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F43BA" w:rsidRPr="005E4B84" w:rsidRDefault="005F43BA" w:rsidP="005F43BA">
      <w:pPr>
        <w:pStyle w:val="1"/>
        <w:spacing w:line="276" w:lineRule="auto"/>
        <w:ind w:firstLine="0"/>
        <w:jc w:val="center"/>
        <w:rPr>
          <w:b/>
          <w:szCs w:val="28"/>
        </w:rPr>
      </w:pPr>
      <w:r w:rsidRPr="005E4B84">
        <w:rPr>
          <w:b/>
          <w:szCs w:val="28"/>
        </w:rPr>
        <w:t xml:space="preserve">СУЧАСНІ ПЕДАГОГІЧНІ ТЕХНОЛОГІЇ РОЗВИТКУ КООРДИНАЦІЙНИХ ЗДІБНОСТЕЙ ПІДЛІТКІВ </w:t>
      </w:r>
    </w:p>
    <w:p w:rsidR="005F43BA" w:rsidRPr="005E4B84" w:rsidRDefault="005F43BA" w:rsidP="005F43BA">
      <w:pPr>
        <w:pStyle w:val="1"/>
        <w:spacing w:line="276" w:lineRule="auto"/>
        <w:ind w:firstLine="0"/>
        <w:jc w:val="center"/>
        <w:rPr>
          <w:b/>
          <w:szCs w:val="28"/>
        </w:rPr>
      </w:pPr>
      <w:r w:rsidRPr="005E4B84">
        <w:rPr>
          <w:b/>
          <w:szCs w:val="28"/>
        </w:rPr>
        <w:t>ЗАСОБАМИ РУХЛИВИХ ІГОР</w:t>
      </w:r>
    </w:p>
    <w:p w:rsidR="005F43BA" w:rsidRPr="00D05D46" w:rsidRDefault="005F43BA" w:rsidP="005F43BA">
      <w:pPr>
        <w:pStyle w:val="1"/>
        <w:spacing w:line="276" w:lineRule="auto"/>
        <w:ind w:firstLine="0"/>
        <w:jc w:val="center"/>
        <w:rPr>
          <w:b/>
          <w:i/>
          <w:szCs w:val="28"/>
        </w:rPr>
      </w:pPr>
      <w:r w:rsidRPr="00D05D46">
        <w:rPr>
          <w:b/>
          <w:i/>
          <w:szCs w:val="28"/>
        </w:rPr>
        <w:t xml:space="preserve">Чернишенко Тамара, </w:t>
      </w:r>
      <w:proofErr w:type="spellStart"/>
      <w:r w:rsidRPr="00D05D46">
        <w:rPr>
          <w:b/>
          <w:i/>
          <w:szCs w:val="28"/>
        </w:rPr>
        <w:t>Кузінський</w:t>
      </w:r>
      <w:proofErr w:type="spellEnd"/>
      <w:r w:rsidRPr="00D05D46">
        <w:rPr>
          <w:b/>
          <w:i/>
          <w:szCs w:val="28"/>
        </w:rPr>
        <w:t xml:space="preserve"> Сергій,  </w:t>
      </w:r>
      <w:proofErr w:type="spellStart"/>
      <w:r w:rsidRPr="00D05D46">
        <w:rPr>
          <w:b/>
          <w:i/>
          <w:szCs w:val="28"/>
        </w:rPr>
        <w:t>Щаблевська</w:t>
      </w:r>
      <w:proofErr w:type="spellEnd"/>
      <w:r w:rsidRPr="00D05D46">
        <w:rPr>
          <w:b/>
          <w:i/>
          <w:szCs w:val="28"/>
        </w:rPr>
        <w:t xml:space="preserve"> Ірина</w:t>
      </w:r>
    </w:p>
    <w:p w:rsidR="005F43BA" w:rsidRDefault="005F43BA" w:rsidP="005F43BA">
      <w:pPr>
        <w:spacing w:after="0"/>
        <w:jc w:val="center"/>
        <w:rPr>
          <w:rFonts w:ascii="Times New Roman" w:eastAsia="Times New Roman" w:hAnsi="Times New Roman"/>
          <w:sz w:val="28"/>
        </w:rPr>
      </w:pPr>
      <w:r>
        <w:rPr>
          <w:rFonts w:ascii="Times New Roman" w:eastAsia="Times New Roman" w:hAnsi="Times New Roman"/>
          <w:sz w:val="28"/>
        </w:rPr>
        <w:t>Вінницький державний педагогічний університет імені М. Коцюбинського</w:t>
      </w:r>
    </w:p>
    <w:p w:rsidR="005F43BA" w:rsidRPr="005E4B84" w:rsidRDefault="005F43BA" w:rsidP="005F43BA">
      <w:pPr>
        <w:spacing w:after="0"/>
        <w:jc w:val="center"/>
        <w:rPr>
          <w:rFonts w:ascii="Times New Roman" w:hAnsi="Times New Roman"/>
          <w:sz w:val="28"/>
          <w:szCs w:val="28"/>
        </w:rPr>
      </w:pPr>
    </w:p>
    <w:tbl>
      <w:tblPr>
        <w:tblW w:w="9781" w:type="dxa"/>
        <w:tblInd w:w="-34" w:type="dxa"/>
        <w:tblLook w:val="04A0" w:firstRow="1" w:lastRow="0" w:firstColumn="1" w:lastColumn="0" w:noHBand="0" w:noVBand="1"/>
      </w:tblPr>
      <w:tblGrid>
        <w:gridCol w:w="2977"/>
        <w:gridCol w:w="283"/>
        <w:gridCol w:w="2978"/>
        <w:gridCol w:w="284"/>
        <w:gridCol w:w="3259"/>
      </w:tblGrid>
      <w:tr w:rsidR="005F43BA" w:rsidRPr="00825B92" w:rsidTr="000D2334">
        <w:tc>
          <w:tcPr>
            <w:tcW w:w="2977" w:type="dxa"/>
            <w:shd w:val="clear" w:color="auto" w:fill="auto"/>
          </w:tcPr>
          <w:p w:rsidR="005F43BA" w:rsidRPr="00825B92" w:rsidRDefault="005F43BA" w:rsidP="000D2334">
            <w:pPr>
              <w:spacing w:after="0" w:line="240" w:lineRule="auto"/>
              <w:jc w:val="center"/>
              <w:rPr>
                <w:rFonts w:ascii="Times New Roman" w:hAnsi="Times New Roman"/>
                <w:b/>
                <w:sz w:val="20"/>
                <w:szCs w:val="20"/>
              </w:rPr>
            </w:pPr>
            <w:r w:rsidRPr="00825B92">
              <w:rPr>
                <w:rFonts w:ascii="Times New Roman" w:hAnsi="Times New Roman"/>
                <w:b/>
                <w:sz w:val="20"/>
                <w:szCs w:val="20"/>
              </w:rPr>
              <w:t>Анотації:</w:t>
            </w:r>
          </w:p>
        </w:tc>
        <w:tc>
          <w:tcPr>
            <w:tcW w:w="283" w:type="dxa"/>
            <w:shd w:val="clear" w:color="auto" w:fill="auto"/>
          </w:tcPr>
          <w:p w:rsidR="005F43BA" w:rsidRPr="00434745" w:rsidRDefault="005F43BA" w:rsidP="000D2334">
            <w:pPr>
              <w:spacing w:after="0" w:line="240" w:lineRule="auto"/>
              <w:jc w:val="center"/>
              <w:rPr>
                <w:rFonts w:ascii="Times New Roman" w:hAnsi="Times New Roman"/>
                <w:b/>
                <w:sz w:val="2"/>
                <w:szCs w:val="2"/>
              </w:rPr>
            </w:pPr>
          </w:p>
        </w:tc>
        <w:tc>
          <w:tcPr>
            <w:tcW w:w="2978" w:type="dxa"/>
            <w:shd w:val="clear" w:color="auto" w:fill="auto"/>
          </w:tcPr>
          <w:p w:rsidR="005F43BA" w:rsidRPr="00825B92" w:rsidRDefault="005F43BA" w:rsidP="000D2334">
            <w:pPr>
              <w:spacing w:after="0" w:line="240" w:lineRule="auto"/>
              <w:jc w:val="center"/>
              <w:rPr>
                <w:rFonts w:ascii="Times New Roman" w:hAnsi="Times New Roman"/>
                <w:b/>
                <w:sz w:val="20"/>
                <w:szCs w:val="20"/>
              </w:rPr>
            </w:pPr>
          </w:p>
        </w:tc>
        <w:tc>
          <w:tcPr>
            <w:tcW w:w="284" w:type="dxa"/>
            <w:shd w:val="clear" w:color="auto" w:fill="auto"/>
          </w:tcPr>
          <w:p w:rsidR="005F43BA" w:rsidRPr="00825B92" w:rsidRDefault="005F43BA" w:rsidP="000D2334">
            <w:pPr>
              <w:spacing w:after="0" w:line="240" w:lineRule="auto"/>
              <w:jc w:val="center"/>
              <w:rPr>
                <w:rFonts w:ascii="Times New Roman" w:hAnsi="Times New Roman"/>
                <w:b/>
                <w:sz w:val="10"/>
                <w:szCs w:val="10"/>
              </w:rPr>
            </w:pPr>
          </w:p>
        </w:tc>
        <w:tc>
          <w:tcPr>
            <w:tcW w:w="3259" w:type="dxa"/>
            <w:shd w:val="clear" w:color="auto" w:fill="auto"/>
          </w:tcPr>
          <w:p w:rsidR="005F43BA" w:rsidRPr="00825B92" w:rsidRDefault="005F43BA" w:rsidP="000D2334">
            <w:pPr>
              <w:spacing w:after="0" w:line="240" w:lineRule="auto"/>
              <w:jc w:val="center"/>
              <w:rPr>
                <w:rFonts w:ascii="Times New Roman" w:hAnsi="Times New Roman"/>
                <w:b/>
                <w:sz w:val="20"/>
                <w:szCs w:val="20"/>
              </w:rPr>
            </w:pPr>
          </w:p>
        </w:tc>
      </w:tr>
      <w:tr w:rsidR="005F43BA" w:rsidRPr="00825B92" w:rsidTr="000D2334">
        <w:tc>
          <w:tcPr>
            <w:tcW w:w="2977" w:type="dxa"/>
            <w:shd w:val="clear" w:color="auto" w:fill="auto"/>
          </w:tcPr>
          <w:p w:rsidR="005F43BA" w:rsidRDefault="005F43BA" w:rsidP="000D2334">
            <w:pPr>
              <w:spacing w:after="0" w:line="240" w:lineRule="auto"/>
              <w:jc w:val="both"/>
              <w:rPr>
                <w:rFonts w:ascii="Times New Roman" w:hAnsi="Times New Roman"/>
                <w:sz w:val="20"/>
                <w:szCs w:val="20"/>
              </w:rPr>
            </w:pPr>
            <w:r w:rsidRPr="00D05D46">
              <w:rPr>
                <w:rFonts w:ascii="Times New Roman" w:hAnsi="Times New Roman"/>
                <w:sz w:val="20"/>
                <w:szCs w:val="20"/>
              </w:rPr>
              <w:t>В статті досліджено координаційні здібності підлітків 11-12 років засобами рухливих ігор. В експериментальних дослідженнях взяли участь  хлопці і дівчата 11-12 років. Дослідження координаційних здібностей вимірювали за допомогою тестів:</w:t>
            </w:r>
            <w:r w:rsidRPr="00D05D46">
              <w:rPr>
                <w:rFonts w:ascii="Times New Roman" w:hAnsi="Times New Roman"/>
                <w:bCs/>
                <w:color w:val="000000"/>
                <w:sz w:val="20"/>
                <w:szCs w:val="20"/>
              </w:rPr>
              <w:t xml:space="preserve"> човниковий біг 3 х 10 м, в</w:t>
            </w:r>
            <w:r w:rsidRPr="00D05D46">
              <w:rPr>
                <w:rFonts w:ascii="Times New Roman" w:hAnsi="Times New Roman"/>
                <w:color w:val="000000"/>
                <w:sz w:val="20"/>
                <w:szCs w:val="20"/>
              </w:rPr>
              <w:t xml:space="preserve">едення м’яча в бігу зі зміною напрямку руху, тест </w:t>
            </w:r>
            <w:r w:rsidRPr="00D05D46">
              <w:rPr>
                <w:rFonts w:ascii="Times New Roman" w:hAnsi="Times New Roman"/>
                <w:sz w:val="20"/>
                <w:szCs w:val="20"/>
              </w:rPr>
              <w:t>для оцінки балістичної координації рухів (стрибки з квадрату - вперед, назад, вправо, вліво)</w:t>
            </w:r>
            <w:r w:rsidRPr="00D05D46">
              <w:rPr>
                <w:rFonts w:ascii="Times New Roman" w:hAnsi="Times New Roman"/>
                <w:bCs/>
                <w:color w:val="000000"/>
                <w:sz w:val="20"/>
                <w:szCs w:val="20"/>
              </w:rPr>
              <w:t xml:space="preserve">. Дослідження проводились в загальноосвітній гуманітарній  школі № 23 м. Вінниця на </w:t>
            </w:r>
            <w:proofErr w:type="spellStart"/>
            <w:r w:rsidRPr="00D05D46">
              <w:rPr>
                <w:rFonts w:ascii="Times New Roman" w:hAnsi="Times New Roman"/>
                <w:bCs/>
                <w:color w:val="000000"/>
                <w:sz w:val="20"/>
                <w:szCs w:val="20"/>
              </w:rPr>
              <w:t>уроках</w:t>
            </w:r>
            <w:proofErr w:type="spellEnd"/>
            <w:r w:rsidRPr="00D05D46">
              <w:rPr>
                <w:rFonts w:ascii="Times New Roman" w:hAnsi="Times New Roman"/>
                <w:bCs/>
                <w:color w:val="000000"/>
                <w:sz w:val="20"/>
                <w:szCs w:val="20"/>
              </w:rPr>
              <w:t xml:space="preserve"> фізичної культури. </w:t>
            </w:r>
            <w:r w:rsidRPr="00D05D46">
              <w:rPr>
                <w:rFonts w:ascii="Times New Roman" w:hAnsi="Times New Roman"/>
                <w:sz w:val="20"/>
                <w:szCs w:val="20"/>
              </w:rPr>
              <w:t xml:space="preserve">Проведене тестування показників координаційних здібностей підлітків 11 – 12 років на початку навчального року показало, що їх розвиток, у більшості випадків відповідав середньому та низькому рівням. Дані показники варіювались з мінімальною різницею у дівчат та хлопців. За результатами тестування була розроблена відповідна технологія для розвитку координаційних здібностей підлітків 11 – 12 років, яка передбачала використання рухливих та естафетних ігор з елементами спортивних ігор  та інших видів спорту. Отримані данні виявили позитивні зрушення по всім тестам,  як у хлопців, так і у дівчат. Достовірність різниць визначена по тестам: човниковий біг 3х10м (у хлопців і дівчат), ведення м’яча ведучою рукою (у хлопців і дівчат), ведення м’яча не ведучою рукою (у хлопців). Ефективність застосування </w:t>
            </w:r>
          </w:p>
          <w:p w:rsidR="005F43BA" w:rsidRDefault="005F43BA" w:rsidP="000D2334">
            <w:pPr>
              <w:spacing w:after="0" w:line="240" w:lineRule="auto"/>
              <w:jc w:val="both"/>
              <w:rPr>
                <w:rFonts w:ascii="Times New Roman" w:hAnsi="Times New Roman"/>
                <w:sz w:val="20"/>
                <w:szCs w:val="20"/>
              </w:rPr>
            </w:pPr>
          </w:p>
          <w:p w:rsidR="005F43BA" w:rsidRDefault="005F43BA" w:rsidP="000D2334">
            <w:pPr>
              <w:spacing w:after="0" w:line="240" w:lineRule="auto"/>
              <w:jc w:val="both"/>
              <w:rPr>
                <w:rFonts w:ascii="Times New Roman" w:hAnsi="Times New Roman"/>
                <w:sz w:val="20"/>
                <w:szCs w:val="20"/>
              </w:rPr>
            </w:pPr>
          </w:p>
          <w:p w:rsidR="005F43BA" w:rsidRPr="00825B92" w:rsidRDefault="005F43BA" w:rsidP="000D2334">
            <w:pPr>
              <w:spacing w:after="0" w:line="240" w:lineRule="auto"/>
              <w:jc w:val="both"/>
              <w:rPr>
                <w:rFonts w:ascii="Times New Roman" w:hAnsi="Times New Roman"/>
                <w:b/>
                <w:sz w:val="20"/>
                <w:szCs w:val="20"/>
              </w:rPr>
            </w:pPr>
            <w:r w:rsidRPr="00D05D46">
              <w:rPr>
                <w:rFonts w:ascii="Times New Roman" w:hAnsi="Times New Roman"/>
                <w:sz w:val="20"/>
                <w:szCs w:val="20"/>
              </w:rPr>
              <w:lastRenderedPageBreak/>
              <w:t xml:space="preserve">рухливих ігор   в процесі комплексного контролю фізичної підготовленості  підлітків дозволило оптимізувати навчальний процес на </w:t>
            </w:r>
            <w:proofErr w:type="spellStart"/>
            <w:r w:rsidRPr="00D05D46">
              <w:rPr>
                <w:rFonts w:ascii="Times New Roman" w:hAnsi="Times New Roman"/>
                <w:sz w:val="20"/>
                <w:szCs w:val="20"/>
              </w:rPr>
              <w:t>уроках</w:t>
            </w:r>
            <w:proofErr w:type="spellEnd"/>
            <w:r w:rsidRPr="00D05D46">
              <w:rPr>
                <w:rFonts w:ascii="Times New Roman" w:hAnsi="Times New Roman"/>
                <w:sz w:val="20"/>
                <w:szCs w:val="20"/>
              </w:rPr>
              <w:t xml:space="preserve"> фізичної культури та покращити координаційні здібності хлопців і дівчат 11-12 років.</w:t>
            </w:r>
          </w:p>
        </w:tc>
        <w:tc>
          <w:tcPr>
            <w:tcW w:w="283" w:type="dxa"/>
            <w:shd w:val="clear" w:color="auto" w:fill="auto"/>
          </w:tcPr>
          <w:p w:rsidR="005F43BA" w:rsidRPr="00D05D46" w:rsidRDefault="005F43BA" w:rsidP="000D233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b/>
                <w:color w:val="222222"/>
                <w:sz w:val="2"/>
                <w:szCs w:val="2"/>
                <w:lang w:eastAsia="ru-RU"/>
              </w:rPr>
            </w:pPr>
          </w:p>
        </w:tc>
        <w:tc>
          <w:tcPr>
            <w:tcW w:w="2978" w:type="dxa"/>
            <w:shd w:val="clear" w:color="auto" w:fill="auto"/>
          </w:tcPr>
          <w:p w:rsidR="005F43BA" w:rsidRPr="00D05D46" w:rsidRDefault="005F43BA" w:rsidP="000D2334">
            <w:pPr>
              <w:spacing w:after="0" w:line="240" w:lineRule="auto"/>
              <w:jc w:val="center"/>
              <w:rPr>
                <w:rFonts w:ascii="Times New Roman" w:hAnsi="Times New Roman"/>
                <w:b/>
                <w:sz w:val="20"/>
                <w:szCs w:val="20"/>
                <w:lang w:val="ru-RU"/>
              </w:rPr>
            </w:pPr>
            <w:r>
              <w:rPr>
                <w:rFonts w:ascii="Times New Roman" w:hAnsi="Times New Roman"/>
                <w:b/>
                <w:sz w:val="20"/>
                <w:szCs w:val="20"/>
                <w:lang w:val="ru-RU"/>
              </w:rPr>
              <w:t xml:space="preserve">Современные педагогические технологии развития координационных возможностей подростков средствами подвижных </w:t>
            </w:r>
            <w:proofErr w:type="spellStart"/>
            <w:r>
              <w:rPr>
                <w:rFonts w:ascii="Times New Roman" w:hAnsi="Times New Roman"/>
                <w:b/>
                <w:sz w:val="20"/>
                <w:szCs w:val="20"/>
                <w:lang w:val="ru-RU"/>
              </w:rPr>
              <w:t>игор</w:t>
            </w:r>
            <w:proofErr w:type="spellEnd"/>
          </w:p>
          <w:p w:rsidR="005F43BA" w:rsidRDefault="005F43BA" w:rsidP="000D2334">
            <w:pPr>
              <w:pStyle w:val="1"/>
              <w:spacing w:line="240" w:lineRule="auto"/>
              <w:ind w:firstLine="0"/>
              <w:rPr>
                <w:bCs/>
                <w:sz w:val="20"/>
                <w:szCs w:val="20"/>
                <w:lang w:val="ru-RU"/>
              </w:rPr>
            </w:pPr>
            <w:r w:rsidRPr="00D05D46">
              <w:rPr>
                <w:bCs/>
                <w:sz w:val="20"/>
                <w:szCs w:val="20"/>
                <w:lang w:val="ru-RU"/>
              </w:rPr>
              <w:t xml:space="preserve">В статье исследованы координационные способности подростков 11-12 лет средствами подвижных игр. В экспериментальных исследованиях приняли участие школьники11-12 лет. Исследование координационных способностей измеряли с помощью тестов: челночный бег 3 х 10 м, ведение мяча в беге с изменением направления движения, тест для оценки баллистической координации движений (прыжки из квадрата - вперед, назад, вправо, влево). Исследования проводились в общеобразовательной гуманитарной школе № 23 г. Винница на уроках физической культуры. Проведенное тестирование показателей координационных способностей подростков 11 - 12 лет в начале учебного года показало, что их развитие, в большинстве случаев соответствовало среднему и низкому уровням. Данные показатели варьировались с минимальной разницей у девочек и мальчиков. По результатам тестирования была разработана соответствующая технология для развития координационных способностей подростков 11 - 12 лет, предусматривающего использование подвижных и эстафетных игр с элементами спортивных игр и других видов спорта. Полученные данные выявили положительные сдвиги </w:t>
            </w:r>
          </w:p>
          <w:p w:rsidR="005F43BA" w:rsidRDefault="005F43BA" w:rsidP="000D2334">
            <w:pPr>
              <w:pStyle w:val="1"/>
              <w:spacing w:line="240" w:lineRule="auto"/>
              <w:ind w:firstLine="0"/>
              <w:rPr>
                <w:bCs/>
                <w:sz w:val="20"/>
                <w:szCs w:val="20"/>
                <w:lang w:val="ru-RU"/>
              </w:rPr>
            </w:pPr>
          </w:p>
          <w:p w:rsidR="005F43BA" w:rsidRDefault="005F43BA" w:rsidP="000D2334">
            <w:pPr>
              <w:pStyle w:val="1"/>
              <w:spacing w:line="240" w:lineRule="auto"/>
              <w:ind w:firstLine="0"/>
              <w:rPr>
                <w:bCs/>
                <w:sz w:val="20"/>
                <w:szCs w:val="20"/>
                <w:lang w:val="ru-RU"/>
              </w:rPr>
            </w:pPr>
          </w:p>
          <w:p w:rsidR="005F43BA" w:rsidRDefault="005F43BA" w:rsidP="000D2334">
            <w:pPr>
              <w:pStyle w:val="1"/>
              <w:spacing w:line="240" w:lineRule="auto"/>
              <w:ind w:firstLine="0"/>
              <w:rPr>
                <w:bCs/>
                <w:sz w:val="20"/>
                <w:szCs w:val="20"/>
                <w:lang w:val="ru-RU"/>
              </w:rPr>
            </w:pPr>
          </w:p>
          <w:p w:rsidR="005F43BA" w:rsidRPr="00D05D46" w:rsidRDefault="005F43BA" w:rsidP="000D2334">
            <w:pPr>
              <w:pStyle w:val="1"/>
              <w:spacing w:line="240" w:lineRule="auto"/>
              <w:ind w:firstLine="0"/>
              <w:rPr>
                <w:b/>
                <w:sz w:val="20"/>
                <w:szCs w:val="20"/>
                <w:lang w:val="ru-RU"/>
              </w:rPr>
            </w:pPr>
            <w:r w:rsidRPr="00D05D46">
              <w:rPr>
                <w:bCs/>
                <w:sz w:val="20"/>
                <w:szCs w:val="20"/>
                <w:lang w:val="ru-RU"/>
              </w:rPr>
              <w:lastRenderedPageBreak/>
              <w:t>по всем тестам, как у мальчиков, так и у девочек. Достоверность различий определена по тестам: челночный бег 3х10м (у мальчиков и девочек), ведение мяча ведущей рукой (у мальчиков и девочек), ведение мяча не ведущей рукой (у мальчиков). Эффективность применения подвижных игр в процессе комплексного контроля физической подготовленности подростков позволило оптимизировать учебный процесс на уроках физической культуры и улучшить координационные способности учащихся 11-12 лет.</w:t>
            </w:r>
          </w:p>
        </w:tc>
        <w:tc>
          <w:tcPr>
            <w:tcW w:w="284" w:type="dxa"/>
            <w:shd w:val="clear" w:color="auto" w:fill="auto"/>
          </w:tcPr>
          <w:p w:rsidR="005F43BA" w:rsidRPr="00825B92" w:rsidRDefault="005F43BA" w:rsidP="000D2334">
            <w:pPr>
              <w:spacing w:after="0" w:line="240" w:lineRule="auto"/>
              <w:ind w:firstLine="708"/>
              <w:jc w:val="both"/>
              <w:rPr>
                <w:rFonts w:ascii="Times New Roman" w:hAnsi="Times New Roman"/>
                <w:b/>
                <w:sz w:val="10"/>
                <w:szCs w:val="10"/>
                <w:lang w:val="ru-RU"/>
              </w:rPr>
            </w:pPr>
          </w:p>
        </w:tc>
        <w:tc>
          <w:tcPr>
            <w:tcW w:w="3259" w:type="dxa"/>
            <w:shd w:val="clear" w:color="auto" w:fill="auto"/>
          </w:tcPr>
          <w:p w:rsidR="005F43BA" w:rsidRPr="00333D2A" w:rsidRDefault="005F43BA" w:rsidP="000D23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b/>
                <w:color w:val="222222"/>
                <w:sz w:val="20"/>
                <w:szCs w:val="20"/>
                <w:lang w:val="en-US" w:eastAsia="ru-RU"/>
              </w:rPr>
            </w:pPr>
            <w:r w:rsidRPr="00333D2A">
              <w:rPr>
                <w:rFonts w:ascii="Times New Roman" w:eastAsia="Times New Roman" w:hAnsi="Times New Roman"/>
                <w:b/>
                <w:color w:val="222222"/>
                <w:sz w:val="20"/>
                <w:szCs w:val="20"/>
                <w:lang w:val="en" w:eastAsia="ru-RU"/>
              </w:rPr>
              <w:t>Modern pedagogical technologies for the development of coordination abilities of adolescents by means of mobile games</w:t>
            </w:r>
          </w:p>
          <w:p w:rsidR="005F43BA" w:rsidRPr="00D05D46" w:rsidRDefault="005F43BA" w:rsidP="000D2334">
            <w:pPr>
              <w:pStyle w:val="1"/>
              <w:spacing w:line="240" w:lineRule="auto"/>
              <w:ind w:firstLine="0"/>
              <w:rPr>
                <w:b/>
                <w:sz w:val="20"/>
                <w:szCs w:val="20"/>
              </w:rPr>
            </w:pPr>
            <w:r w:rsidRPr="00D05D46">
              <w:rPr>
                <w:bCs/>
                <w:sz w:val="20"/>
                <w:szCs w:val="20"/>
                <w:lang w:val="en-US"/>
              </w:rPr>
              <w:t xml:space="preserve">The article examines the coordination abilities of adolescents 11-12 years old by means of moving games. Boys and girls aged 11-12 took part in the experimental studies. Coordination studies were measured using the following tests: shuttle running 3 x 10 m, running the ball in a running direction, a test to assess ballistic coordination of movements (jumping from a square - forward, backward, right, left). The research was conducted at the secondary humanities school № 23 in </w:t>
            </w:r>
            <w:proofErr w:type="spellStart"/>
            <w:r w:rsidRPr="00D05D46">
              <w:rPr>
                <w:bCs/>
                <w:sz w:val="20"/>
                <w:szCs w:val="20"/>
                <w:lang w:val="en-US"/>
              </w:rPr>
              <w:t>Vinnytsia</w:t>
            </w:r>
            <w:proofErr w:type="spellEnd"/>
            <w:r w:rsidRPr="00D05D46">
              <w:rPr>
                <w:bCs/>
                <w:sz w:val="20"/>
                <w:szCs w:val="20"/>
                <w:lang w:val="en-US"/>
              </w:rPr>
              <w:t xml:space="preserve"> in physical education classes. The conducted testing of indicators of coordination abilities of adolescents aged 11-12 at the beginning of the school year showed that their development, in most cases, corresponded to medium and low levels. These figures varied with a minimal difference between girls and boys. According to the results of testing, an appropriate technology was developed for the development of coordination skills of adolescents 11-12 years old, which involved the use of mobile and relay games with elements of sports games and other sports. The obtained data showed positive changes in all tests, both for boys and girls. The significance of the differences was determined by tests: shuttle running 3x10m (boys and girls), leading the ball with the leading hand (boys and girls), running the ball with the non-leading hand (boys). The effectiveness of the use of mobile games in the process of comprehensive control of physical fitness of adolescents has allowed to optimize the learning process in physical education classes and improve the coordination skills of boys and girls 11-12 years.</w:t>
            </w:r>
          </w:p>
        </w:tc>
      </w:tr>
      <w:tr w:rsidR="005F43BA" w:rsidRPr="00825B92" w:rsidTr="000D2334">
        <w:tc>
          <w:tcPr>
            <w:tcW w:w="2977" w:type="dxa"/>
            <w:shd w:val="clear" w:color="auto" w:fill="auto"/>
          </w:tcPr>
          <w:p w:rsidR="005F43BA" w:rsidRPr="00825B92" w:rsidRDefault="005F43BA" w:rsidP="000D2334">
            <w:pPr>
              <w:spacing w:after="0" w:line="240" w:lineRule="auto"/>
              <w:jc w:val="center"/>
              <w:rPr>
                <w:rFonts w:ascii="Times New Roman" w:hAnsi="Times New Roman"/>
                <w:b/>
                <w:sz w:val="20"/>
                <w:szCs w:val="20"/>
              </w:rPr>
            </w:pPr>
            <w:r w:rsidRPr="00825B92">
              <w:rPr>
                <w:rFonts w:ascii="Times New Roman" w:hAnsi="Times New Roman"/>
                <w:b/>
                <w:i/>
                <w:sz w:val="20"/>
                <w:szCs w:val="20"/>
              </w:rPr>
              <w:t>Ключові слова:</w:t>
            </w:r>
          </w:p>
        </w:tc>
        <w:tc>
          <w:tcPr>
            <w:tcW w:w="283" w:type="dxa"/>
            <w:shd w:val="clear" w:color="auto" w:fill="auto"/>
          </w:tcPr>
          <w:p w:rsidR="005F43BA" w:rsidRPr="00434745" w:rsidRDefault="005F43BA" w:rsidP="000D2334">
            <w:pPr>
              <w:spacing w:after="0" w:line="240" w:lineRule="auto"/>
              <w:jc w:val="center"/>
              <w:rPr>
                <w:rFonts w:ascii="Times New Roman" w:hAnsi="Times New Roman"/>
                <w:b/>
                <w:sz w:val="2"/>
                <w:szCs w:val="2"/>
              </w:rPr>
            </w:pPr>
          </w:p>
        </w:tc>
        <w:tc>
          <w:tcPr>
            <w:tcW w:w="2978" w:type="dxa"/>
            <w:shd w:val="clear" w:color="auto" w:fill="auto"/>
          </w:tcPr>
          <w:p w:rsidR="005F43BA" w:rsidRPr="00825B92" w:rsidRDefault="005F43BA" w:rsidP="000D2334">
            <w:pPr>
              <w:spacing w:after="0" w:line="240" w:lineRule="auto"/>
              <w:jc w:val="center"/>
              <w:rPr>
                <w:rFonts w:ascii="Times New Roman" w:hAnsi="Times New Roman"/>
                <w:b/>
                <w:sz w:val="20"/>
                <w:szCs w:val="20"/>
              </w:rPr>
            </w:pPr>
          </w:p>
        </w:tc>
        <w:tc>
          <w:tcPr>
            <w:tcW w:w="284" w:type="dxa"/>
            <w:shd w:val="clear" w:color="auto" w:fill="auto"/>
          </w:tcPr>
          <w:p w:rsidR="005F43BA" w:rsidRPr="00825B92" w:rsidRDefault="005F43BA" w:rsidP="000D2334">
            <w:pPr>
              <w:spacing w:after="0" w:line="240" w:lineRule="auto"/>
              <w:jc w:val="center"/>
              <w:rPr>
                <w:rFonts w:ascii="Times New Roman" w:hAnsi="Times New Roman"/>
                <w:b/>
                <w:sz w:val="10"/>
                <w:szCs w:val="10"/>
              </w:rPr>
            </w:pPr>
          </w:p>
        </w:tc>
        <w:tc>
          <w:tcPr>
            <w:tcW w:w="3259" w:type="dxa"/>
            <w:shd w:val="clear" w:color="auto" w:fill="auto"/>
          </w:tcPr>
          <w:p w:rsidR="005F43BA" w:rsidRPr="00825B92" w:rsidRDefault="005F43BA" w:rsidP="000D2334">
            <w:pPr>
              <w:spacing w:after="0" w:line="240" w:lineRule="auto"/>
              <w:jc w:val="center"/>
              <w:rPr>
                <w:rFonts w:ascii="Times New Roman" w:hAnsi="Times New Roman"/>
                <w:b/>
                <w:sz w:val="20"/>
                <w:szCs w:val="20"/>
              </w:rPr>
            </w:pPr>
          </w:p>
        </w:tc>
      </w:tr>
      <w:tr w:rsidR="005F43BA" w:rsidRPr="00D05D46" w:rsidTr="000D2334">
        <w:tc>
          <w:tcPr>
            <w:tcW w:w="2977" w:type="dxa"/>
            <w:shd w:val="clear" w:color="auto" w:fill="auto"/>
          </w:tcPr>
          <w:p w:rsidR="005F43BA" w:rsidRPr="00D05D46" w:rsidRDefault="005F43BA" w:rsidP="000D2334">
            <w:pPr>
              <w:pStyle w:val="1"/>
              <w:spacing w:line="240" w:lineRule="auto"/>
              <w:ind w:firstLine="0"/>
              <w:rPr>
                <w:bCs/>
                <w:i/>
                <w:sz w:val="20"/>
                <w:szCs w:val="20"/>
              </w:rPr>
            </w:pPr>
            <w:r w:rsidRPr="00D05D46">
              <w:rPr>
                <w:bCs/>
                <w:i/>
                <w:sz w:val="20"/>
                <w:szCs w:val="20"/>
              </w:rPr>
              <w:t xml:space="preserve">координаційні здібності, рухливі ігри, підлітки 11 – 12 років, навчально-виховний процес.  </w:t>
            </w:r>
          </w:p>
          <w:p w:rsidR="005F43BA" w:rsidRPr="00D05D46" w:rsidRDefault="005F43BA" w:rsidP="000D2334">
            <w:pPr>
              <w:spacing w:after="0" w:line="240" w:lineRule="auto"/>
              <w:jc w:val="both"/>
              <w:rPr>
                <w:rFonts w:ascii="Times New Roman" w:hAnsi="Times New Roman"/>
                <w:b/>
                <w:i/>
                <w:sz w:val="20"/>
                <w:szCs w:val="20"/>
              </w:rPr>
            </w:pPr>
          </w:p>
        </w:tc>
        <w:tc>
          <w:tcPr>
            <w:tcW w:w="283" w:type="dxa"/>
            <w:shd w:val="clear" w:color="auto" w:fill="auto"/>
          </w:tcPr>
          <w:p w:rsidR="005F43BA" w:rsidRPr="00D05D46" w:rsidRDefault="005F43BA" w:rsidP="000D2334">
            <w:pPr>
              <w:pStyle w:val="HTML"/>
              <w:tabs>
                <w:tab w:val="clear" w:pos="916"/>
                <w:tab w:val="left" w:pos="709"/>
              </w:tabs>
              <w:jc w:val="both"/>
              <w:rPr>
                <w:rFonts w:ascii="Times New Roman" w:hAnsi="Times New Roman" w:cs="Times New Roman"/>
                <w:i/>
                <w:color w:val="222222"/>
                <w:sz w:val="2"/>
                <w:szCs w:val="2"/>
                <w:lang w:val="ru-RU"/>
              </w:rPr>
            </w:pPr>
          </w:p>
        </w:tc>
        <w:tc>
          <w:tcPr>
            <w:tcW w:w="2978" w:type="dxa"/>
            <w:shd w:val="clear" w:color="auto" w:fill="auto"/>
          </w:tcPr>
          <w:p w:rsidR="005F43BA" w:rsidRPr="00D05D46" w:rsidRDefault="005F43BA" w:rsidP="000D2334">
            <w:pPr>
              <w:pStyle w:val="1"/>
              <w:spacing w:line="240" w:lineRule="auto"/>
              <w:ind w:firstLine="0"/>
              <w:rPr>
                <w:bCs/>
                <w:i/>
                <w:sz w:val="20"/>
                <w:szCs w:val="20"/>
                <w:lang w:val="ru-RU"/>
              </w:rPr>
            </w:pPr>
            <w:r w:rsidRPr="00D05D46">
              <w:rPr>
                <w:bCs/>
                <w:i/>
                <w:sz w:val="20"/>
                <w:szCs w:val="20"/>
                <w:lang w:val="ru-RU"/>
              </w:rPr>
              <w:t>координационные способности, подвижные игры, подростки 11 - 12 лет, учебно-воспитательный процесс.</w:t>
            </w:r>
          </w:p>
          <w:p w:rsidR="005F43BA" w:rsidRPr="00D05D46" w:rsidRDefault="005F43BA" w:rsidP="000D2334">
            <w:pPr>
              <w:spacing w:after="0" w:line="240" w:lineRule="auto"/>
              <w:jc w:val="both"/>
              <w:rPr>
                <w:rFonts w:ascii="Times New Roman" w:hAnsi="Times New Roman"/>
                <w:b/>
                <w:i/>
                <w:sz w:val="20"/>
                <w:szCs w:val="20"/>
                <w:lang w:val="ru-RU"/>
              </w:rPr>
            </w:pPr>
          </w:p>
        </w:tc>
        <w:tc>
          <w:tcPr>
            <w:tcW w:w="284" w:type="dxa"/>
            <w:shd w:val="clear" w:color="auto" w:fill="auto"/>
          </w:tcPr>
          <w:p w:rsidR="005F43BA" w:rsidRPr="00D05D46" w:rsidRDefault="005F43BA" w:rsidP="000D2334">
            <w:pPr>
              <w:spacing w:after="0" w:line="240" w:lineRule="auto"/>
              <w:jc w:val="both"/>
              <w:rPr>
                <w:rFonts w:ascii="Times New Roman" w:hAnsi="Times New Roman"/>
                <w:i/>
                <w:sz w:val="20"/>
                <w:szCs w:val="20"/>
                <w:lang w:val="ru-RU"/>
              </w:rPr>
            </w:pPr>
          </w:p>
        </w:tc>
        <w:tc>
          <w:tcPr>
            <w:tcW w:w="3259" w:type="dxa"/>
            <w:shd w:val="clear" w:color="auto" w:fill="auto"/>
          </w:tcPr>
          <w:p w:rsidR="005F43BA" w:rsidRPr="00D05D46" w:rsidRDefault="005F43BA" w:rsidP="000D2334">
            <w:pPr>
              <w:pStyle w:val="1"/>
              <w:spacing w:line="240" w:lineRule="auto"/>
              <w:ind w:firstLine="0"/>
              <w:rPr>
                <w:bCs/>
                <w:i/>
                <w:sz w:val="20"/>
                <w:szCs w:val="20"/>
              </w:rPr>
            </w:pPr>
            <w:r w:rsidRPr="00D05D46">
              <w:rPr>
                <w:bCs/>
                <w:i/>
                <w:sz w:val="20"/>
                <w:szCs w:val="20"/>
                <w:lang w:val="en-US"/>
              </w:rPr>
              <w:t>coordination abilities, moving games, teenagers 11 - 12 years old, educational process.</w:t>
            </w:r>
          </w:p>
          <w:p w:rsidR="005F43BA" w:rsidRPr="00D05D46" w:rsidRDefault="005F43BA" w:rsidP="000D2334">
            <w:pPr>
              <w:spacing w:after="0" w:line="240" w:lineRule="auto"/>
              <w:jc w:val="both"/>
              <w:rPr>
                <w:rFonts w:ascii="Times New Roman" w:hAnsi="Times New Roman"/>
                <w:b/>
                <w:i/>
                <w:sz w:val="20"/>
                <w:szCs w:val="20"/>
              </w:rPr>
            </w:pPr>
          </w:p>
        </w:tc>
      </w:tr>
    </w:tbl>
    <w:p w:rsidR="005F43BA" w:rsidRDefault="005F43BA" w:rsidP="005F43BA">
      <w:pPr>
        <w:spacing w:after="0" w:line="240" w:lineRule="auto"/>
        <w:jc w:val="center"/>
        <w:rPr>
          <w:rFonts w:ascii="Times New Roman" w:hAnsi="Times New Roman"/>
          <w:b/>
          <w:sz w:val="28"/>
          <w:szCs w:val="28"/>
        </w:rPr>
      </w:pPr>
    </w:p>
    <w:p w:rsidR="005F43BA" w:rsidRDefault="005F43BA" w:rsidP="005F43BA">
      <w:pPr>
        <w:pStyle w:val="1"/>
        <w:spacing w:line="240" w:lineRule="auto"/>
        <w:rPr>
          <w:bCs/>
          <w:szCs w:val="28"/>
        </w:rPr>
      </w:pPr>
    </w:p>
    <w:p w:rsidR="005F43BA" w:rsidRPr="00D26EC6" w:rsidRDefault="005F43BA" w:rsidP="005F43BA">
      <w:pPr>
        <w:pStyle w:val="1"/>
        <w:spacing w:line="276" w:lineRule="auto"/>
        <w:rPr>
          <w:rFonts w:cs="Times New Roman"/>
          <w:szCs w:val="28"/>
        </w:rPr>
      </w:pPr>
      <w:r w:rsidRPr="00D26EC6">
        <w:rPr>
          <w:rFonts w:cs="Times New Roman"/>
          <w:b/>
          <w:szCs w:val="28"/>
        </w:rPr>
        <w:t xml:space="preserve">Постановка проблеми. </w:t>
      </w:r>
      <w:r w:rsidRPr="00D26EC6">
        <w:rPr>
          <w:rFonts w:cs="Times New Roman"/>
          <w:szCs w:val="28"/>
        </w:rPr>
        <w:t>Фізичне виховання школярів являється важливою частиною усієї навчально-виховної роботи школи і посідає одне з провідних місць у підготовці підростаючого покоління до трудової діяльності [14].</w:t>
      </w:r>
    </w:p>
    <w:p w:rsidR="005F43BA" w:rsidRPr="00D26EC6" w:rsidRDefault="005F43BA" w:rsidP="005F43BA">
      <w:pPr>
        <w:pStyle w:val="1"/>
        <w:spacing w:line="276" w:lineRule="auto"/>
        <w:rPr>
          <w:rFonts w:cs="Times New Roman"/>
          <w:szCs w:val="28"/>
        </w:rPr>
      </w:pPr>
      <w:r w:rsidRPr="00D26EC6">
        <w:rPr>
          <w:rFonts w:cs="Times New Roman"/>
          <w:szCs w:val="28"/>
        </w:rPr>
        <w:t xml:space="preserve">Навчально-виховний процес учнів на </w:t>
      </w:r>
      <w:proofErr w:type="spellStart"/>
      <w:r w:rsidRPr="00D26EC6">
        <w:rPr>
          <w:rFonts w:cs="Times New Roman"/>
          <w:szCs w:val="28"/>
        </w:rPr>
        <w:t>уроках</w:t>
      </w:r>
      <w:proofErr w:type="spellEnd"/>
      <w:r w:rsidRPr="00D26EC6">
        <w:rPr>
          <w:rFonts w:cs="Times New Roman"/>
          <w:szCs w:val="28"/>
        </w:rPr>
        <w:t xml:space="preserve"> фізичної культури у школі зумовлюється багатьма факторами, зокрема різний рівень підготовленості учнів навчально-виховного процесу, пов’язані з їх анатомо-фізіологічними і психофізіологічними особливостями, здатністю адаптуватися до нових умов, що швидко змінюються впродовж навчального дня та тижня, а також внаслідок швидкого темпу сучасного життя. Тому виникає необхідність у пошуку нових прийомів та методів навчання, які б вирішували вище зазначені особливості.</w:t>
      </w:r>
    </w:p>
    <w:p w:rsidR="005F43BA" w:rsidRPr="00D26EC6" w:rsidRDefault="005F43BA" w:rsidP="005F43BA">
      <w:pPr>
        <w:spacing w:after="0"/>
        <w:ind w:firstLine="567"/>
        <w:jc w:val="both"/>
        <w:rPr>
          <w:rFonts w:ascii="Times New Roman" w:hAnsi="Times New Roman"/>
          <w:sz w:val="28"/>
          <w:szCs w:val="28"/>
        </w:rPr>
      </w:pPr>
      <w:r w:rsidRPr="00D26EC6">
        <w:rPr>
          <w:rFonts w:ascii="Times New Roman" w:hAnsi="Times New Roman"/>
          <w:sz w:val="28"/>
          <w:szCs w:val="28"/>
        </w:rPr>
        <w:t>Сучасний рівень розвитку людства зводить нанівець усі спроби для створення здорового покоління. Сучасна смарт-залежність, «</w:t>
      </w:r>
      <w:proofErr w:type="spellStart"/>
      <w:r w:rsidRPr="00D26EC6">
        <w:rPr>
          <w:rFonts w:ascii="Times New Roman" w:hAnsi="Times New Roman"/>
          <w:sz w:val="28"/>
          <w:szCs w:val="28"/>
        </w:rPr>
        <w:t>ігроманія</w:t>
      </w:r>
      <w:proofErr w:type="spellEnd"/>
      <w:r w:rsidRPr="00D26EC6">
        <w:rPr>
          <w:rFonts w:ascii="Times New Roman" w:hAnsi="Times New Roman"/>
          <w:sz w:val="28"/>
          <w:szCs w:val="28"/>
        </w:rPr>
        <w:t>» підлітків з кожним днем відштовхує останніх від активного способу життя, здорового відпочинку. Відповідно, рухова активність дітей зменшується, рухові якості молодого населення притупляються.</w:t>
      </w:r>
    </w:p>
    <w:p w:rsidR="005F43BA" w:rsidRDefault="005F43BA" w:rsidP="005F43BA">
      <w:pPr>
        <w:spacing w:after="0"/>
        <w:ind w:firstLine="567"/>
        <w:jc w:val="both"/>
        <w:rPr>
          <w:rFonts w:ascii="Times New Roman" w:hAnsi="Times New Roman"/>
          <w:sz w:val="28"/>
          <w:szCs w:val="28"/>
        </w:rPr>
      </w:pPr>
      <w:r w:rsidRPr="00D26EC6">
        <w:rPr>
          <w:rFonts w:ascii="Times New Roman" w:hAnsi="Times New Roman"/>
          <w:sz w:val="28"/>
          <w:szCs w:val="28"/>
        </w:rPr>
        <w:t xml:space="preserve">Дослідження таких науковців як Т. М. </w:t>
      </w:r>
      <w:proofErr w:type="spellStart"/>
      <w:r w:rsidRPr="00D26EC6">
        <w:rPr>
          <w:rFonts w:ascii="Times New Roman" w:hAnsi="Times New Roman"/>
          <w:sz w:val="28"/>
          <w:szCs w:val="28"/>
        </w:rPr>
        <w:t>Бала</w:t>
      </w:r>
      <w:proofErr w:type="spellEnd"/>
      <w:r w:rsidRPr="00D26EC6">
        <w:rPr>
          <w:rFonts w:ascii="Times New Roman" w:hAnsi="Times New Roman"/>
          <w:sz w:val="28"/>
          <w:szCs w:val="28"/>
        </w:rPr>
        <w:t xml:space="preserve"> [1], С. І. Марченко [3] свідчать, що приблизно 20 % дітей шкільного віку здорові, у той час як інші 80 % мають відхилення у стані здоров’я. Окрім погіршення стану здоров’я, у дітей </w:t>
      </w:r>
    </w:p>
    <w:p w:rsidR="005F43BA" w:rsidRDefault="005F43BA" w:rsidP="005F43BA">
      <w:pPr>
        <w:spacing w:after="0"/>
        <w:ind w:firstLine="567"/>
        <w:jc w:val="both"/>
        <w:rPr>
          <w:rFonts w:ascii="Times New Roman" w:hAnsi="Times New Roman"/>
          <w:sz w:val="28"/>
          <w:szCs w:val="28"/>
        </w:rPr>
      </w:pPr>
    </w:p>
    <w:p w:rsidR="005F43BA" w:rsidRPr="00D26EC6" w:rsidRDefault="005F43BA" w:rsidP="005F43BA">
      <w:pPr>
        <w:spacing w:after="0"/>
        <w:jc w:val="both"/>
        <w:rPr>
          <w:rFonts w:ascii="Times New Roman" w:hAnsi="Times New Roman"/>
          <w:sz w:val="28"/>
          <w:szCs w:val="28"/>
        </w:rPr>
      </w:pPr>
      <w:r w:rsidRPr="00D26EC6">
        <w:rPr>
          <w:rFonts w:ascii="Times New Roman" w:hAnsi="Times New Roman"/>
          <w:sz w:val="28"/>
          <w:szCs w:val="28"/>
        </w:rPr>
        <w:t xml:space="preserve">спостерігається зниження рівня фізичної підготовленості, що відображається у рівні та якості рухових здібностей [6]. </w:t>
      </w:r>
    </w:p>
    <w:p w:rsidR="005F43BA" w:rsidRPr="00D26EC6" w:rsidRDefault="005F43BA" w:rsidP="005F43BA">
      <w:pPr>
        <w:spacing w:after="0"/>
        <w:ind w:firstLine="567"/>
        <w:jc w:val="both"/>
        <w:rPr>
          <w:rFonts w:ascii="Times New Roman" w:hAnsi="Times New Roman"/>
          <w:sz w:val="28"/>
          <w:szCs w:val="28"/>
        </w:rPr>
      </w:pPr>
      <w:r w:rsidRPr="00D26EC6">
        <w:rPr>
          <w:rFonts w:ascii="Times New Roman" w:hAnsi="Times New Roman"/>
          <w:sz w:val="28"/>
          <w:szCs w:val="28"/>
        </w:rPr>
        <w:t>Координаційні здібності у життєдіяльності людини займають чи не одне з перших місць, які відповідають за стан, якість та результат рухової діяльності, посідають провідне місце у контролі за руховою діяльністю. Окрім цього, за допомогою розвитку координаційних здібностей, ми маємо можливість підготувати підростаюче покоління до трудової діяльності, а також, що дуже важливо в умовах сучасного існування нашої незалежної країни – підготувати молодь до оборонної діяльності. І, як відомо, чим вище рівень розвитку координаційних здібностей, тим швидше людина здатна адаптуватися до певного критичного або ж перехідного моменту у житті [7, 9].</w:t>
      </w:r>
    </w:p>
    <w:p w:rsidR="005F43BA" w:rsidRPr="00D26EC6" w:rsidRDefault="005F43BA" w:rsidP="005F43BA">
      <w:pPr>
        <w:spacing w:after="0"/>
        <w:ind w:firstLine="567"/>
        <w:jc w:val="both"/>
        <w:rPr>
          <w:rFonts w:ascii="Times New Roman" w:hAnsi="Times New Roman"/>
          <w:sz w:val="28"/>
          <w:szCs w:val="28"/>
        </w:rPr>
      </w:pPr>
      <w:r w:rsidRPr="00D26EC6">
        <w:rPr>
          <w:rFonts w:ascii="Times New Roman" w:hAnsi="Times New Roman"/>
          <w:sz w:val="28"/>
          <w:szCs w:val="28"/>
        </w:rPr>
        <w:t>В теорії та методиці фізичного виховання подаються різноманітні засоби і методи для розвитку та підвищення рівня координаційних здібностей дітей різного віку, але, на наш погляд, досліджень, що значною мірою вирішують проблеми визначення рівня розвитку координаційних здібностей школярів середнього шкільного віку проводилось недостатньо.</w:t>
      </w:r>
    </w:p>
    <w:p w:rsidR="005F43BA" w:rsidRPr="00D26EC6" w:rsidRDefault="005F43BA" w:rsidP="005F43BA">
      <w:pPr>
        <w:spacing w:after="0"/>
        <w:ind w:firstLine="567"/>
        <w:jc w:val="both"/>
        <w:rPr>
          <w:rFonts w:ascii="Times New Roman" w:hAnsi="Times New Roman"/>
          <w:sz w:val="28"/>
          <w:szCs w:val="28"/>
        </w:rPr>
      </w:pPr>
      <w:r w:rsidRPr="00D26EC6">
        <w:rPr>
          <w:rFonts w:ascii="Times New Roman" w:hAnsi="Times New Roman"/>
          <w:sz w:val="28"/>
          <w:szCs w:val="28"/>
        </w:rPr>
        <w:t>І, якщо взяти до уваги той факт, що у багатьох школах держави матеріальна та технічна база застаріла (а це, в умовах сучасного розвитку науки та техніки тільки гальмує навчально-виховний процес), постає завдання дослідити та оновити технологію розвитку координаційних здібностей дітей середнього шкільного віку (підлітків 11 – 12 років).</w:t>
      </w:r>
    </w:p>
    <w:p w:rsidR="005F43BA" w:rsidRPr="00D26EC6" w:rsidRDefault="005F43BA" w:rsidP="005F43BA">
      <w:pPr>
        <w:spacing w:after="0"/>
        <w:rPr>
          <w:rFonts w:ascii="Times New Roman" w:hAnsi="Times New Roman"/>
          <w:b/>
          <w:sz w:val="28"/>
          <w:szCs w:val="28"/>
        </w:rPr>
      </w:pPr>
      <w:r w:rsidRPr="00D26EC6">
        <w:rPr>
          <w:rFonts w:ascii="Times New Roman" w:hAnsi="Times New Roman"/>
          <w:b/>
          <w:sz w:val="28"/>
          <w:szCs w:val="28"/>
        </w:rPr>
        <w:t xml:space="preserve">Аналіз останніх досліджень і публікацій. </w:t>
      </w:r>
    </w:p>
    <w:p w:rsidR="005F43BA" w:rsidRPr="00D26EC6" w:rsidRDefault="005F43BA" w:rsidP="005F43BA">
      <w:pPr>
        <w:spacing w:after="0"/>
        <w:ind w:firstLine="567"/>
        <w:jc w:val="both"/>
        <w:rPr>
          <w:rFonts w:ascii="Times New Roman" w:hAnsi="Times New Roman"/>
          <w:sz w:val="28"/>
          <w:szCs w:val="28"/>
        </w:rPr>
      </w:pPr>
      <w:r w:rsidRPr="00D26EC6">
        <w:rPr>
          <w:rFonts w:ascii="Times New Roman" w:hAnsi="Times New Roman"/>
          <w:sz w:val="28"/>
          <w:szCs w:val="28"/>
        </w:rPr>
        <w:t>Спритність – це складна комплексна рухова якість людини, яка визначається, як здатність швидко вивчати та засвоювати складні координаційні рухи, а також точне виконання їх відповідно до вимог техніки і, відповідно до цього, вміти перелаштовувати свої рухові дії до умов, що виникають у повсякденному житті.</w:t>
      </w:r>
    </w:p>
    <w:p w:rsidR="005F43BA" w:rsidRPr="00D26EC6" w:rsidRDefault="005F43BA" w:rsidP="005F43BA">
      <w:pPr>
        <w:spacing w:after="0"/>
        <w:ind w:firstLine="567"/>
        <w:jc w:val="both"/>
        <w:rPr>
          <w:rFonts w:ascii="Times New Roman" w:hAnsi="Times New Roman"/>
          <w:sz w:val="28"/>
          <w:szCs w:val="28"/>
        </w:rPr>
      </w:pPr>
      <w:r w:rsidRPr="00D26EC6">
        <w:rPr>
          <w:rFonts w:ascii="Times New Roman" w:hAnsi="Times New Roman"/>
          <w:sz w:val="28"/>
          <w:szCs w:val="28"/>
        </w:rPr>
        <w:t>Відповідно, над усіма фізичними якостями підготовленості, без сумніву, переважає спритність. А спритність, у свою чергу, формується від координаційних здібностей індивіда.</w:t>
      </w:r>
    </w:p>
    <w:p w:rsidR="005F43BA" w:rsidRPr="00D26EC6" w:rsidRDefault="005F43BA" w:rsidP="005F43BA">
      <w:pPr>
        <w:spacing w:after="0"/>
        <w:ind w:firstLine="567"/>
        <w:jc w:val="both"/>
        <w:rPr>
          <w:rFonts w:ascii="Times New Roman" w:hAnsi="Times New Roman"/>
          <w:sz w:val="28"/>
          <w:szCs w:val="28"/>
        </w:rPr>
      </w:pPr>
      <w:r w:rsidRPr="00D26EC6">
        <w:rPr>
          <w:rFonts w:ascii="Times New Roman" w:hAnsi="Times New Roman"/>
          <w:sz w:val="28"/>
          <w:szCs w:val="28"/>
        </w:rPr>
        <w:t>Класики фізичного виховання та спорту – В. М. Платонов і М. М. </w:t>
      </w:r>
      <w:proofErr w:type="spellStart"/>
      <w:r w:rsidRPr="00D26EC6">
        <w:rPr>
          <w:rFonts w:ascii="Times New Roman" w:hAnsi="Times New Roman"/>
          <w:sz w:val="28"/>
          <w:szCs w:val="28"/>
        </w:rPr>
        <w:t>Булатова</w:t>
      </w:r>
      <w:proofErr w:type="spellEnd"/>
      <w:r w:rsidRPr="00D26EC6">
        <w:rPr>
          <w:rFonts w:ascii="Times New Roman" w:hAnsi="Times New Roman"/>
          <w:sz w:val="28"/>
          <w:szCs w:val="28"/>
        </w:rPr>
        <w:t xml:space="preserve"> [10 ] у координаційних здібностях виділяють такі види: </w:t>
      </w:r>
    </w:p>
    <w:p w:rsidR="005F43BA" w:rsidRPr="00D26EC6" w:rsidRDefault="005F43BA" w:rsidP="005F43BA">
      <w:pPr>
        <w:pStyle w:val="a6"/>
        <w:numPr>
          <w:ilvl w:val="0"/>
          <w:numId w:val="4"/>
        </w:numPr>
        <w:tabs>
          <w:tab w:val="left" w:pos="993"/>
        </w:tabs>
        <w:spacing w:after="0"/>
        <w:ind w:left="0" w:firstLine="567"/>
        <w:jc w:val="both"/>
        <w:rPr>
          <w:rFonts w:ascii="Times New Roman" w:hAnsi="Times New Roman"/>
          <w:sz w:val="28"/>
          <w:szCs w:val="28"/>
        </w:rPr>
      </w:pPr>
      <w:r w:rsidRPr="00D26EC6">
        <w:rPr>
          <w:rFonts w:ascii="Times New Roman" w:hAnsi="Times New Roman"/>
          <w:sz w:val="28"/>
          <w:szCs w:val="28"/>
        </w:rPr>
        <w:t>оцінка і контроль просторових та часових параметрів рухової дії;</w:t>
      </w:r>
    </w:p>
    <w:p w:rsidR="005F43BA" w:rsidRPr="00D26EC6" w:rsidRDefault="005F43BA" w:rsidP="005F43BA">
      <w:pPr>
        <w:pStyle w:val="a6"/>
        <w:numPr>
          <w:ilvl w:val="0"/>
          <w:numId w:val="4"/>
        </w:numPr>
        <w:spacing w:after="0"/>
        <w:jc w:val="both"/>
        <w:rPr>
          <w:rFonts w:ascii="Times New Roman" w:hAnsi="Times New Roman"/>
          <w:sz w:val="28"/>
          <w:szCs w:val="28"/>
        </w:rPr>
      </w:pPr>
      <w:r w:rsidRPr="00D26EC6">
        <w:rPr>
          <w:rFonts w:ascii="Times New Roman" w:hAnsi="Times New Roman"/>
          <w:sz w:val="28"/>
          <w:szCs w:val="28"/>
        </w:rPr>
        <w:t>рівновага;</w:t>
      </w:r>
    </w:p>
    <w:p w:rsidR="005F43BA" w:rsidRPr="00D26EC6" w:rsidRDefault="005F43BA" w:rsidP="005F43BA">
      <w:pPr>
        <w:pStyle w:val="a6"/>
        <w:numPr>
          <w:ilvl w:val="0"/>
          <w:numId w:val="4"/>
        </w:numPr>
        <w:spacing w:after="0"/>
        <w:jc w:val="both"/>
        <w:rPr>
          <w:rFonts w:ascii="Times New Roman" w:hAnsi="Times New Roman"/>
          <w:sz w:val="28"/>
          <w:szCs w:val="28"/>
        </w:rPr>
      </w:pPr>
      <w:r w:rsidRPr="00D26EC6">
        <w:rPr>
          <w:rFonts w:ascii="Times New Roman" w:hAnsi="Times New Roman"/>
          <w:sz w:val="28"/>
          <w:szCs w:val="28"/>
        </w:rPr>
        <w:t>ритмічність;</w:t>
      </w:r>
    </w:p>
    <w:p w:rsidR="005F43BA" w:rsidRPr="00D26EC6" w:rsidRDefault="005F43BA" w:rsidP="005F43BA">
      <w:pPr>
        <w:pStyle w:val="a6"/>
        <w:numPr>
          <w:ilvl w:val="0"/>
          <w:numId w:val="4"/>
        </w:numPr>
        <w:tabs>
          <w:tab w:val="left" w:pos="993"/>
        </w:tabs>
        <w:spacing w:after="0"/>
        <w:ind w:left="0" w:firstLine="567"/>
        <w:jc w:val="both"/>
        <w:rPr>
          <w:rFonts w:ascii="Times New Roman" w:hAnsi="Times New Roman"/>
          <w:sz w:val="28"/>
          <w:szCs w:val="28"/>
        </w:rPr>
      </w:pPr>
      <w:r w:rsidRPr="00D26EC6">
        <w:rPr>
          <w:rFonts w:ascii="Times New Roman" w:hAnsi="Times New Roman"/>
          <w:sz w:val="28"/>
          <w:szCs w:val="28"/>
        </w:rPr>
        <w:t>уміння розслабляти та напружувати м’язи (за типом аутогенного тренування);</w:t>
      </w:r>
    </w:p>
    <w:p w:rsidR="005F43BA" w:rsidRPr="00D26EC6" w:rsidRDefault="005F43BA" w:rsidP="005F43BA">
      <w:pPr>
        <w:pStyle w:val="a6"/>
        <w:numPr>
          <w:ilvl w:val="0"/>
          <w:numId w:val="4"/>
        </w:numPr>
        <w:spacing w:after="0"/>
        <w:jc w:val="both"/>
        <w:rPr>
          <w:rFonts w:ascii="Times New Roman" w:hAnsi="Times New Roman"/>
          <w:sz w:val="28"/>
          <w:szCs w:val="28"/>
        </w:rPr>
      </w:pPr>
      <w:r w:rsidRPr="00D26EC6">
        <w:rPr>
          <w:rFonts w:ascii="Times New Roman" w:hAnsi="Times New Roman"/>
          <w:sz w:val="28"/>
          <w:szCs w:val="28"/>
        </w:rPr>
        <w:lastRenderedPageBreak/>
        <w:t>чітка узгодженість рухів.</w:t>
      </w:r>
    </w:p>
    <w:p w:rsidR="005F43BA" w:rsidRPr="00D26EC6" w:rsidRDefault="005F43BA" w:rsidP="005F43BA">
      <w:pPr>
        <w:spacing w:after="0"/>
        <w:ind w:firstLine="567"/>
        <w:jc w:val="both"/>
        <w:rPr>
          <w:rFonts w:ascii="Times New Roman" w:hAnsi="Times New Roman"/>
          <w:sz w:val="28"/>
          <w:szCs w:val="28"/>
        </w:rPr>
      </w:pPr>
      <w:r w:rsidRPr="00D26EC6">
        <w:rPr>
          <w:rFonts w:ascii="Times New Roman" w:hAnsi="Times New Roman"/>
          <w:sz w:val="28"/>
          <w:szCs w:val="28"/>
        </w:rPr>
        <w:t xml:space="preserve">Відповідно, у загальній композиції рухової дії вище перераховані здібності найкраще відображаються у чіткій взаємодії між собою. Але, в залежності від «вимог повсякденності», на перший план може вийти та чи інша координаційна здібність задля вирішення завдання, що </w:t>
      </w:r>
      <w:proofErr w:type="spellStart"/>
      <w:r w:rsidRPr="00D26EC6">
        <w:rPr>
          <w:rFonts w:ascii="Times New Roman" w:hAnsi="Times New Roman"/>
          <w:sz w:val="28"/>
          <w:szCs w:val="28"/>
        </w:rPr>
        <w:t>виникло</w:t>
      </w:r>
      <w:proofErr w:type="spellEnd"/>
      <w:r w:rsidRPr="00D26EC6">
        <w:rPr>
          <w:rFonts w:ascii="Times New Roman" w:hAnsi="Times New Roman"/>
          <w:sz w:val="28"/>
          <w:szCs w:val="28"/>
        </w:rPr>
        <w:t xml:space="preserve"> в той чи інший перехідний момент. Саме для того, щоб розвивати ці здібності окремо одна від одної або ж в цілісній системі, існує методика задля їх розвитку [2, 9, 14].</w:t>
      </w:r>
    </w:p>
    <w:p w:rsidR="005F43BA" w:rsidRPr="00D26EC6" w:rsidRDefault="005F43BA" w:rsidP="005F43BA">
      <w:pPr>
        <w:spacing w:after="0"/>
        <w:ind w:firstLine="567"/>
        <w:jc w:val="both"/>
        <w:rPr>
          <w:rFonts w:ascii="Times New Roman" w:hAnsi="Times New Roman"/>
          <w:sz w:val="28"/>
          <w:szCs w:val="28"/>
        </w:rPr>
      </w:pPr>
      <w:r w:rsidRPr="00D26EC6">
        <w:rPr>
          <w:rFonts w:ascii="Times New Roman" w:hAnsi="Times New Roman"/>
          <w:sz w:val="28"/>
          <w:szCs w:val="28"/>
        </w:rPr>
        <w:t xml:space="preserve">Цікавим приходиться той факт, що спритність у школярів потрібно розвивати за рахунок створення нових, масштабних і ключових форм складних координаційних рухів [2, 5, 14].  </w:t>
      </w:r>
    </w:p>
    <w:p w:rsidR="005F43BA" w:rsidRPr="00D26EC6" w:rsidRDefault="005F43BA" w:rsidP="005F43BA">
      <w:pPr>
        <w:spacing w:after="0"/>
        <w:ind w:firstLine="567"/>
        <w:jc w:val="both"/>
        <w:rPr>
          <w:rFonts w:ascii="Times New Roman" w:hAnsi="Times New Roman"/>
          <w:sz w:val="28"/>
          <w:szCs w:val="28"/>
        </w:rPr>
      </w:pPr>
      <w:r w:rsidRPr="00D26EC6">
        <w:rPr>
          <w:rFonts w:ascii="Times New Roman" w:hAnsi="Times New Roman"/>
          <w:sz w:val="28"/>
          <w:szCs w:val="28"/>
        </w:rPr>
        <w:t xml:space="preserve">У зв’язку з тим, що спритність розвивається вправами різного напрямку (для кожного виду координаційних здібностей) тільки до моменту їх засвоєння, необхідним постає введення і оновлення раніше засвоєних рухів новими рухами, в складніших умовах (швидше, з перешкодами і ін.), та в їх поєднанні. Тому, для того, щоб розвивати координаційні здібності у школярів, достатньо застосовувати різноманітні вправи так, щоб кожного разу вони поновлювалися новими руховими діями [6, 12, 13]. </w:t>
      </w:r>
    </w:p>
    <w:p w:rsidR="005F43BA" w:rsidRPr="00D26EC6" w:rsidRDefault="005F43BA" w:rsidP="005F43BA">
      <w:pPr>
        <w:spacing w:after="0"/>
        <w:ind w:firstLine="567"/>
        <w:jc w:val="both"/>
        <w:rPr>
          <w:rFonts w:ascii="Times New Roman" w:hAnsi="Times New Roman"/>
          <w:sz w:val="28"/>
          <w:szCs w:val="28"/>
        </w:rPr>
      </w:pPr>
      <w:r w:rsidRPr="00D26EC6">
        <w:rPr>
          <w:rFonts w:ascii="Times New Roman" w:hAnsi="Times New Roman"/>
          <w:sz w:val="28"/>
          <w:szCs w:val="28"/>
        </w:rPr>
        <w:t xml:space="preserve">Окрім цього, розвиток тактичних і технічних дій чітко пов’язаний з розвитком координаційних якостей, без яких жодна рухова дія неможлива. Саме за допомогою різноманітних комбінацій вправ, </w:t>
      </w:r>
      <w:proofErr w:type="spellStart"/>
      <w:r w:rsidRPr="00D26EC6">
        <w:rPr>
          <w:rFonts w:ascii="Times New Roman" w:hAnsi="Times New Roman"/>
          <w:sz w:val="28"/>
          <w:szCs w:val="28"/>
        </w:rPr>
        <w:t>різнонаправлених</w:t>
      </w:r>
      <w:proofErr w:type="spellEnd"/>
      <w:r w:rsidRPr="00D26EC6">
        <w:rPr>
          <w:rFonts w:ascii="Times New Roman" w:hAnsi="Times New Roman"/>
          <w:sz w:val="28"/>
          <w:szCs w:val="28"/>
        </w:rPr>
        <w:t xml:space="preserve"> рухливих ігор, естафет та ігор з елементами спортивних [5, 12, 13].</w:t>
      </w:r>
    </w:p>
    <w:p w:rsidR="005F43BA" w:rsidRPr="00D26EC6" w:rsidRDefault="005F43BA" w:rsidP="005F43BA">
      <w:pPr>
        <w:spacing w:after="0"/>
        <w:ind w:firstLine="567"/>
        <w:jc w:val="both"/>
        <w:rPr>
          <w:rFonts w:ascii="Times New Roman" w:hAnsi="Times New Roman"/>
          <w:sz w:val="28"/>
          <w:szCs w:val="28"/>
        </w:rPr>
      </w:pPr>
      <w:r w:rsidRPr="00D26EC6">
        <w:rPr>
          <w:rFonts w:ascii="Times New Roman" w:hAnsi="Times New Roman"/>
          <w:sz w:val="28"/>
          <w:szCs w:val="28"/>
        </w:rPr>
        <w:t>Для розвитку координаційних здібностей в основі методики повинно бути закладене виконання рухових дій в складних, незвичних умовах та положеннях. Для реалізації даного завдання вправи потрібно виконувати в умовах мінімального простору та часу, з надмірним доступом інформації (орієнтування, велика кількість умов при виконанні вправи). Універсальними та раціональними засобами для розвитку координаційних здібностей в ускладнених умовах можуть бути: орієнтування по місцевості (за вибором, лабіринт, спринт і ін.), біг з подоланням перешкод (туристичні естафети, подолання туристичної смуги перешкод), лижні естафети, різноманітні вправи з м’ячами (ведення / метання м’ячів ведучою та не ведучою руками або ногами, робота в парах і ін.), різноманітні акробатичні вправи, а також спортивні та рухливі ігри (особливе значення має застосування спортивних та рухливих ігор на зменшених спортивних майданчиках та з великою кількістю гравців, що ускладнює або ж сковує рухові дії учасників). Окрім цього, для розвитку спритності важливим буде застосування різноманітних вправ для розвитку заданих, необхідних видів координаційних здібностей [3, 5, 12, 13].</w:t>
      </w:r>
    </w:p>
    <w:p w:rsidR="005F43BA" w:rsidRDefault="005F43BA" w:rsidP="005F43BA">
      <w:pPr>
        <w:spacing w:after="0"/>
        <w:ind w:firstLine="567"/>
        <w:jc w:val="both"/>
        <w:rPr>
          <w:rFonts w:ascii="Times New Roman" w:hAnsi="Times New Roman"/>
          <w:sz w:val="28"/>
          <w:szCs w:val="28"/>
        </w:rPr>
      </w:pPr>
    </w:p>
    <w:p w:rsidR="005F43BA" w:rsidRPr="00D26EC6" w:rsidRDefault="005F43BA" w:rsidP="005F43BA">
      <w:pPr>
        <w:spacing w:after="0"/>
        <w:ind w:firstLine="567"/>
        <w:jc w:val="both"/>
        <w:rPr>
          <w:rFonts w:ascii="Times New Roman" w:hAnsi="Times New Roman"/>
          <w:sz w:val="28"/>
          <w:szCs w:val="28"/>
        </w:rPr>
      </w:pPr>
      <w:r w:rsidRPr="00D26EC6">
        <w:rPr>
          <w:rFonts w:ascii="Times New Roman" w:hAnsi="Times New Roman"/>
          <w:sz w:val="28"/>
          <w:szCs w:val="28"/>
        </w:rPr>
        <w:lastRenderedPageBreak/>
        <w:t>З вище вказаного слідує, що координаційні здібності можна розвивати за рахунок різних вправ та з виконанням наступних вимог:</w:t>
      </w:r>
    </w:p>
    <w:p w:rsidR="005F43BA" w:rsidRPr="00D26EC6" w:rsidRDefault="005F43BA" w:rsidP="005F43BA">
      <w:pPr>
        <w:spacing w:after="0"/>
        <w:ind w:firstLine="567"/>
        <w:jc w:val="both"/>
        <w:rPr>
          <w:rFonts w:ascii="Times New Roman" w:hAnsi="Times New Roman"/>
          <w:sz w:val="28"/>
          <w:szCs w:val="28"/>
        </w:rPr>
      </w:pPr>
      <w:r w:rsidRPr="00D26EC6">
        <w:rPr>
          <w:rFonts w:ascii="Times New Roman" w:hAnsi="Times New Roman"/>
          <w:sz w:val="28"/>
          <w:szCs w:val="28"/>
        </w:rPr>
        <w:t>• виконання вправ зі зміною напрямків руху, з  різних незвичайних положень і ін.;</w:t>
      </w:r>
    </w:p>
    <w:p w:rsidR="005F43BA" w:rsidRPr="00D26EC6" w:rsidRDefault="005F43BA" w:rsidP="005F43BA">
      <w:pPr>
        <w:spacing w:after="0"/>
        <w:ind w:firstLine="567"/>
        <w:jc w:val="both"/>
        <w:rPr>
          <w:rFonts w:ascii="Times New Roman" w:hAnsi="Times New Roman"/>
          <w:sz w:val="28"/>
          <w:szCs w:val="28"/>
        </w:rPr>
      </w:pPr>
      <w:r w:rsidRPr="00D26EC6">
        <w:rPr>
          <w:rFonts w:ascii="Times New Roman" w:hAnsi="Times New Roman"/>
          <w:sz w:val="28"/>
          <w:szCs w:val="28"/>
        </w:rPr>
        <w:t>• виконання вправ в обидва боки (симетрично або асиметрично відносно вертикальної осі тіла) обома руками і ногами;</w:t>
      </w:r>
    </w:p>
    <w:p w:rsidR="005F43BA" w:rsidRPr="00D26EC6" w:rsidRDefault="005F43BA" w:rsidP="005F43BA">
      <w:pPr>
        <w:spacing w:after="0"/>
        <w:ind w:firstLine="567"/>
        <w:jc w:val="both"/>
        <w:rPr>
          <w:rFonts w:ascii="Times New Roman" w:hAnsi="Times New Roman"/>
          <w:sz w:val="28"/>
          <w:szCs w:val="28"/>
        </w:rPr>
      </w:pPr>
      <w:r w:rsidRPr="00D26EC6">
        <w:rPr>
          <w:rFonts w:ascii="Times New Roman" w:hAnsi="Times New Roman"/>
          <w:sz w:val="28"/>
          <w:szCs w:val="28"/>
        </w:rPr>
        <w:t>• виконання вправ зі зміною частоти і амплітуди рухових дій;</w:t>
      </w:r>
    </w:p>
    <w:p w:rsidR="005F43BA" w:rsidRPr="00D26EC6" w:rsidRDefault="005F43BA" w:rsidP="005F43BA">
      <w:pPr>
        <w:spacing w:after="0"/>
        <w:ind w:firstLine="567"/>
        <w:jc w:val="both"/>
        <w:rPr>
          <w:rFonts w:ascii="Times New Roman" w:hAnsi="Times New Roman"/>
          <w:sz w:val="28"/>
          <w:szCs w:val="28"/>
        </w:rPr>
      </w:pPr>
      <w:r w:rsidRPr="00D26EC6">
        <w:rPr>
          <w:rFonts w:ascii="Times New Roman" w:hAnsi="Times New Roman"/>
          <w:sz w:val="28"/>
          <w:szCs w:val="28"/>
        </w:rPr>
        <w:t>• виконання вправ зі зміною параметрів простору (нахил поверхні, розмір ігрового майданчика і ін.);</w:t>
      </w:r>
    </w:p>
    <w:p w:rsidR="005F43BA" w:rsidRPr="00D26EC6" w:rsidRDefault="005F43BA" w:rsidP="005F43BA">
      <w:pPr>
        <w:spacing w:after="0"/>
        <w:ind w:firstLine="567"/>
        <w:jc w:val="both"/>
        <w:rPr>
          <w:rFonts w:ascii="Times New Roman" w:hAnsi="Times New Roman"/>
          <w:sz w:val="28"/>
          <w:szCs w:val="28"/>
        </w:rPr>
      </w:pPr>
      <w:r w:rsidRPr="00D26EC6">
        <w:rPr>
          <w:rFonts w:ascii="Times New Roman" w:hAnsi="Times New Roman"/>
          <w:sz w:val="28"/>
          <w:szCs w:val="28"/>
        </w:rPr>
        <w:t>• виконання вправ із застосуванням додаткових рухів (ведення м’яча зі стрибком);</w:t>
      </w:r>
    </w:p>
    <w:p w:rsidR="005F43BA" w:rsidRPr="00D26EC6" w:rsidRDefault="005F43BA" w:rsidP="005F43BA">
      <w:pPr>
        <w:spacing w:after="0"/>
        <w:ind w:firstLine="567"/>
        <w:jc w:val="both"/>
        <w:rPr>
          <w:rFonts w:ascii="Times New Roman" w:hAnsi="Times New Roman"/>
          <w:sz w:val="28"/>
          <w:szCs w:val="28"/>
        </w:rPr>
      </w:pPr>
      <w:r w:rsidRPr="00D26EC6">
        <w:rPr>
          <w:rFonts w:ascii="Times New Roman" w:hAnsi="Times New Roman"/>
          <w:sz w:val="28"/>
          <w:szCs w:val="28"/>
        </w:rPr>
        <w:t>• виконання вправ, у яких відбувається комбінування засвоєних рухових дій.</w:t>
      </w:r>
    </w:p>
    <w:p w:rsidR="005F43BA" w:rsidRPr="00D26EC6" w:rsidRDefault="005F43BA" w:rsidP="005F43BA">
      <w:pPr>
        <w:spacing w:after="0"/>
        <w:ind w:firstLine="567"/>
        <w:jc w:val="both"/>
        <w:rPr>
          <w:rFonts w:ascii="Times New Roman" w:hAnsi="Times New Roman"/>
          <w:sz w:val="28"/>
          <w:szCs w:val="28"/>
        </w:rPr>
      </w:pPr>
      <w:r w:rsidRPr="00D26EC6">
        <w:rPr>
          <w:rFonts w:ascii="Times New Roman" w:hAnsi="Times New Roman"/>
          <w:b/>
          <w:sz w:val="28"/>
          <w:szCs w:val="28"/>
        </w:rPr>
        <w:t>Мета дослідження</w:t>
      </w:r>
      <w:r w:rsidRPr="00D26EC6">
        <w:rPr>
          <w:rFonts w:ascii="Times New Roman" w:hAnsi="Times New Roman"/>
          <w:sz w:val="28"/>
          <w:szCs w:val="28"/>
        </w:rPr>
        <w:t xml:space="preserve"> – розробити і експериментально обґрунтувати технологію розвитку координаційних здібностей – засобами рухливих ігор підлітками 11 – 12 років.</w:t>
      </w:r>
    </w:p>
    <w:p w:rsidR="005F43BA" w:rsidRPr="00D26EC6" w:rsidRDefault="005F43BA" w:rsidP="005F43BA">
      <w:pPr>
        <w:spacing w:after="0"/>
        <w:ind w:firstLine="567"/>
        <w:jc w:val="both"/>
        <w:rPr>
          <w:rFonts w:ascii="Times New Roman" w:hAnsi="Times New Roman"/>
          <w:sz w:val="28"/>
          <w:szCs w:val="28"/>
        </w:rPr>
      </w:pPr>
      <w:r w:rsidRPr="00D26EC6">
        <w:rPr>
          <w:rFonts w:ascii="Times New Roman" w:hAnsi="Times New Roman"/>
          <w:sz w:val="28"/>
          <w:szCs w:val="28"/>
        </w:rPr>
        <w:t xml:space="preserve">Поставлені завдання вирішувались на основі вивчення науково-методичної літератури, узагальнення передового практичного досвіду з використанням наступних </w:t>
      </w:r>
      <w:r w:rsidRPr="00D26EC6">
        <w:rPr>
          <w:rFonts w:ascii="Times New Roman" w:hAnsi="Times New Roman"/>
          <w:b/>
          <w:sz w:val="28"/>
          <w:szCs w:val="28"/>
        </w:rPr>
        <w:t xml:space="preserve">методів дослідження: </w:t>
      </w:r>
      <w:r w:rsidRPr="00D26EC6">
        <w:rPr>
          <w:rFonts w:ascii="Times New Roman" w:hAnsi="Times New Roman"/>
          <w:sz w:val="28"/>
          <w:szCs w:val="28"/>
        </w:rPr>
        <w:t>теоретичний аналіз джерел літератури, педагогічне спостереження, педагогічне тестування, педагогічний експеримент, методи математичної статистики.</w:t>
      </w:r>
    </w:p>
    <w:p w:rsidR="005F43BA" w:rsidRPr="00D26EC6" w:rsidRDefault="005F43BA" w:rsidP="005F43BA">
      <w:pPr>
        <w:spacing w:after="0"/>
        <w:ind w:firstLine="567"/>
        <w:jc w:val="both"/>
        <w:rPr>
          <w:rFonts w:ascii="Times New Roman" w:hAnsi="Times New Roman"/>
          <w:color w:val="000000"/>
          <w:sz w:val="28"/>
          <w:szCs w:val="28"/>
        </w:rPr>
      </w:pPr>
      <w:r w:rsidRPr="00D26EC6">
        <w:rPr>
          <w:rFonts w:ascii="Times New Roman" w:hAnsi="Times New Roman"/>
          <w:b/>
          <w:sz w:val="28"/>
          <w:szCs w:val="28"/>
        </w:rPr>
        <w:t>Організація дослідження</w:t>
      </w:r>
      <w:r w:rsidRPr="00D26EC6">
        <w:rPr>
          <w:rFonts w:ascii="Times New Roman" w:hAnsi="Times New Roman"/>
          <w:sz w:val="28"/>
          <w:szCs w:val="28"/>
        </w:rPr>
        <w:t>. Педагогічне спостереження було проведене з метою збору попередньої інформації про рівень розвитку координаційних здібностей школярів, яке передбачало спостереження за фізичним і емоційним станом школярів під час занять. Також аналізувались засоби і методи, розвитку координаційних здібностей, величина фізичних навантажень та її відповідність функціональним можливостям школярів 11 – 12 років.</w:t>
      </w:r>
      <w:r w:rsidRPr="00D26EC6">
        <w:rPr>
          <w:rFonts w:ascii="Times New Roman" w:hAnsi="Times New Roman"/>
          <w:color w:val="000000"/>
          <w:sz w:val="28"/>
          <w:szCs w:val="28"/>
        </w:rPr>
        <w:t xml:space="preserve"> Всього було обстежено 28 школярів (14 хлопців та 14 дівчат).</w:t>
      </w:r>
    </w:p>
    <w:p w:rsidR="005F43BA" w:rsidRPr="00D26EC6" w:rsidRDefault="005F43BA" w:rsidP="005F43BA">
      <w:pPr>
        <w:spacing w:after="0"/>
        <w:ind w:firstLine="567"/>
        <w:jc w:val="both"/>
        <w:rPr>
          <w:rFonts w:ascii="Times New Roman" w:hAnsi="Times New Roman"/>
          <w:color w:val="000000"/>
          <w:sz w:val="28"/>
          <w:szCs w:val="28"/>
        </w:rPr>
      </w:pPr>
      <w:r w:rsidRPr="00D26EC6">
        <w:rPr>
          <w:rFonts w:ascii="Times New Roman" w:hAnsi="Times New Roman"/>
          <w:color w:val="000000"/>
          <w:sz w:val="28"/>
          <w:szCs w:val="28"/>
        </w:rPr>
        <w:t xml:space="preserve">Тестування проводилось після обов’язкової розминки. Перед кожним тестом з учнями проводився інструктаж правильності виконання тестів. </w:t>
      </w:r>
    </w:p>
    <w:p w:rsidR="005F43BA" w:rsidRPr="00D26EC6" w:rsidRDefault="005F43BA" w:rsidP="005F43BA">
      <w:pPr>
        <w:spacing w:after="0"/>
        <w:ind w:firstLine="567"/>
        <w:jc w:val="both"/>
        <w:rPr>
          <w:rFonts w:ascii="Times New Roman" w:hAnsi="Times New Roman"/>
          <w:bCs/>
          <w:color w:val="000000"/>
          <w:sz w:val="28"/>
          <w:szCs w:val="28"/>
        </w:rPr>
      </w:pPr>
      <w:r w:rsidRPr="00D26EC6">
        <w:rPr>
          <w:rFonts w:ascii="Times New Roman" w:hAnsi="Times New Roman"/>
          <w:color w:val="000000"/>
          <w:sz w:val="28"/>
          <w:szCs w:val="28"/>
        </w:rPr>
        <w:t xml:space="preserve">Для визначення спритності були включені наступні тести:  </w:t>
      </w:r>
      <w:r w:rsidRPr="00D26EC6">
        <w:rPr>
          <w:rFonts w:ascii="Times New Roman" w:hAnsi="Times New Roman"/>
          <w:bCs/>
          <w:color w:val="000000"/>
          <w:sz w:val="28"/>
          <w:szCs w:val="28"/>
        </w:rPr>
        <w:t>човниковий біг 3 х 10 м, в</w:t>
      </w:r>
      <w:r w:rsidRPr="00D26EC6">
        <w:rPr>
          <w:rFonts w:ascii="Times New Roman" w:hAnsi="Times New Roman"/>
          <w:color w:val="000000"/>
          <w:sz w:val="28"/>
          <w:szCs w:val="28"/>
        </w:rPr>
        <w:t xml:space="preserve">едення м’яча в бігу зі зміною напрямку руху, тест </w:t>
      </w:r>
      <w:r w:rsidRPr="00D26EC6">
        <w:rPr>
          <w:rFonts w:ascii="Times New Roman" w:hAnsi="Times New Roman"/>
          <w:sz w:val="28"/>
          <w:szCs w:val="28"/>
        </w:rPr>
        <w:t>для оцінки балістичної координації рухів</w:t>
      </w:r>
      <w:r w:rsidRPr="00D26EC6">
        <w:rPr>
          <w:rFonts w:ascii="Times New Roman" w:hAnsi="Times New Roman"/>
          <w:bCs/>
          <w:color w:val="000000"/>
          <w:sz w:val="28"/>
          <w:szCs w:val="28"/>
        </w:rPr>
        <w:t xml:space="preserve">. </w:t>
      </w:r>
    </w:p>
    <w:p w:rsidR="005F43BA" w:rsidRDefault="005F43BA" w:rsidP="005F43BA">
      <w:pPr>
        <w:spacing w:after="0"/>
        <w:ind w:firstLine="567"/>
        <w:jc w:val="both"/>
        <w:rPr>
          <w:rFonts w:ascii="Times New Roman" w:hAnsi="Times New Roman"/>
          <w:color w:val="000000"/>
          <w:sz w:val="28"/>
          <w:szCs w:val="28"/>
        </w:rPr>
      </w:pPr>
      <w:r w:rsidRPr="00D26EC6">
        <w:rPr>
          <w:rFonts w:ascii="Times New Roman" w:hAnsi="Times New Roman"/>
          <w:bCs/>
          <w:color w:val="000000"/>
          <w:sz w:val="28"/>
          <w:szCs w:val="28"/>
        </w:rPr>
        <w:t xml:space="preserve">Тест  </w:t>
      </w:r>
      <w:r w:rsidRPr="00D26EC6">
        <w:rPr>
          <w:rFonts w:ascii="Times New Roman" w:hAnsi="Times New Roman"/>
          <w:b/>
          <w:bCs/>
          <w:color w:val="000000"/>
          <w:sz w:val="28"/>
          <w:szCs w:val="28"/>
        </w:rPr>
        <w:t>в</w:t>
      </w:r>
      <w:r w:rsidRPr="00D26EC6">
        <w:rPr>
          <w:rFonts w:ascii="Times New Roman" w:hAnsi="Times New Roman"/>
          <w:b/>
          <w:color w:val="000000"/>
          <w:sz w:val="28"/>
          <w:szCs w:val="28"/>
        </w:rPr>
        <w:t>едення м’яча в бігу зі зміною напрямку руху</w:t>
      </w:r>
      <w:r w:rsidRPr="00D26EC6">
        <w:rPr>
          <w:rFonts w:ascii="Times New Roman" w:hAnsi="Times New Roman"/>
          <w:color w:val="000000"/>
          <w:sz w:val="28"/>
          <w:szCs w:val="28"/>
        </w:rPr>
        <w:t xml:space="preserve"> здійснювався на майданчику де були встановлені чотири </w:t>
      </w:r>
      <w:proofErr w:type="spellStart"/>
      <w:r w:rsidRPr="00D26EC6">
        <w:rPr>
          <w:rFonts w:ascii="Times New Roman" w:hAnsi="Times New Roman"/>
          <w:color w:val="000000"/>
          <w:sz w:val="28"/>
          <w:szCs w:val="28"/>
        </w:rPr>
        <w:t>стійки</w:t>
      </w:r>
      <w:proofErr w:type="spellEnd"/>
      <w:r w:rsidRPr="00D26EC6">
        <w:rPr>
          <w:rFonts w:ascii="Times New Roman" w:hAnsi="Times New Roman"/>
          <w:color w:val="000000"/>
          <w:sz w:val="28"/>
          <w:szCs w:val="28"/>
        </w:rPr>
        <w:t xml:space="preserve"> на відстані 2,5м.  Учасник повинен від лінії старту провести баскетбольний м’яч ведучою рукою до лінії фінішу, обводячи кожну стійку. Далі, тест повторюється аналогічним чином, </w:t>
      </w:r>
    </w:p>
    <w:p w:rsidR="005F43BA" w:rsidRDefault="005F43BA" w:rsidP="005F43BA">
      <w:pPr>
        <w:spacing w:after="0"/>
        <w:ind w:firstLine="567"/>
        <w:jc w:val="both"/>
        <w:rPr>
          <w:rFonts w:ascii="Times New Roman" w:hAnsi="Times New Roman"/>
          <w:color w:val="000000"/>
          <w:sz w:val="28"/>
          <w:szCs w:val="28"/>
        </w:rPr>
      </w:pPr>
    </w:p>
    <w:p w:rsidR="005F43BA" w:rsidRPr="00D26EC6" w:rsidRDefault="005F43BA" w:rsidP="005F43BA">
      <w:pPr>
        <w:spacing w:after="0"/>
        <w:jc w:val="both"/>
        <w:rPr>
          <w:rFonts w:ascii="Times New Roman" w:hAnsi="Times New Roman"/>
          <w:color w:val="000000"/>
          <w:sz w:val="28"/>
          <w:szCs w:val="28"/>
        </w:rPr>
      </w:pPr>
      <w:r w:rsidRPr="00D26EC6">
        <w:rPr>
          <w:rFonts w:ascii="Times New Roman" w:hAnsi="Times New Roman"/>
          <w:color w:val="000000"/>
          <w:sz w:val="28"/>
          <w:szCs w:val="28"/>
        </w:rPr>
        <w:lastRenderedPageBreak/>
        <w:t xml:space="preserve">але ведення м’яча виконується не ведучою рукою. Результатом тестування є час подолання дистанції з точністю до десятої частки секунди. </w:t>
      </w:r>
    </w:p>
    <w:p w:rsidR="005F43BA" w:rsidRPr="00D26EC6" w:rsidRDefault="005F43BA" w:rsidP="005F43BA">
      <w:pPr>
        <w:spacing w:after="0"/>
        <w:ind w:firstLine="567"/>
        <w:jc w:val="both"/>
        <w:rPr>
          <w:rFonts w:ascii="Times New Roman" w:hAnsi="Times New Roman"/>
          <w:color w:val="000000"/>
          <w:sz w:val="28"/>
          <w:szCs w:val="28"/>
        </w:rPr>
      </w:pPr>
      <w:r w:rsidRPr="00D26EC6">
        <w:rPr>
          <w:rFonts w:ascii="Times New Roman" w:hAnsi="Times New Roman"/>
          <w:color w:val="000000"/>
          <w:sz w:val="28"/>
          <w:szCs w:val="28"/>
        </w:rPr>
        <w:t xml:space="preserve">Тест </w:t>
      </w:r>
      <w:r w:rsidRPr="00D26EC6">
        <w:rPr>
          <w:rFonts w:ascii="Times New Roman" w:hAnsi="Times New Roman"/>
          <w:b/>
          <w:sz w:val="28"/>
          <w:szCs w:val="28"/>
        </w:rPr>
        <w:t>для оцінки балістичної координації рухів</w:t>
      </w:r>
      <w:r w:rsidRPr="00D26EC6">
        <w:rPr>
          <w:rFonts w:ascii="Times New Roman" w:hAnsi="Times New Roman"/>
          <w:sz w:val="28"/>
          <w:szCs w:val="28"/>
        </w:rPr>
        <w:t xml:space="preserve"> проводився  в</w:t>
      </w:r>
      <w:r w:rsidRPr="00D26EC6">
        <w:rPr>
          <w:rFonts w:ascii="Times New Roman" w:hAnsi="Times New Roman"/>
          <w:color w:val="000000"/>
          <w:sz w:val="28"/>
          <w:szCs w:val="28"/>
        </w:rPr>
        <w:t xml:space="preserve"> спортивному залі, малюється  квадрат зі сторонами 40 см </w:t>
      </w:r>
      <w:r w:rsidRPr="00D26EC6">
        <w:rPr>
          <w:rFonts w:ascii="Times New Roman" w:hAnsi="Times New Roman"/>
          <w:sz w:val="28"/>
          <w:szCs w:val="28"/>
        </w:rPr>
        <w:t>(рис.1).</w:t>
      </w:r>
      <w:r w:rsidRPr="00D26EC6">
        <w:rPr>
          <w:rFonts w:ascii="Times New Roman" w:hAnsi="Times New Roman"/>
          <w:color w:val="000000"/>
          <w:sz w:val="28"/>
          <w:szCs w:val="28"/>
        </w:rPr>
        <w:t xml:space="preserve"> Знаходячись у квадраті,</w:t>
      </w:r>
      <w:r w:rsidRPr="00D26EC6">
        <w:rPr>
          <w:rFonts w:ascii="Times New Roman" w:hAnsi="Times New Roman"/>
          <w:sz w:val="28"/>
          <w:szCs w:val="28"/>
        </w:rPr>
        <w:t xml:space="preserve"> у</w:t>
      </w:r>
      <w:r w:rsidRPr="00D26EC6">
        <w:rPr>
          <w:rFonts w:ascii="Times New Roman" w:hAnsi="Times New Roman"/>
          <w:color w:val="000000"/>
          <w:sz w:val="28"/>
          <w:szCs w:val="28"/>
        </w:rPr>
        <w:t>чень повинен,  стрибнути лицем – вперед, спиною – назад, правим боком – вправо, лівим боком – вліво. Після кожного стрибка учень повинен повернутися у квадрат довільним, зручним йому способом і виконати наступний стрибок. Виконання вправи проводиться на час і зупиняється він коли учень знаходиться у квадраті, після виконання всіх 4 стрибків (вперед, назад, вправо, вліво). Для результату необхідно знати довжину кожного стрибка у сантиметрах, та час, за який виконано вправу.</w:t>
      </w:r>
    </w:p>
    <w:p w:rsidR="005F43BA" w:rsidRPr="00D26EC6" w:rsidRDefault="005F43BA" w:rsidP="005F43BA">
      <w:pPr>
        <w:pStyle w:val="a3"/>
        <w:spacing w:before="0" w:beforeAutospacing="0" w:after="0" w:afterAutospacing="0" w:line="276" w:lineRule="auto"/>
        <w:ind w:firstLine="567"/>
        <w:jc w:val="both"/>
        <w:rPr>
          <w:sz w:val="28"/>
          <w:szCs w:val="28"/>
        </w:rPr>
      </w:pPr>
      <w:r w:rsidRPr="00D26EC6">
        <w:rPr>
          <w:color w:val="000000"/>
          <w:sz w:val="28"/>
          <w:szCs w:val="28"/>
        </w:rPr>
        <w:t xml:space="preserve">Результат </w:t>
      </w:r>
      <w:proofErr w:type="spellStart"/>
      <w:r w:rsidRPr="00D26EC6">
        <w:rPr>
          <w:color w:val="000000"/>
          <w:sz w:val="28"/>
          <w:szCs w:val="28"/>
        </w:rPr>
        <w:t>тестування</w:t>
      </w:r>
      <w:proofErr w:type="spellEnd"/>
      <w:r w:rsidRPr="00D26EC6">
        <w:rPr>
          <w:color w:val="000000"/>
          <w:sz w:val="28"/>
          <w:szCs w:val="28"/>
        </w:rPr>
        <w:t xml:space="preserve"> – </w:t>
      </w:r>
      <w:proofErr w:type="spellStart"/>
      <w:r w:rsidRPr="00D26EC6">
        <w:rPr>
          <w:color w:val="000000"/>
          <w:sz w:val="28"/>
          <w:szCs w:val="28"/>
        </w:rPr>
        <w:t>інтегральний</w:t>
      </w:r>
      <w:proofErr w:type="spellEnd"/>
      <w:r w:rsidRPr="00D26EC6">
        <w:rPr>
          <w:color w:val="000000"/>
          <w:sz w:val="28"/>
          <w:szCs w:val="28"/>
        </w:rPr>
        <w:t xml:space="preserve"> </w:t>
      </w:r>
      <w:proofErr w:type="spellStart"/>
      <w:r w:rsidRPr="00D26EC6">
        <w:rPr>
          <w:color w:val="000000"/>
          <w:sz w:val="28"/>
          <w:szCs w:val="28"/>
        </w:rPr>
        <w:t>показник</w:t>
      </w:r>
      <w:proofErr w:type="spellEnd"/>
      <w:r w:rsidRPr="00D26EC6">
        <w:rPr>
          <w:color w:val="000000"/>
          <w:sz w:val="28"/>
          <w:szCs w:val="28"/>
        </w:rPr>
        <w:t xml:space="preserve"> </w:t>
      </w:r>
      <w:proofErr w:type="spellStart"/>
      <w:r w:rsidRPr="00D26EC6">
        <w:rPr>
          <w:color w:val="000000"/>
          <w:sz w:val="28"/>
          <w:szCs w:val="28"/>
        </w:rPr>
        <w:t>координації</w:t>
      </w:r>
      <w:proofErr w:type="spellEnd"/>
      <w:r w:rsidRPr="00D26EC6">
        <w:rPr>
          <w:color w:val="000000"/>
          <w:sz w:val="28"/>
          <w:szCs w:val="28"/>
        </w:rPr>
        <w:t xml:space="preserve"> (ІПК) </w:t>
      </w:r>
      <w:proofErr w:type="spellStart"/>
      <w:r w:rsidRPr="00D26EC6">
        <w:rPr>
          <w:color w:val="000000"/>
          <w:sz w:val="28"/>
          <w:szCs w:val="28"/>
        </w:rPr>
        <w:t>визначався</w:t>
      </w:r>
      <w:proofErr w:type="spellEnd"/>
      <w:r w:rsidRPr="00D26EC6">
        <w:rPr>
          <w:color w:val="000000"/>
          <w:sz w:val="28"/>
          <w:szCs w:val="28"/>
        </w:rPr>
        <w:t xml:space="preserve"> за формулою:</w:t>
      </w:r>
    </w:p>
    <w:p w:rsidR="005F43BA" w:rsidRPr="00D26EC6" w:rsidRDefault="005F43BA" w:rsidP="005F43BA">
      <w:pPr>
        <w:pStyle w:val="a3"/>
        <w:spacing w:before="0" w:beforeAutospacing="0" w:after="0" w:afterAutospacing="0" w:line="276" w:lineRule="auto"/>
        <w:ind w:firstLine="567"/>
        <w:jc w:val="center"/>
        <w:rPr>
          <w:color w:val="000000"/>
          <w:sz w:val="28"/>
          <w:szCs w:val="28"/>
        </w:rPr>
      </w:pPr>
      <w:r w:rsidRPr="00D26EC6">
        <w:rPr>
          <w:color w:val="000000"/>
          <w:sz w:val="28"/>
          <w:szCs w:val="28"/>
        </w:rPr>
        <w:t>І=</w:t>
      </w:r>
      <m:oMath>
        <m:f>
          <m:fPr>
            <m:ctrlPr>
              <w:rPr>
                <w:rFonts w:ascii="Cambria Math" w:hAnsi="Cambria Math"/>
                <w:i/>
                <w:color w:val="000000"/>
              </w:rPr>
            </m:ctrlPr>
          </m:fPr>
          <m:num>
            <m:r>
              <m:rPr>
                <m:sty m:val="p"/>
              </m:rPr>
              <w:rPr>
                <w:rFonts w:ascii="Cambria Math" w:hAnsi="Cambria Math"/>
                <w:color w:val="000000"/>
              </w:rPr>
              <m:t>(l1+l2+l3+l4)</m:t>
            </m:r>
          </m:num>
          <m:den>
            <m:r>
              <m:rPr>
                <m:sty m:val="p"/>
              </m:rPr>
              <w:rPr>
                <w:rFonts w:ascii="Cambria Math" w:hAnsi="Cambria Math"/>
                <w:color w:val="000000"/>
              </w:rPr>
              <m:t>t</m:t>
            </m:r>
          </m:den>
        </m:f>
      </m:oMath>
      <w:r w:rsidRPr="00D26EC6">
        <w:rPr>
          <w:color w:val="000000"/>
          <w:sz w:val="28"/>
          <w:szCs w:val="28"/>
        </w:rPr>
        <w:tab/>
      </w:r>
      <w:r w:rsidRPr="00D26EC6">
        <w:rPr>
          <w:color w:val="000000"/>
          <w:sz w:val="28"/>
          <w:szCs w:val="28"/>
        </w:rPr>
        <w:tab/>
      </w:r>
      <w:r w:rsidRPr="00D26EC6">
        <w:rPr>
          <w:color w:val="000000"/>
          <w:sz w:val="28"/>
          <w:szCs w:val="28"/>
        </w:rPr>
        <w:tab/>
      </w:r>
      <w:r w:rsidRPr="00D26EC6">
        <w:rPr>
          <w:color w:val="000000"/>
          <w:sz w:val="28"/>
          <w:szCs w:val="28"/>
        </w:rPr>
        <w:tab/>
      </w:r>
      <w:r w:rsidRPr="00D26EC6">
        <w:rPr>
          <w:color w:val="000000"/>
          <w:sz w:val="28"/>
          <w:szCs w:val="28"/>
        </w:rPr>
        <w:tab/>
      </w:r>
    </w:p>
    <w:p w:rsidR="005F43BA" w:rsidRPr="00D26EC6" w:rsidRDefault="005F43BA" w:rsidP="005F43BA">
      <w:pPr>
        <w:pStyle w:val="a3"/>
        <w:spacing w:before="0" w:beforeAutospacing="0" w:after="0" w:afterAutospacing="0" w:line="276" w:lineRule="auto"/>
        <w:ind w:firstLine="567"/>
        <w:rPr>
          <w:sz w:val="28"/>
          <w:szCs w:val="28"/>
        </w:rPr>
      </w:pPr>
      <w:proofErr w:type="gramStart"/>
      <w:r w:rsidRPr="00D26EC6">
        <w:rPr>
          <w:color w:val="000000"/>
          <w:sz w:val="28"/>
          <w:szCs w:val="28"/>
        </w:rPr>
        <w:t xml:space="preserve">де:   </w:t>
      </w:r>
      <w:proofErr w:type="gramEnd"/>
      <w:r w:rsidRPr="00D26EC6">
        <w:rPr>
          <w:color w:val="000000"/>
          <w:sz w:val="28"/>
          <w:szCs w:val="28"/>
        </w:rPr>
        <w:t xml:space="preserve">l1 – </w:t>
      </w:r>
      <w:proofErr w:type="spellStart"/>
      <w:r w:rsidRPr="00D26EC6">
        <w:rPr>
          <w:color w:val="000000"/>
          <w:sz w:val="28"/>
          <w:szCs w:val="28"/>
        </w:rPr>
        <w:t>відстань</w:t>
      </w:r>
      <w:proofErr w:type="spellEnd"/>
      <w:r w:rsidRPr="00D26EC6">
        <w:rPr>
          <w:color w:val="000000"/>
          <w:sz w:val="28"/>
          <w:szCs w:val="28"/>
        </w:rPr>
        <w:t xml:space="preserve"> </w:t>
      </w:r>
      <w:proofErr w:type="spellStart"/>
      <w:r w:rsidRPr="00D26EC6">
        <w:rPr>
          <w:color w:val="000000"/>
          <w:sz w:val="28"/>
          <w:szCs w:val="28"/>
        </w:rPr>
        <w:t>стрибка</w:t>
      </w:r>
      <w:proofErr w:type="spellEnd"/>
      <w:r w:rsidRPr="00D26EC6">
        <w:rPr>
          <w:color w:val="000000"/>
          <w:sz w:val="28"/>
          <w:szCs w:val="28"/>
        </w:rPr>
        <w:t xml:space="preserve"> вперед;</w:t>
      </w:r>
    </w:p>
    <w:p w:rsidR="005F43BA" w:rsidRPr="00D26EC6" w:rsidRDefault="005F43BA" w:rsidP="005F43BA">
      <w:pPr>
        <w:pStyle w:val="a3"/>
        <w:spacing w:before="0" w:beforeAutospacing="0" w:after="0" w:afterAutospacing="0" w:line="276" w:lineRule="auto"/>
        <w:ind w:left="567" w:firstLine="426"/>
        <w:jc w:val="both"/>
        <w:rPr>
          <w:sz w:val="28"/>
          <w:szCs w:val="28"/>
        </w:rPr>
      </w:pPr>
      <w:r w:rsidRPr="00D26EC6">
        <w:rPr>
          <w:color w:val="000000"/>
          <w:sz w:val="28"/>
          <w:szCs w:val="28"/>
        </w:rPr>
        <w:t xml:space="preserve">  l2 – </w:t>
      </w:r>
      <w:proofErr w:type="spellStart"/>
      <w:r w:rsidRPr="00D26EC6">
        <w:rPr>
          <w:color w:val="000000"/>
          <w:sz w:val="28"/>
          <w:szCs w:val="28"/>
        </w:rPr>
        <w:t>відстань</w:t>
      </w:r>
      <w:proofErr w:type="spellEnd"/>
      <w:r w:rsidRPr="00D26EC6">
        <w:rPr>
          <w:color w:val="000000"/>
          <w:sz w:val="28"/>
          <w:szCs w:val="28"/>
        </w:rPr>
        <w:t xml:space="preserve"> </w:t>
      </w:r>
      <w:proofErr w:type="spellStart"/>
      <w:r w:rsidRPr="00D26EC6">
        <w:rPr>
          <w:color w:val="000000"/>
          <w:sz w:val="28"/>
          <w:szCs w:val="28"/>
        </w:rPr>
        <w:t>стрибка</w:t>
      </w:r>
      <w:proofErr w:type="spellEnd"/>
      <w:r w:rsidRPr="00D26EC6">
        <w:rPr>
          <w:color w:val="000000"/>
          <w:sz w:val="28"/>
          <w:szCs w:val="28"/>
        </w:rPr>
        <w:t xml:space="preserve"> назад;</w:t>
      </w:r>
    </w:p>
    <w:p w:rsidR="005F43BA" w:rsidRPr="00D26EC6" w:rsidRDefault="005F43BA" w:rsidP="005F43BA">
      <w:pPr>
        <w:pStyle w:val="a3"/>
        <w:spacing w:before="0" w:beforeAutospacing="0" w:after="0" w:afterAutospacing="0" w:line="276" w:lineRule="auto"/>
        <w:ind w:left="567" w:firstLine="426"/>
        <w:jc w:val="both"/>
        <w:rPr>
          <w:sz w:val="28"/>
          <w:szCs w:val="28"/>
        </w:rPr>
      </w:pPr>
      <w:r w:rsidRPr="00D26EC6">
        <w:rPr>
          <w:color w:val="000000"/>
          <w:sz w:val="28"/>
          <w:szCs w:val="28"/>
        </w:rPr>
        <w:t xml:space="preserve">  l3 – </w:t>
      </w:r>
      <w:proofErr w:type="spellStart"/>
      <w:r w:rsidRPr="00D26EC6">
        <w:rPr>
          <w:color w:val="000000"/>
          <w:sz w:val="28"/>
          <w:szCs w:val="28"/>
        </w:rPr>
        <w:t>відстань</w:t>
      </w:r>
      <w:proofErr w:type="spellEnd"/>
      <w:r w:rsidRPr="00D26EC6">
        <w:rPr>
          <w:color w:val="000000"/>
          <w:sz w:val="28"/>
          <w:szCs w:val="28"/>
        </w:rPr>
        <w:t xml:space="preserve"> </w:t>
      </w:r>
      <w:proofErr w:type="spellStart"/>
      <w:r w:rsidRPr="00D26EC6">
        <w:rPr>
          <w:color w:val="000000"/>
          <w:sz w:val="28"/>
          <w:szCs w:val="28"/>
        </w:rPr>
        <w:t>стрибка</w:t>
      </w:r>
      <w:proofErr w:type="spellEnd"/>
      <w:r w:rsidRPr="00D26EC6">
        <w:rPr>
          <w:color w:val="000000"/>
          <w:sz w:val="28"/>
          <w:szCs w:val="28"/>
        </w:rPr>
        <w:t xml:space="preserve"> вправо;</w:t>
      </w:r>
    </w:p>
    <w:p w:rsidR="005F43BA" w:rsidRPr="00D26EC6" w:rsidRDefault="005F43BA" w:rsidP="005F43BA">
      <w:pPr>
        <w:pStyle w:val="a3"/>
        <w:spacing w:before="0" w:beforeAutospacing="0" w:after="0" w:afterAutospacing="0" w:line="276" w:lineRule="auto"/>
        <w:ind w:left="567" w:firstLine="426"/>
        <w:jc w:val="both"/>
        <w:rPr>
          <w:sz w:val="28"/>
          <w:szCs w:val="28"/>
        </w:rPr>
      </w:pPr>
      <w:r w:rsidRPr="00D26EC6">
        <w:rPr>
          <w:color w:val="000000"/>
          <w:sz w:val="28"/>
          <w:szCs w:val="28"/>
        </w:rPr>
        <w:t xml:space="preserve">  l4 – </w:t>
      </w:r>
      <w:proofErr w:type="spellStart"/>
      <w:r w:rsidRPr="00D26EC6">
        <w:rPr>
          <w:color w:val="000000"/>
          <w:sz w:val="28"/>
          <w:szCs w:val="28"/>
        </w:rPr>
        <w:t>відстань</w:t>
      </w:r>
      <w:proofErr w:type="spellEnd"/>
      <w:r w:rsidRPr="00D26EC6">
        <w:rPr>
          <w:color w:val="000000"/>
          <w:sz w:val="28"/>
          <w:szCs w:val="28"/>
        </w:rPr>
        <w:t xml:space="preserve"> </w:t>
      </w:r>
      <w:proofErr w:type="spellStart"/>
      <w:r w:rsidRPr="00D26EC6">
        <w:rPr>
          <w:color w:val="000000"/>
          <w:sz w:val="28"/>
          <w:szCs w:val="28"/>
        </w:rPr>
        <w:t>стрибка</w:t>
      </w:r>
      <w:proofErr w:type="spellEnd"/>
      <w:r w:rsidRPr="00D26EC6">
        <w:rPr>
          <w:color w:val="000000"/>
          <w:sz w:val="28"/>
          <w:szCs w:val="28"/>
        </w:rPr>
        <w:t xml:space="preserve"> </w:t>
      </w:r>
      <w:proofErr w:type="spellStart"/>
      <w:r w:rsidRPr="00D26EC6">
        <w:rPr>
          <w:color w:val="000000"/>
          <w:sz w:val="28"/>
          <w:szCs w:val="28"/>
        </w:rPr>
        <w:t>вліво</w:t>
      </w:r>
      <w:proofErr w:type="spellEnd"/>
      <w:r w:rsidRPr="00D26EC6">
        <w:rPr>
          <w:color w:val="000000"/>
          <w:sz w:val="28"/>
          <w:szCs w:val="28"/>
        </w:rPr>
        <w:t>;</w:t>
      </w:r>
    </w:p>
    <w:p w:rsidR="005F43BA" w:rsidRPr="00D26EC6" w:rsidRDefault="005F43BA" w:rsidP="005F43BA">
      <w:pPr>
        <w:pStyle w:val="a3"/>
        <w:spacing w:before="0" w:beforeAutospacing="0" w:after="0" w:afterAutospacing="0" w:line="276" w:lineRule="auto"/>
        <w:ind w:left="567" w:firstLine="426"/>
        <w:jc w:val="both"/>
        <w:rPr>
          <w:color w:val="000000"/>
          <w:sz w:val="28"/>
          <w:szCs w:val="28"/>
        </w:rPr>
      </w:pPr>
      <w:r w:rsidRPr="00D26EC6">
        <w:rPr>
          <w:color w:val="000000"/>
          <w:sz w:val="28"/>
          <w:szCs w:val="28"/>
        </w:rPr>
        <w:t xml:space="preserve">  t – час </w:t>
      </w:r>
      <w:proofErr w:type="spellStart"/>
      <w:r w:rsidRPr="00D26EC6">
        <w:rPr>
          <w:color w:val="000000"/>
          <w:sz w:val="28"/>
          <w:szCs w:val="28"/>
        </w:rPr>
        <w:t>виконання</w:t>
      </w:r>
      <w:proofErr w:type="spellEnd"/>
      <w:r w:rsidRPr="00D26EC6">
        <w:rPr>
          <w:color w:val="000000"/>
          <w:sz w:val="28"/>
          <w:szCs w:val="28"/>
        </w:rPr>
        <w:t xml:space="preserve"> </w:t>
      </w:r>
      <w:proofErr w:type="spellStart"/>
      <w:r w:rsidRPr="00D26EC6">
        <w:rPr>
          <w:color w:val="000000"/>
          <w:sz w:val="28"/>
          <w:szCs w:val="28"/>
        </w:rPr>
        <w:t>вправи</w:t>
      </w:r>
      <w:proofErr w:type="spellEnd"/>
      <w:r w:rsidRPr="00D26EC6">
        <w:rPr>
          <w:color w:val="000000"/>
          <w:sz w:val="28"/>
          <w:szCs w:val="28"/>
        </w:rPr>
        <w:t>.</w:t>
      </w:r>
    </w:p>
    <w:p w:rsidR="005F43BA" w:rsidRDefault="005F43BA" w:rsidP="005F43BA">
      <w:pPr>
        <w:spacing w:after="0"/>
        <w:ind w:firstLine="709"/>
        <w:jc w:val="both"/>
        <w:rPr>
          <w:rFonts w:ascii="Times New Roman" w:hAnsi="Times New Roman"/>
          <w:b/>
          <w:sz w:val="28"/>
          <w:szCs w:val="28"/>
        </w:rPr>
      </w:pPr>
    </w:p>
    <w:p w:rsidR="005F43BA" w:rsidRPr="00D26EC6" w:rsidRDefault="005F43BA" w:rsidP="005F43BA">
      <w:pPr>
        <w:spacing w:after="0"/>
        <w:ind w:firstLine="709"/>
        <w:jc w:val="both"/>
        <w:rPr>
          <w:rFonts w:ascii="Times New Roman" w:hAnsi="Times New Roman"/>
          <w:sz w:val="28"/>
          <w:szCs w:val="28"/>
        </w:rPr>
      </w:pPr>
      <w:r w:rsidRPr="00D26EC6">
        <w:rPr>
          <w:rFonts w:ascii="Times New Roman" w:hAnsi="Times New Roman"/>
          <w:b/>
          <w:sz w:val="28"/>
          <w:szCs w:val="28"/>
        </w:rPr>
        <w:t xml:space="preserve">Виклад основного матеріалу дослідження. Результати дослідження  та їх обговорення. </w:t>
      </w:r>
      <w:r w:rsidRPr="00D26EC6">
        <w:rPr>
          <w:rFonts w:ascii="Times New Roman" w:hAnsi="Times New Roman"/>
          <w:sz w:val="28"/>
          <w:szCs w:val="28"/>
        </w:rPr>
        <w:t>Аналізуючи показники спритності за тестами: стрибки з місця (вперед, назад, вправо, вліво), човниковий біг 3х10м,  ведення м’яча (ведучою та не ведучою рукою) підлітків 11-12 років було визначено, що на початку експерименту,  дівчата мають перевагу у хлопців по тестам - стрибки з місця (вперед, назад, вправо, вліво) та човниковий біг 3х10м. Хлопці випереджають дівчат по тесту ведення м’яча (табл.1).</w:t>
      </w:r>
    </w:p>
    <w:p w:rsidR="005F43BA" w:rsidRPr="00D26EC6" w:rsidRDefault="005F43BA" w:rsidP="005F43BA">
      <w:pPr>
        <w:spacing w:after="0"/>
        <w:ind w:firstLine="709"/>
        <w:jc w:val="both"/>
        <w:rPr>
          <w:rFonts w:ascii="Times New Roman" w:hAnsi="Times New Roman"/>
          <w:sz w:val="28"/>
          <w:szCs w:val="28"/>
        </w:rPr>
      </w:pPr>
      <w:r w:rsidRPr="00D26EC6">
        <w:rPr>
          <w:rFonts w:ascii="Times New Roman" w:hAnsi="Times New Roman"/>
          <w:sz w:val="28"/>
          <w:szCs w:val="28"/>
        </w:rPr>
        <w:t>Кращі показники у дівчат, на відміну від хлопців, можуть бути спричинені загальним рівнем розвитку, що пояснюється тим, що у дівчат статеве дозрівання починається раніше від хлопців і, відповідно спостерігається не тільки у поведінці, руховій активності та росту м’язових, кісткових та інших тканин, а в гормональному рівні у організмі, що значною мірою керує рухові, розумові і поведінкові функції особистості.</w:t>
      </w:r>
    </w:p>
    <w:p w:rsidR="005F43BA" w:rsidRPr="00D26EC6" w:rsidRDefault="005F43BA" w:rsidP="005F43BA">
      <w:pPr>
        <w:pStyle w:val="a3"/>
        <w:spacing w:before="0" w:beforeAutospacing="0" w:after="0" w:afterAutospacing="0" w:line="276" w:lineRule="auto"/>
        <w:ind w:left="567" w:firstLine="426"/>
        <w:jc w:val="both"/>
        <w:rPr>
          <w:color w:val="000000"/>
          <w:sz w:val="28"/>
          <w:szCs w:val="28"/>
          <w:lang w:val="uk-UA"/>
        </w:rPr>
      </w:pPr>
    </w:p>
    <w:p w:rsidR="005F43BA" w:rsidRPr="00D26EC6" w:rsidRDefault="005F43BA" w:rsidP="005F43BA">
      <w:pPr>
        <w:pStyle w:val="a3"/>
        <w:spacing w:before="0" w:beforeAutospacing="0" w:after="0" w:afterAutospacing="0" w:line="276" w:lineRule="auto"/>
        <w:ind w:left="567"/>
        <w:rPr>
          <w:color w:val="000000"/>
          <w:sz w:val="28"/>
          <w:szCs w:val="28"/>
        </w:rPr>
      </w:pPr>
      <w:r w:rsidRPr="00D26EC6">
        <w:rPr>
          <w:noProof/>
          <w:sz w:val="28"/>
          <w:szCs w:val="28"/>
        </w:rPr>
        <w:lastRenderedPageBreak/>
        <mc:AlternateContent>
          <mc:Choice Requires="wpg">
            <w:drawing>
              <wp:anchor distT="0" distB="0" distL="114300" distR="114300" simplePos="0" relativeHeight="251659264" behindDoc="0" locked="0" layoutInCell="1" allowOverlap="1">
                <wp:simplePos x="0" y="0"/>
                <wp:positionH relativeFrom="column">
                  <wp:posOffset>72390</wp:posOffset>
                </wp:positionH>
                <wp:positionV relativeFrom="paragraph">
                  <wp:posOffset>99060</wp:posOffset>
                </wp:positionV>
                <wp:extent cx="5724525" cy="4771390"/>
                <wp:effectExtent l="0" t="0" r="28575" b="10160"/>
                <wp:wrapTopAndBottom/>
                <wp:docPr id="167" name="Группа 1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24525" cy="4771390"/>
                          <a:chOff x="0" y="0"/>
                          <a:chExt cx="5612211" cy="5016334"/>
                        </a:xfrm>
                      </wpg:grpSpPr>
                      <wpg:grpSp>
                        <wpg:cNvPr id="168" name="Группа 168"/>
                        <wpg:cNvGrpSpPr/>
                        <wpg:grpSpPr>
                          <a:xfrm>
                            <a:off x="198446" y="350122"/>
                            <a:ext cx="4591050" cy="4333875"/>
                            <a:chOff x="1" y="0"/>
                            <a:chExt cx="4420235" cy="4401185"/>
                          </a:xfrm>
                        </wpg:grpSpPr>
                        <wpg:grpSp>
                          <wpg:cNvPr id="169" name="Группа 169"/>
                          <wpg:cNvGrpSpPr/>
                          <wpg:grpSpPr>
                            <a:xfrm>
                              <a:off x="2514656" y="0"/>
                              <a:ext cx="1037850" cy="1724677"/>
                              <a:chOff x="-10421" y="0"/>
                              <a:chExt cx="1037850" cy="1724677"/>
                            </a:xfrm>
                          </wpg:grpSpPr>
                          <wpg:grpSp>
                            <wpg:cNvPr id="170" name="Группа 170"/>
                            <wpg:cNvGrpSpPr/>
                            <wpg:grpSpPr>
                              <a:xfrm>
                                <a:off x="-10421" y="0"/>
                                <a:ext cx="345071" cy="1724677"/>
                                <a:chOff x="-10421" y="0"/>
                                <a:chExt cx="345071" cy="1724677"/>
                              </a:xfrm>
                            </wpg:grpSpPr>
                            <wps:wsp>
                              <wps:cNvPr id="171" name="Прямая со стрелкой 171"/>
                              <wps:cNvCnPr/>
                              <wps:spPr>
                                <a:xfrm flipH="1" flipV="1">
                                  <a:off x="154814" y="0"/>
                                  <a:ext cx="4238" cy="1724677"/>
                                </a:xfrm>
                                <a:prstGeom prst="straightConnector1">
                                  <a:avLst/>
                                </a:prstGeom>
                                <a:noFill/>
                                <a:ln w="6350" cap="flat" cmpd="sng" algn="ctr">
                                  <a:solidFill>
                                    <a:sysClr val="windowText" lastClr="000000"/>
                                  </a:solidFill>
                                  <a:prstDash val="solid"/>
                                  <a:miter lim="800000"/>
                                  <a:tailEnd type="triangle"/>
                                </a:ln>
                                <a:effectLst/>
                              </wps:spPr>
                              <wps:bodyPr/>
                            </wps:wsp>
                            <wps:wsp>
                              <wps:cNvPr id="172" name="Прямая соединительная линия 172"/>
                              <wps:cNvCnPr/>
                              <wps:spPr>
                                <a:xfrm>
                                  <a:off x="47504" y="524608"/>
                                  <a:ext cx="228600" cy="0"/>
                                </a:xfrm>
                                <a:prstGeom prst="line">
                                  <a:avLst/>
                                </a:prstGeom>
                                <a:noFill/>
                                <a:ln w="6350" cap="flat" cmpd="sng" algn="ctr">
                                  <a:solidFill>
                                    <a:sysClr val="windowText" lastClr="000000"/>
                                  </a:solidFill>
                                  <a:prstDash val="solid"/>
                                  <a:miter lim="800000"/>
                                </a:ln>
                                <a:effectLst/>
                              </wps:spPr>
                              <wps:bodyPr/>
                            </wps:wsp>
                            <wps:wsp>
                              <wps:cNvPr id="173" name="Прямая соединительная линия 173"/>
                              <wps:cNvCnPr/>
                              <wps:spPr>
                                <a:xfrm>
                                  <a:off x="52358" y="743898"/>
                                  <a:ext cx="228600" cy="0"/>
                                </a:xfrm>
                                <a:prstGeom prst="line">
                                  <a:avLst/>
                                </a:prstGeom>
                                <a:noFill/>
                                <a:ln w="6350" cap="flat" cmpd="sng" algn="ctr">
                                  <a:solidFill>
                                    <a:sysClr val="windowText" lastClr="000000"/>
                                  </a:solidFill>
                                  <a:prstDash val="solid"/>
                                  <a:miter lim="800000"/>
                                </a:ln>
                                <a:effectLst/>
                              </wps:spPr>
                              <wps:bodyPr/>
                            </wps:wsp>
                            <wps:wsp>
                              <wps:cNvPr id="174" name="Прямая соединительная линия 174"/>
                              <wps:cNvCnPr/>
                              <wps:spPr>
                                <a:xfrm>
                                  <a:off x="52358" y="971464"/>
                                  <a:ext cx="200025" cy="0"/>
                                </a:xfrm>
                                <a:prstGeom prst="line">
                                  <a:avLst/>
                                </a:prstGeom>
                                <a:noFill/>
                                <a:ln w="6350" cap="flat" cmpd="sng" algn="ctr">
                                  <a:solidFill>
                                    <a:sysClr val="windowText" lastClr="000000"/>
                                  </a:solidFill>
                                  <a:prstDash val="solid"/>
                                  <a:miter lim="800000"/>
                                </a:ln>
                                <a:effectLst/>
                              </wps:spPr>
                              <wps:bodyPr/>
                            </wps:wsp>
                            <wps:wsp>
                              <wps:cNvPr id="175" name="Прямая соединительная линия 175"/>
                              <wps:cNvCnPr/>
                              <wps:spPr>
                                <a:xfrm>
                                  <a:off x="61349" y="1182479"/>
                                  <a:ext cx="200025" cy="0"/>
                                </a:xfrm>
                                <a:prstGeom prst="line">
                                  <a:avLst/>
                                </a:prstGeom>
                                <a:noFill/>
                                <a:ln w="6350" cap="flat" cmpd="sng" algn="ctr">
                                  <a:solidFill>
                                    <a:sysClr val="windowText" lastClr="000000"/>
                                  </a:solidFill>
                                  <a:prstDash val="solid"/>
                                  <a:miter lim="800000"/>
                                </a:ln>
                                <a:effectLst/>
                              </wps:spPr>
                              <wps:bodyPr/>
                            </wps:wsp>
                            <wps:wsp>
                              <wps:cNvPr id="176" name="Прямая соединительная линия 176"/>
                              <wps:cNvCnPr/>
                              <wps:spPr>
                                <a:xfrm>
                                  <a:off x="73046" y="1434870"/>
                                  <a:ext cx="180975" cy="0"/>
                                </a:xfrm>
                                <a:prstGeom prst="line">
                                  <a:avLst/>
                                </a:prstGeom>
                                <a:noFill/>
                                <a:ln w="6350" cap="flat" cmpd="sng" algn="ctr">
                                  <a:solidFill>
                                    <a:sysClr val="windowText" lastClr="000000"/>
                                  </a:solidFill>
                                  <a:prstDash val="solid"/>
                                  <a:miter lim="800000"/>
                                </a:ln>
                                <a:effectLst/>
                              </wps:spPr>
                              <wps:bodyPr/>
                            </wps:wsp>
                            <wps:wsp>
                              <wps:cNvPr id="177" name="Прямая соединительная линия 177"/>
                              <wps:cNvCnPr/>
                              <wps:spPr>
                                <a:xfrm>
                                  <a:off x="-1430" y="1567272"/>
                                  <a:ext cx="333375" cy="0"/>
                                </a:xfrm>
                                <a:prstGeom prst="line">
                                  <a:avLst/>
                                </a:prstGeom>
                                <a:noFill/>
                                <a:ln w="6350" cap="flat" cmpd="sng" algn="ctr">
                                  <a:solidFill>
                                    <a:sysClr val="windowText" lastClr="000000"/>
                                  </a:solidFill>
                                  <a:prstDash val="solid"/>
                                  <a:miter lim="800000"/>
                                </a:ln>
                                <a:effectLst/>
                              </wps:spPr>
                              <wps:bodyPr/>
                            </wps:wsp>
                            <wps:wsp>
                              <wps:cNvPr id="178" name="Прямая соединительная линия 178"/>
                              <wps:cNvCnPr/>
                              <wps:spPr>
                                <a:xfrm>
                                  <a:off x="1275" y="1281781"/>
                                  <a:ext cx="333375" cy="0"/>
                                </a:xfrm>
                                <a:prstGeom prst="line">
                                  <a:avLst/>
                                </a:prstGeom>
                                <a:noFill/>
                                <a:ln w="6350" cap="flat" cmpd="sng" algn="ctr">
                                  <a:solidFill>
                                    <a:sysClr val="windowText" lastClr="000000"/>
                                  </a:solidFill>
                                  <a:prstDash val="solid"/>
                                  <a:miter lim="800000"/>
                                </a:ln>
                                <a:effectLst/>
                              </wps:spPr>
                              <wps:bodyPr/>
                            </wps:wsp>
                            <wps:wsp>
                              <wps:cNvPr id="179" name="Прямая соединительная линия 179"/>
                              <wps:cNvCnPr/>
                              <wps:spPr>
                                <a:xfrm>
                                  <a:off x="1275" y="1058353"/>
                                  <a:ext cx="333375" cy="0"/>
                                </a:xfrm>
                                <a:prstGeom prst="line">
                                  <a:avLst/>
                                </a:prstGeom>
                                <a:noFill/>
                                <a:ln w="6350" cap="flat" cmpd="sng" algn="ctr">
                                  <a:solidFill>
                                    <a:sysClr val="windowText" lastClr="000000"/>
                                  </a:solidFill>
                                  <a:prstDash val="solid"/>
                                  <a:miter lim="800000"/>
                                </a:ln>
                                <a:effectLst/>
                              </wps:spPr>
                              <wps:bodyPr/>
                            </wps:wsp>
                            <wps:wsp>
                              <wps:cNvPr id="180" name="Прямая соединительная линия 180"/>
                              <wps:cNvCnPr/>
                              <wps:spPr>
                                <a:xfrm>
                                  <a:off x="-10421" y="847337"/>
                                  <a:ext cx="333375" cy="0"/>
                                </a:xfrm>
                                <a:prstGeom prst="line">
                                  <a:avLst/>
                                </a:prstGeom>
                                <a:noFill/>
                                <a:ln w="6350" cap="flat" cmpd="sng" algn="ctr">
                                  <a:solidFill>
                                    <a:sysClr val="windowText" lastClr="000000"/>
                                  </a:solidFill>
                                  <a:prstDash val="solid"/>
                                  <a:miter lim="800000"/>
                                </a:ln>
                                <a:effectLst/>
                              </wps:spPr>
                              <wps:bodyPr/>
                            </wps:wsp>
                            <wps:wsp>
                              <wps:cNvPr id="181" name="Прямая соединительная линия 181"/>
                              <wps:cNvCnPr/>
                              <wps:spPr>
                                <a:xfrm>
                                  <a:off x="-10421" y="619773"/>
                                  <a:ext cx="333375" cy="0"/>
                                </a:xfrm>
                                <a:prstGeom prst="line">
                                  <a:avLst/>
                                </a:prstGeom>
                                <a:noFill/>
                                <a:ln w="6350" cap="flat" cmpd="sng" algn="ctr">
                                  <a:solidFill>
                                    <a:sysClr val="windowText" lastClr="000000"/>
                                  </a:solidFill>
                                  <a:prstDash val="solid"/>
                                  <a:miter lim="800000"/>
                                </a:ln>
                                <a:effectLst/>
                              </wps:spPr>
                              <wps:bodyPr/>
                            </wps:wsp>
                            <wps:wsp>
                              <wps:cNvPr id="182" name="Прямая соединительная линия 182"/>
                              <wps:cNvCnPr/>
                              <wps:spPr>
                                <a:xfrm>
                                  <a:off x="0" y="210154"/>
                                  <a:ext cx="333331" cy="0"/>
                                </a:xfrm>
                                <a:prstGeom prst="line">
                                  <a:avLst/>
                                </a:prstGeom>
                                <a:noFill/>
                                <a:ln w="6350" cap="flat" cmpd="sng" algn="ctr">
                                  <a:solidFill>
                                    <a:sysClr val="windowText" lastClr="000000"/>
                                  </a:solidFill>
                                  <a:prstDash val="solid"/>
                                  <a:miter lim="800000"/>
                                </a:ln>
                                <a:effectLst/>
                              </wps:spPr>
                              <wps:bodyPr/>
                            </wps:wsp>
                          </wpg:grpSp>
                          <wpg:grpSp>
                            <wpg:cNvPr id="183" name="Группа 183"/>
                            <wpg:cNvGrpSpPr/>
                            <wpg:grpSpPr>
                              <a:xfrm>
                                <a:off x="351693" y="102577"/>
                                <a:ext cx="675736" cy="1614982"/>
                                <a:chOff x="0" y="0"/>
                                <a:chExt cx="675736" cy="1614982"/>
                              </a:xfrm>
                            </wpg:grpSpPr>
                            <wps:wsp>
                              <wps:cNvPr id="184" name="Надпись 184"/>
                              <wps:cNvSpPr txBox="1"/>
                              <wps:spPr>
                                <a:xfrm>
                                  <a:off x="4763" y="1347787"/>
                                  <a:ext cx="362214" cy="267195"/>
                                </a:xfrm>
                                <a:prstGeom prst="rect">
                                  <a:avLst/>
                                </a:prstGeom>
                                <a:solidFill>
                                  <a:sysClr val="window" lastClr="FFFFFF"/>
                                </a:solidFill>
                                <a:ln w="6350">
                                  <a:solidFill>
                                    <a:sysClr val="window" lastClr="FFFFFF"/>
                                  </a:solidFill>
                                </a:ln>
                              </wps:spPr>
                              <wps:txb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5" name="Надпись 185"/>
                              <wps:cNvSpPr txBox="1"/>
                              <wps:spPr>
                                <a:xfrm>
                                  <a:off x="304800" y="1223962"/>
                                  <a:ext cx="370936" cy="267195"/>
                                </a:xfrm>
                                <a:prstGeom prst="rect">
                                  <a:avLst/>
                                </a:prstGeom>
                                <a:solidFill>
                                  <a:sysClr val="window" lastClr="FFFFFF"/>
                                </a:solidFill>
                                <a:ln w="6350">
                                  <a:solidFill>
                                    <a:sysClr val="window" lastClr="FFFFFF"/>
                                  </a:solidFill>
                                </a:ln>
                              </wps:spPr>
                              <wps:txb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6" name="Надпись 186"/>
                              <wps:cNvSpPr txBox="1"/>
                              <wps:spPr>
                                <a:xfrm>
                                  <a:off x="300038" y="947737"/>
                                  <a:ext cx="370840" cy="229235"/>
                                </a:xfrm>
                                <a:prstGeom prst="rect">
                                  <a:avLst/>
                                </a:prstGeom>
                                <a:solidFill>
                                  <a:sysClr val="window" lastClr="FFFFFF"/>
                                </a:solidFill>
                                <a:ln w="6350">
                                  <a:solidFill>
                                    <a:sysClr val="window" lastClr="FFFFFF"/>
                                  </a:solidFill>
                                </a:ln>
                              </wps:spPr>
                              <wps:txb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7" name="Надпись 187"/>
                              <wps:cNvSpPr txBox="1"/>
                              <wps:spPr>
                                <a:xfrm>
                                  <a:off x="4763" y="1081087"/>
                                  <a:ext cx="370840" cy="253365"/>
                                </a:xfrm>
                                <a:prstGeom prst="rect">
                                  <a:avLst/>
                                </a:prstGeom>
                                <a:solidFill>
                                  <a:sysClr val="window" lastClr="FFFFFF"/>
                                </a:solidFill>
                                <a:ln w="6350">
                                  <a:solidFill>
                                    <a:sysClr val="window" lastClr="FFFFFF"/>
                                  </a:solidFill>
                                </a:ln>
                              </wps:spPr>
                              <wps:txb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8" name="Надпись 188"/>
                              <wps:cNvSpPr txBox="1"/>
                              <wps:spPr>
                                <a:xfrm>
                                  <a:off x="14288" y="857250"/>
                                  <a:ext cx="370840" cy="229777"/>
                                </a:xfrm>
                                <a:prstGeom prst="rect">
                                  <a:avLst/>
                                </a:prstGeom>
                                <a:solidFill>
                                  <a:sysClr val="window" lastClr="FFFFFF"/>
                                </a:solidFill>
                                <a:ln w="6350">
                                  <a:solidFill>
                                    <a:sysClr val="window" lastClr="FFFFFF"/>
                                  </a:solidFill>
                                </a:ln>
                              </wps:spPr>
                              <wps:txb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30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9" name="Надпись 189"/>
                              <wps:cNvSpPr txBox="1"/>
                              <wps:spPr>
                                <a:xfrm>
                                  <a:off x="295275" y="719137"/>
                                  <a:ext cx="370840" cy="229777"/>
                                </a:xfrm>
                                <a:prstGeom prst="rect">
                                  <a:avLst/>
                                </a:prstGeom>
                                <a:solidFill>
                                  <a:sysClr val="window" lastClr="FFFFFF"/>
                                </a:solidFill>
                                <a:ln w="6350">
                                  <a:solidFill>
                                    <a:sysClr val="window" lastClr="FFFFFF"/>
                                  </a:solidFill>
                                </a:ln>
                              </wps:spPr>
                              <wps:txb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35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0" name="Надпись 190"/>
                              <wps:cNvSpPr txBox="1"/>
                              <wps:spPr>
                                <a:xfrm>
                                  <a:off x="0" y="619125"/>
                                  <a:ext cx="370840" cy="229777"/>
                                </a:xfrm>
                                <a:prstGeom prst="rect">
                                  <a:avLst/>
                                </a:prstGeom>
                                <a:solidFill>
                                  <a:sysClr val="window" lastClr="FFFFFF"/>
                                </a:solidFill>
                                <a:ln w="6350">
                                  <a:solidFill>
                                    <a:sysClr val="window" lastClr="FFFFFF"/>
                                  </a:solidFill>
                                </a:ln>
                              </wps:spPr>
                              <wps:txb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40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1" name="Надпись 191"/>
                              <wps:cNvSpPr txBox="1"/>
                              <wps:spPr>
                                <a:xfrm>
                                  <a:off x="280988" y="509587"/>
                                  <a:ext cx="370840" cy="229777"/>
                                </a:xfrm>
                                <a:prstGeom prst="rect">
                                  <a:avLst/>
                                </a:prstGeom>
                                <a:solidFill>
                                  <a:sysClr val="window" lastClr="FFFFFF"/>
                                </a:solidFill>
                                <a:ln w="6350">
                                  <a:solidFill>
                                    <a:sysClr val="window" lastClr="FFFFFF"/>
                                  </a:solidFill>
                                </a:ln>
                              </wps:spPr>
                              <wps:txb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45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2" name="Надпись 192"/>
                              <wps:cNvSpPr txBox="1"/>
                              <wps:spPr>
                                <a:xfrm>
                                  <a:off x="19050" y="395287"/>
                                  <a:ext cx="370840" cy="229777"/>
                                </a:xfrm>
                                <a:prstGeom prst="rect">
                                  <a:avLst/>
                                </a:prstGeom>
                                <a:solidFill>
                                  <a:sysClr val="window" lastClr="FFFFFF"/>
                                </a:solidFill>
                                <a:ln w="6350">
                                  <a:solidFill>
                                    <a:sysClr val="window" lastClr="FFFFFF"/>
                                  </a:solidFill>
                                </a:ln>
                              </wps:spPr>
                              <wps:txb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50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3" name="Надпись 193"/>
                              <wps:cNvSpPr txBox="1"/>
                              <wps:spPr>
                                <a:xfrm>
                                  <a:off x="280988" y="285750"/>
                                  <a:ext cx="370840" cy="229777"/>
                                </a:xfrm>
                                <a:prstGeom prst="rect">
                                  <a:avLst/>
                                </a:prstGeom>
                                <a:solidFill>
                                  <a:sysClr val="window" lastClr="FFFFFF"/>
                                </a:solidFill>
                                <a:ln w="6350">
                                  <a:solidFill>
                                    <a:sysClr val="window" lastClr="FFFFFF"/>
                                  </a:solidFill>
                                </a:ln>
                              </wps:spPr>
                              <wps:txb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55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4" name="Надпись 194"/>
                              <wps:cNvSpPr txBox="1"/>
                              <wps:spPr>
                                <a:xfrm>
                                  <a:off x="47625" y="0"/>
                                  <a:ext cx="416484" cy="284672"/>
                                </a:xfrm>
                                <a:prstGeom prst="rect">
                                  <a:avLst/>
                                </a:prstGeom>
                                <a:solidFill>
                                  <a:sysClr val="window" lastClr="FFFFFF"/>
                                </a:solidFill>
                                <a:ln w="6350">
                                  <a:solidFill>
                                    <a:sysClr val="window" lastClr="FFFFFF"/>
                                  </a:solidFill>
                                </a:ln>
                              </wps:spPr>
                              <wps:txb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190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grpSp>
                          <wpg:cNvPr id="195" name="Группа 195"/>
                          <wpg:cNvGrpSpPr/>
                          <wpg:grpSpPr>
                            <a:xfrm rot="5400000">
                              <a:off x="3389940" y="1789010"/>
                              <a:ext cx="336567" cy="1724025"/>
                              <a:chOff x="-3607" y="0"/>
                              <a:chExt cx="336938" cy="1724677"/>
                            </a:xfrm>
                          </wpg:grpSpPr>
                          <wps:wsp>
                            <wps:cNvPr id="196" name="Прямая со стрелкой 196"/>
                            <wps:cNvCnPr/>
                            <wps:spPr>
                              <a:xfrm flipH="1" flipV="1">
                                <a:off x="154814" y="0"/>
                                <a:ext cx="4238" cy="1724677"/>
                              </a:xfrm>
                              <a:prstGeom prst="straightConnector1">
                                <a:avLst/>
                              </a:prstGeom>
                              <a:noFill/>
                              <a:ln w="6350" cap="flat" cmpd="sng" algn="ctr">
                                <a:solidFill>
                                  <a:sysClr val="windowText" lastClr="000000"/>
                                </a:solidFill>
                                <a:prstDash val="solid"/>
                                <a:miter lim="800000"/>
                                <a:tailEnd type="triangle"/>
                              </a:ln>
                              <a:effectLst/>
                            </wps:spPr>
                            <wps:bodyPr/>
                          </wps:wsp>
                          <wps:wsp>
                            <wps:cNvPr id="197" name="Прямая соединительная линия 197"/>
                            <wps:cNvCnPr/>
                            <wps:spPr>
                              <a:xfrm>
                                <a:off x="54319" y="524608"/>
                                <a:ext cx="228600" cy="0"/>
                              </a:xfrm>
                              <a:prstGeom prst="line">
                                <a:avLst/>
                              </a:prstGeom>
                              <a:noFill/>
                              <a:ln w="6350" cap="flat" cmpd="sng" algn="ctr">
                                <a:solidFill>
                                  <a:sysClr val="windowText" lastClr="000000"/>
                                </a:solidFill>
                                <a:prstDash val="solid"/>
                                <a:miter lim="800000"/>
                              </a:ln>
                              <a:effectLst/>
                            </wps:spPr>
                            <wps:bodyPr/>
                          </wps:wsp>
                          <wps:wsp>
                            <wps:cNvPr id="198" name="Прямая соединительная линия 198"/>
                            <wps:cNvCnPr/>
                            <wps:spPr>
                              <a:xfrm>
                                <a:off x="50181" y="743898"/>
                                <a:ext cx="228600" cy="0"/>
                              </a:xfrm>
                              <a:prstGeom prst="line">
                                <a:avLst/>
                              </a:prstGeom>
                              <a:noFill/>
                              <a:ln w="6350" cap="flat" cmpd="sng" algn="ctr">
                                <a:solidFill>
                                  <a:sysClr val="windowText" lastClr="000000"/>
                                </a:solidFill>
                                <a:prstDash val="solid"/>
                                <a:miter lim="800000"/>
                              </a:ln>
                              <a:effectLst/>
                            </wps:spPr>
                            <wps:bodyPr/>
                          </wps:wsp>
                          <wps:wsp>
                            <wps:cNvPr id="199" name="Прямая соединительная линия 199"/>
                            <wps:cNvCnPr/>
                            <wps:spPr>
                              <a:xfrm>
                                <a:off x="60261" y="971464"/>
                                <a:ext cx="200025" cy="0"/>
                              </a:xfrm>
                              <a:prstGeom prst="line">
                                <a:avLst/>
                              </a:prstGeom>
                              <a:noFill/>
                              <a:ln w="6350" cap="flat" cmpd="sng" algn="ctr">
                                <a:solidFill>
                                  <a:sysClr val="windowText" lastClr="000000"/>
                                </a:solidFill>
                                <a:prstDash val="solid"/>
                                <a:miter lim="800000"/>
                              </a:ln>
                              <a:effectLst/>
                            </wps:spPr>
                            <wps:bodyPr/>
                          </wps:wsp>
                          <wps:wsp>
                            <wps:cNvPr id="200" name="Прямая соединительная линия 200"/>
                            <wps:cNvCnPr/>
                            <wps:spPr>
                              <a:xfrm>
                                <a:off x="60261" y="1182479"/>
                                <a:ext cx="200025" cy="0"/>
                              </a:xfrm>
                              <a:prstGeom prst="line">
                                <a:avLst/>
                              </a:prstGeom>
                              <a:noFill/>
                              <a:ln w="6350" cap="flat" cmpd="sng" algn="ctr">
                                <a:solidFill>
                                  <a:sysClr val="windowText" lastClr="000000"/>
                                </a:solidFill>
                                <a:prstDash val="solid"/>
                                <a:miter lim="800000"/>
                              </a:ln>
                              <a:effectLst/>
                            </wps:spPr>
                            <wps:bodyPr/>
                          </wps:wsp>
                          <wps:wsp>
                            <wps:cNvPr id="201" name="Прямая соединительная линия 201"/>
                            <wps:cNvCnPr/>
                            <wps:spPr>
                              <a:xfrm>
                                <a:off x="70869" y="1434870"/>
                                <a:ext cx="180975" cy="0"/>
                              </a:xfrm>
                              <a:prstGeom prst="line">
                                <a:avLst/>
                              </a:prstGeom>
                              <a:noFill/>
                              <a:ln w="6350" cap="flat" cmpd="sng" algn="ctr">
                                <a:solidFill>
                                  <a:sysClr val="windowText" lastClr="000000"/>
                                </a:solidFill>
                                <a:prstDash val="solid"/>
                                <a:miter lim="800000"/>
                              </a:ln>
                              <a:effectLst/>
                            </wps:spPr>
                            <wps:bodyPr/>
                          </wps:wsp>
                          <wps:wsp>
                            <wps:cNvPr id="202" name="Прямая соединительная линия 202"/>
                            <wps:cNvCnPr/>
                            <wps:spPr>
                              <a:xfrm>
                                <a:off x="-3607" y="1567271"/>
                                <a:ext cx="333375" cy="0"/>
                              </a:xfrm>
                              <a:prstGeom prst="line">
                                <a:avLst/>
                              </a:prstGeom>
                              <a:noFill/>
                              <a:ln w="6350" cap="flat" cmpd="sng" algn="ctr">
                                <a:solidFill>
                                  <a:sysClr val="windowText" lastClr="000000"/>
                                </a:solidFill>
                                <a:prstDash val="solid"/>
                                <a:miter lim="800000"/>
                              </a:ln>
                              <a:effectLst/>
                            </wps:spPr>
                            <wps:bodyPr/>
                          </wps:wsp>
                          <wps:wsp>
                            <wps:cNvPr id="203" name="Прямая соединительная линия 203"/>
                            <wps:cNvCnPr/>
                            <wps:spPr>
                              <a:xfrm>
                                <a:off x="-3078" y="1281781"/>
                                <a:ext cx="333375" cy="0"/>
                              </a:xfrm>
                              <a:prstGeom prst="line">
                                <a:avLst/>
                              </a:prstGeom>
                              <a:noFill/>
                              <a:ln w="6350" cap="flat" cmpd="sng" algn="ctr">
                                <a:solidFill>
                                  <a:sysClr val="windowText" lastClr="000000"/>
                                </a:solidFill>
                                <a:prstDash val="solid"/>
                                <a:miter lim="800000"/>
                              </a:ln>
                              <a:effectLst/>
                            </wps:spPr>
                            <wps:bodyPr/>
                          </wps:wsp>
                          <wps:wsp>
                            <wps:cNvPr id="204" name="Прямая соединительная линия 204"/>
                            <wps:cNvCnPr/>
                            <wps:spPr>
                              <a:xfrm>
                                <a:off x="-3077" y="1058353"/>
                                <a:ext cx="333375" cy="0"/>
                              </a:xfrm>
                              <a:prstGeom prst="line">
                                <a:avLst/>
                              </a:prstGeom>
                              <a:noFill/>
                              <a:ln w="6350" cap="flat" cmpd="sng" algn="ctr">
                                <a:solidFill>
                                  <a:sysClr val="windowText" lastClr="000000"/>
                                </a:solidFill>
                                <a:prstDash val="solid"/>
                                <a:miter lim="800000"/>
                              </a:ln>
                              <a:effectLst/>
                            </wps:spPr>
                            <wps:bodyPr/>
                          </wps:wsp>
                          <wps:wsp>
                            <wps:cNvPr id="205" name="Прямая соединительная линия 205"/>
                            <wps:cNvCnPr/>
                            <wps:spPr>
                              <a:xfrm>
                                <a:off x="-3606" y="847337"/>
                                <a:ext cx="333375" cy="0"/>
                              </a:xfrm>
                              <a:prstGeom prst="line">
                                <a:avLst/>
                              </a:prstGeom>
                              <a:noFill/>
                              <a:ln w="6350" cap="flat" cmpd="sng" algn="ctr">
                                <a:solidFill>
                                  <a:sysClr val="windowText" lastClr="000000"/>
                                </a:solidFill>
                                <a:prstDash val="solid"/>
                                <a:miter lim="800000"/>
                              </a:ln>
                              <a:effectLst/>
                            </wps:spPr>
                            <wps:bodyPr/>
                          </wps:wsp>
                          <wps:wsp>
                            <wps:cNvPr id="206" name="Прямая соединительная линия 206"/>
                            <wps:cNvCnPr/>
                            <wps:spPr>
                              <a:xfrm>
                                <a:off x="-3607" y="619772"/>
                                <a:ext cx="333375" cy="0"/>
                              </a:xfrm>
                              <a:prstGeom prst="line">
                                <a:avLst/>
                              </a:prstGeom>
                              <a:noFill/>
                              <a:ln w="6350" cap="flat" cmpd="sng" algn="ctr">
                                <a:solidFill>
                                  <a:sysClr val="windowText" lastClr="000000"/>
                                </a:solidFill>
                                <a:prstDash val="solid"/>
                                <a:miter lim="800000"/>
                              </a:ln>
                              <a:effectLst/>
                            </wps:spPr>
                            <wps:bodyPr/>
                          </wps:wsp>
                          <wps:wsp>
                            <wps:cNvPr id="207" name="Прямая соединительная линия 207"/>
                            <wps:cNvCnPr/>
                            <wps:spPr>
                              <a:xfrm>
                                <a:off x="0" y="210154"/>
                                <a:ext cx="333331" cy="0"/>
                              </a:xfrm>
                              <a:prstGeom prst="line">
                                <a:avLst/>
                              </a:prstGeom>
                              <a:noFill/>
                              <a:ln w="6350" cap="flat" cmpd="sng" algn="ctr">
                                <a:solidFill>
                                  <a:sysClr val="windowText" lastClr="000000"/>
                                </a:solidFill>
                                <a:prstDash val="solid"/>
                                <a:miter lim="800000"/>
                              </a:ln>
                              <a:effectLst/>
                            </wps:spPr>
                            <wps:bodyPr/>
                          </wps:wsp>
                        </wpg:grpSp>
                        <wpg:grpSp>
                          <wpg:cNvPr id="208" name="Группа 208"/>
                          <wpg:cNvGrpSpPr/>
                          <wpg:grpSpPr>
                            <a:xfrm rot="10800000">
                              <a:off x="1561448" y="2676525"/>
                              <a:ext cx="344682" cy="1724660"/>
                              <a:chOff x="-1450" y="0"/>
                              <a:chExt cx="345062" cy="1724677"/>
                            </a:xfrm>
                          </wpg:grpSpPr>
                          <wps:wsp>
                            <wps:cNvPr id="209" name="Прямая со стрелкой 209"/>
                            <wps:cNvCnPr/>
                            <wps:spPr>
                              <a:xfrm flipH="1" flipV="1">
                                <a:off x="154814" y="0"/>
                                <a:ext cx="4238" cy="1724677"/>
                              </a:xfrm>
                              <a:prstGeom prst="straightConnector1">
                                <a:avLst/>
                              </a:prstGeom>
                              <a:noFill/>
                              <a:ln w="6350" cap="flat" cmpd="sng" algn="ctr">
                                <a:solidFill>
                                  <a:sysClr val="windowText" lastClr="000000"/>
                                </a:solidFill>
                                <a:prstDash val="solid"/>
                                <a:miter lim="800000"/>
                                <a:tailEnd type="triangle"/>
                              </a:ln>
                              <a:effectLst/>
                            </wps:spPr>
                            <wps:bodyPr/>
                          </wps:wsp>
                          <wps:wsp>
                            <wps:cNvPr id="210" name="Прямая соединительная линия 210"/>
                            <wps:cNvCnPr/>
                            <wps:spPr>
                              <a:xfrm>
                                <a:off x="47474" y="524608"/>
                                <a:ext cx="228600" cy="0"/>
                              </a:xfrm>
                              <a:prstGeom prst="line">
                                <a:avLst/>
                              </a:prstGeom>
                              <a:noFill/>
                              <a:ln w="6350" cap="flat" cmpd="sng" algn="ctr">
                                <a:solidFill>
                                  <a:sysClr val="windowText" lastClr="000000"/>
                                </a:solidFill>
                                <a:prstDash val="solid"/>
                                <a:miter lim="800000"/>
                              </a:ln>
                              <a:effectLst/>
                            </wps:spPr>
                            <wps:bodyPr/>
                          </wps:wsp>
                          <wps:wsp>
                            <wps:cNvPr id="211" name="Прямая соединительная линия 211"/>
                            <wps:cNvCnPr/>
                            <wps:spPr>
                              <a:xfrm>
                                <a:off x="52337" y="743898"/>
                                <a:ext cx="228600" cy="0"/>
                              </a:xfrm>
                              <a:prstGeom prst="line">
                                <a:avLst/>
                              </a:prstGeom>
                              <a:noFill/>
                              <a:ln w="6350" cap="flat" cmpd="sng" algn="ctr">
                                <a:solidFill>
                                  <a:sysClr val="windowText" lastClr="000000"/>
                                </a:solidFill>
                                <a:prstDash val="solid"/>
                                <a:miter lim="800000"/>
                              </a:ln>
                              <a:effectLst/>
                            </wps:spPr>
                            <wps:bodyPr/>
                          </wps:wsp>
                          <wps:wsp>
                            <wps:cNvPr id="212" name="Прямая соединительная линия 212"/>
                            <wps:cNvCnPr/>
                            <wps:spPr>
                              <a:xfrm>
                                <a:off x="61338" y="971464"/>
                                <a:ext cx="200025" cy="0"/>
                              </a:xfrm>
                              <a:prstGeom prst="line">
                                <a:avLst/>
                              </a:prstGeom>
                              <a:noFill/>
                              <a:ln w="6350" cap="flat" cmpd="sng" algn="ctr">
                                <a:solidFill>
                                  <a:sysClr val="windowText" lastClr="000000"/>
                                </a:solidFill>
                                <a:prstDash val="solid"/>
                                <a:miter lim="800000"/>
                              </a:ln>
                              <a:effectLst/>
                            </wps:spPr>
                            <wps:bodyPr/>
                          </wps:wsp>
                          <wps:wsp>
                            <wps:cNvPr id="213" name="Прямая соединительная линия 213"/>
                            <wps:cNvCnPr/>
                            <wps:spPr>
                              <a:xfrm>
                                <a:off x="61338" y="1182479"/>
                                <a:ext cx="200025" cy="0"/>
                              </a:xfrm>
                              <a:prstGeom prst="line">
                                <a:avLst/>
                              </a:prstGeom>
                              <a:noFill/>
                              <a:ln w="6350" cap="flat" cmpd="sng" algn="ctr">
                                <a:solidFill>
                                  <a:sysClr val="windowText" lastClr="000000"/>
                                </a:solidFill>
                                <a:prstDash val="solid"/>
                                <a:miter lim="800000"/>
                              </a:ln>
                              <a:effectLst/>
                            </wps:spPr>
                            <wps:bodyPr/>
                          </wps:wsp>
                          <wps:wsp>
                            <wps:cNvPr id="214" name="Прямая соединительная линия 214"/>
                            <wps:cNvCnPr/>
                            <wps:spPr>
                              <a:xfrm>
                                <a:off x="73026" y="1434870"/>
                                <a:ext cx="180975" cy="0"/>
                              </a:xfrm>
                              <a:prstGeom prst="line">
                                <a:avLst/>
                              </a:prstGeom>
                              <a:noFill/>
                              <a:ln w="6350" cap="flat" cmpd="sng" algn="ctr">
                                <a:solidFill>
                                  <a:sysClr val="windowText" lastClr="000000"/>
                                </a:solidFill>
                                <a:prstDash val="solid"/>
                                <a:miter lim="800000"/>
                              </a:ln>
                              <a:effectLst/>
                            </wps:spPr>
                            <wps:bodyPr/>
                          </wps:wsp>
                          <wps:wsp>
                            <wps:cNvPr id="215" name="Прямая соединительная линия 215"/>
                            <wps:cNvCnPr/>
                            <wps:spPr>
                              <a:xfrm>
                                <a:off x="-1449" y="1567272"/>
                                <a:ext cx="333375" cy="0"/>
                              </a:xfrm>
                              <a:prstGeom prst="line">
                                <a:avLst/>
                              </a:prstGeom>
                              <a:noFill/>
                              <a:ln w="6350" cap="flat" cmpd="sng" algn="ctr">
                                <a:solidFill>
                                  <a:sysClr val="windowText" lastClr="000000"/>
                                </a:solidFill>
                                <a:prstDash val="solid"/>
                                <a:miter lim="800000"/>
                              </a:ln>
                              <a:effectLst/>
                            </wps:spPr>
                            <wps:bodyPr/>
                          </wps:wsp>
                          <wps:wsp>
                            <wps:cNvPr id="216" name="Прямая соединительная линия 216"/>
                            <wps:cNvCnPr/>
                            <wps:spPr>
                              <a:xfrm>
                                <a:off x="1238" y="1281781"/>
                                <a:ext cx="333375" cy="0"/>
                              </a:xfrm>
                              <a:prstGeom prst="line">
                                <a:avLst/>
                              </a:prstGeom>
                              <a:noFill/>
                              <a:ln w="6350" cap="flat" cmpd="sng" algn="ctr">
                                <a:solidFill>
                                  <a:sysClr val="windowText" lastClr="000000"/>
                                </a:solidFill>
                                <a:prstDash val="solid"/>
                                <a:miter lim="800000"/>
                              </a:ln>
                              <a:effectLst/>
                            </wps:spPr>
                            <wps:bodyPr/>
                          </wps:wsp>
                          <wps:wsp>
                            <wps:cNvPr id="217" name="Прямая соединительная линия 217"/>
                            <wps:cNvCnPr/>
                            <wps:spPr>
                              <a:xfrm>
                                <a:off x="10237" y="1058353"/>
                                <a:ext cx="333375" cy="0"/>
                              </a:xfrm>
                              <a:prstGeom prst="line">
                                <a:avLst/>
                              </a:prstGeom>
                              <a:noFill/>
                              <a:ln w="6350" cap="flat" cmpd="sng" algn="ctr">
                                <a:solidFill>
                                  <a:sysClr val="windowText" lastClr="000000"/>
                                </a:solidFill>
                                <a:prstDash val="solid"/>
                                <a:miter lim="800000"/>
                              </a:ln>
                              <a:effectLst/>
                            </wps:spPr>
                            <wps:bodyPr/>
                          </wps:wsp>
                          <wps:wsp>
                            <wps:cNvPr id="218" name="Прямая соединительная линия 218"/>
                            <wps:cNvCnPr/>
                            <wps:spPr>
                              <a:xfrm>
                                <a:off x="-1450" y="847337"/>
                                <a:ext cx="333375" cy="0"/>
                              </a:xfrm>
                              <a:prstGeom prst="line">
                                <a:avLst/>
                              </a:prstGeom>
                              <a:noFill/>
                              <a:ln w="6350" cap="flat" cmpd="sng" algn="ctr">
                                <a:solidFill>
                                  <a:sysClr val="windowText" lastClr="000000"/>
                                </a:solidFill>
                                <a:prstDash val="solid"/>
                                <a:miter lim="800000"/>
                              </a:ln>
                              <a:effectLst/>
                            </wps:spPr>
                            <wps:bodyPr/>
                          </wps:wsp>
                          <wps:wsp>
                            <wps:cNvPr id="219" name="Прямая соединительная линия 219"/>
                            <wps:cNvCnPr/>
                            <wps:spPr>
                              <a:xfrm>
                                <a:off x="-1449" y="619772"/>
                                <a:ext cx="333375" cy="0"/>
                              </a:xfrm>
                              <a:prstGeom prst="line">
                                <a:avLst/>
                              </a:prstGeom>
                              <a:noFill/>
                              <a:ln w="6350" cap="flat" cmpd="sng" algn="ctr">
                                <a:solidFill>
                                  <a:sysClr val="windowText" lastClr="000000"/>
                                </a:solidFill>
                                <a:prstDash val="solid"/>
                                <a:miter lim="800000"/>
                              </a:ln>
                              <a:effectLst/>
                            </wps:spPr>
                            <wps:bodyPr/>
                          </wps:wsp>
                          <wps:wsp>
                            <wps:cNvPr id="220" name="Прямая соединительная линия 220"/>
                            <wps:cNvCnPr/>
                            <wps:spPr>
                              <a:xfrm>
                                <a:off x="0" y="210154"/>
                                <a:ext cx="333331" cy="0"/>
                              </a:xfrm>
                              <a:prstGeom prst="line">
                                <a:avLst/>
                              </a:prstGeom>
                              <a:noFill/>
                              <a:ln w="6350" cap="flat" cmpd="sng" algn="ctr">
                                <a:solidFill>
                                  <a:sysClr val="windowText" lastClr="000000"/>
                                </a:solidFill>
                                <a:prstDash val="solid"/>
                                <a:miter lim="800000"/>
                              </a:ln>
                              <a:effectLst/>
                            </wps:spPr>
                            <wps:bodyPr/>
                          </wps:wsp>
                        </wpg:grpSp>
                        <wpg:grpSp>
                          <wpg:cNvPr id="221" name="Группа 221"/>
                          <wpg:cNvGrpSpPr/>
                          <wpg:grpSpPr>
                            <a:xfrm rot="16200000">
                              <a:off x="677228" y="886908"/>
                              <a:ext cx="370206" cy="1724660"/>
                              <a:chOff x="-20157" y="0"/>
                              <a:chExt cx="370614" cy="1724677"/>
                            </a:xfrm>
                          </wpg:grpSpPr>
                          <wps:wsp>
                            <wps:cNvPr id="222" name="Прямая со стрелкой 222"/>
                            <wps:cNvCnPr/>
                            <wps:spPr>
                              <a:xfrm flipH="1" flipV="1">
                                <a:off x="154814" y="0"/>
                                <a:ext cx="4238" cy="1724677"/>
                              </a:xfrm>
                              <a:prstGeom prst="straightConnector1">
                                <a:avLst/>
                              </a:prstGeom>
                              <a:noFill/>
                              <a:ln w="6350" cap="flat" cmpd="sng" algn="ctr">
                                <a:solidFill>
                                  <a:sysClr val="windowText" lastClr="000000"/>
                                </a:solidFill>
                                <a:prstDash val="solid"/>
                                <a:miter lim="800000"/>
                                <a:tailEnd type="triangle"/>
                              </a:ln>
                              <a:effectLst/>
                            </wps:spPr>
                            <wps:bodyPr/>
                          </wps:wsp>
                          <wps:wsp>
                            <wps:cNvPr id="223" name="Прямая соединительная линия 223"/>
                            <wps:cNvCnPr/>
                            <wps:spPr>
                              <a:xfrm>
                                <a:off x="44239" y="524608"/>
                                <a:ext cx="228600" cy="0"/>
                              </a:xfrm>
                              <a:prstGeom prst="line">
                                <a:avLst/>
                              </a:prstGeom>
                              <a:noFill/>
                              <a:ln w="6350" cap="flat" cmpd="sng" algn="ctr">
                                <a:solidFill>
                                  <a:sysClr val="windowText" lastClr="000000"/>
                                </a:solidFill>
                                <a:prstDash val="solid"/>
                                <a:miter lim="800000"/>
                              </a:ln>
                              <a:effectLst/>
                            </wps:spPr>
                            <wps:bodyPr/>
                          </wps:wsp>
                          <wps:wsp>
                            <wps:cNvPr id="224" name="Прямая соединительная линия 224"/>
                            <wps:cNvCnPr/>
                            <wps:spPr>
                              <a:xfrm>
                                <a:off x="40102" y="743898"/>
                                <a:ext cx="228600" cy="0"/>
                              </a:xfrm>
                              <a:prstGeom prst="line">
                                <a:avLst/>
                              </a:prstGeom>
                              <a:noFill/>
                              <a:ln w="6350" cap="flat" cmpd="sng" algn="ctr">
                                <a:solidFill>
                                  <a:sysClr val="windowText" lastClr="000000"/>
                                </a:solidFill>
                                <a:prstDash val="solid"/>
                                <a:miter lim="800000"/>
                              </a:ln>
                              <a:effectLst/>
                            </wps:spPr>
                            <wps:bodyPr/>
                          </wps:wsp>
                          <wps:wsp>
                            <wps:cNvPr id="225" name="Прямая соединительная линия 225"/>
                            <wps:cNvCnPr/>
                            <wps:spPr>
                              <a:xfrm>
                                <a:off x="50181" y="971464"/>
                                <a:ext cx="200025" cy="0"/>
                              </a:xfrm>
                              <a:prstGeom prst="line">
                                <a:avLst/>
                              </a:prstGeom>
                              <a:noFill/>
                              <a:ln w="6350" cap="flat" cmpd="sng" algn="ctr">
                                <a:solidFill>
                                  <a:sysClr val="windowText" lastClr="000000"/>
                                </a:solidFill>
                                <a:prstDash val="solid"/>
                                <a:miter lim="800000"/>
                              </a:ln>
                              <a:effectLst/>
                            </wps:spPr>
                            <wps:bodyPr/>
                          </wps:wsp>
                          <wps:wsp>
                            <wps:cNvPr id="226" name="Прямая соединительная линия 226"/>
                            <wps:cNvCnPr/>
                            <wps:spPr>
                              <a:xfrm>
                                <a:off x="50181" y="1182479"/>
                                <a:ext cx="200025" cy="0"/>
                              </a:xfrm>
                              <a:prstGeom prst="line">
                                <a:avLst/>
                              </a:prstGeom>
                              <a:noFill/>
                              <a:ln w="6350" cap="flat" cmpd="sng" algn="ctr">
                                <a:solidFill>
                                  <a:sysClr val="windowText" lastClr="000000"/>
                                </a:solidFill>
                                <a:prstDash val="solid"/>
                                <a:miter lim="800000"/>
                              </a:ln>
                              <a:effectLst/>
                            </wps:spPr>
                            <wps:bodyPr/>
                          </wps:wsp>
                          <wps:wsp>
                            <wps:cNvPr id="227" name="Прямая соединительная линия 227"/>
                            <wps:cNvCnPr/>
                            <wps:spPr>
                              <a:xfrm>
                                <a:off x="60791" y="1434871"/>
                                <a:ext cx="180976" cy="0"/>
                              </a:xfrm>
                              <a:prstGeom prst="line">
                                <a:avLst/>
                              </a:prstGeom>
                              <a:noFill/>
                              <a:ln w="6350" cap="flat" cmpd="sng" algn="ctr">
                                <a:solidFill>
                                  <a:sysClr val="windowText" lastClr="000000"/>
                                </a:solidFill>
                                <a:prstDash val="solid"/>
                                <a:miter lim="800000"/>
                              </a:ln>
                              <a:effectLst/>
                            </wps:spPr>
                            <wps:bodyPr/>
                          </wps:wsp>
                          <wps:wsp>
                            <wps:cNvPr id="228" name="Прямая соединительная линия 228"/>
                            <wps:cNvCnPr/>
                            <wps:spPr>
                              <a:xfrm>
                                <a:off x="6473" y="1567272"/>
                                <a:ext cx="333375" cy="0"/>
                              </a:xfrm>
                              <a:prstGeom prst="line">
                                <a:avLst/>
                              </a:prstGeom>
                              <a:noFill/>
                              <a:ln w="6350" cap="flat" cmpd="sng" algn="ctr">
                                <a:solidFill>
                                  <a:sysClr val="windowText" lastClr="000000"/>
                                </a:solidFill>
                                <a:prstDash val="solid"/>
                                <a:miter lim="800000"/>
                              </a:ln>
                              <a:effectLst/>
                            </wps:spPr>
                            <wps:bodyPr/>
                          </wps:wsp>
                          <wps:wsp>
                            <wps:cNvPr id="229" name="Прямая соединительная линия 229"/>
                            <wps:cNvCnPr/>
                            <wps:spPr>
                              <a:xfrm>
                                <a:off x="17081" y="1281781"/>
                                <a:ext cx="333375" cy="0"/>
                              </a:xfrm>
                              <a:prstGeom prst="line">
                                <a:avLst/>
                              </a:prstGeom>
                              <a:noFill/>
                              <a:ln w="6350" cap="flat" cmpd="sng" algn="ctr">
                                <a:solidFill>
                                  <a:sysClr val="windowText" lastClr="000000"/>
                                </a:solidFill>
                                <a:prstDash val="solid"/>
                                <a:miter lim="800000"/>
                              </a:ln>
                              <a:effectLst/>
                            </wps:spPr>
                            <wps:bodyPr/>
                          </wps:wsp>
                          <wps:wsp>
                            <wps:cNvPr id="230" name="Прямая соединительная линия 230"/>
                            <wps:cNvCnPr/>
                            <wps:spPr>
                              <a:xfrm>
                                <a:off x="17082" y="1058352"/>
                                <a:ext cx="333375" cy="0"/>
                              </a:xfrm>
                              <a:prstGeom prst="line">
                                <a:avLst/>
                              </a:prstGeom>
                              <a:noFill/>
                              <a:ln w="6350" cap="flat" cmpd="sng" algn="ctr">
                                <a:solidFill>
                                  <a:sysClr val="windowText" lastClr="000000"/>
                                </a:solidFill>
                                <a:prstDash val="solid"/>
                                <a:miter lim="800000"/>
                              </a:ln>
                              <a:effectLst/>
                            </wps:spPr>
                            <wps:bodyPr/>
                          </wps:wsp>
                          <wps:wsp>
                            <wps:cNvPr id="231" name="Прямая соединительная линия 231"/>
                            <wps:cNvCnPr/>
                            <wps:spPr>
                              <a:xfrm>
                                <a:off x="-3606" y="847337"/>
                                <a:ext cx="333375" cy="0"/>
                              </a:xfrm>
                              <a:prstGeom prst="line">
                                <a:avLst/>
                              </a:prstGeom>
                              <a:noFill/>
                              <a:ln w="6350" cap="flat" cmpd="sng" algn="ctr">
                                <a:solidFill>
                                  <a:sysClr val="windowText" lastClr="000000"/>
                                </a:solidFill>
                                <a:prstDash val="solid"/>
                                <a:miter lim="800000"/>
                              </a:ln>
                              <a:effectLst/>
                            </wps:spPr>
                            <wps:bodyPr/>
                          </wps:wsp>
                          <wps:wsp>
                            <wps:cNvPr id="232" name="Прямая соединительная линия 232"/>
                            <wps:cNvCnPr/>
                            <wps:spPr>
                              <a:xfrm>
                                <a:off x="6473" y="619772"/>
                                <a:ext cx="333375" cy="0"/>
                              </a:xfrm>
                              <a:prstGeom prst="line">
                                <a:avLst/>
                              </a:prstGeom>
                              <a:noFill/>
                              <a:ln w="6350" cap="flat" cmpd="sng" algn="ctr">
                                <a:solidFill>
                                  <a:sysClr val="windowText" lastClr="000000"/>
                                </a:solidFill>
                                <a:prstDash val="solid"/>
                                <a:miter lim="800000"/>
                              </a:ln>
                              <a:effectLst/>
                            </wps:spPr>
                            <wps:bodyPr/>
                          </wps:wsp>
                          <wps:wsp>
                            <wps:cNvPr id="233" name="Прямая соединительная линия 233"/>
                            <wps:cNvCnPr/>
                            <wps:spPr>
                              <a:xfrm>
                                <a:off x="-20157" y="210154"/>
                                <a:ext cx="333331" cy="0"/>
                              </a:xfrm>
                              <a:prstGeom prst="line">
                                <a:avLst/>
                              </a:prstGeom>
                              <a:noFill/>
                              <a:ln w="6350" cap="flat" cmpd="sng" algn="ctr">
                                <a:solidFill>
                                  <a:sysClr val="windowText" lastClr="000000"/>
                                </a:solidFill>
                                <a:prstDash val="solid"/>
                                <a:miter lim="800000"/>
                              </a:ln>
                              <a:effectLst/>
                            </wps:spPr>
                            <wps:bodyPr/>
                          </wps:wsp>
                        </wpg:grpSp>
                        <wpg:grpSp>
                          <wpg:cNvPr id="234" name="Группа 234"/>
                          <wpg:cNvGrpSpPr/>
                          <wpg:grpSpPr>
                            <a:xfrm>
                              <a:off x="1724977" y="1724025"/>
                              <a:ext cx="981075" cy="952500"/>
                              <a:chOff x="0" y="0"/>
                              <a:chExt cx="981075" cy="952500"/>
                            </a:xfrm>
                          </wpg:grpSpPr>
                          <wps:wsp>
                            <wps:cNvPr id="235" name="Прямоугольник 235"/>
                            <wps:cNvSpPr/>
                            <wps:spPr>
                              <a:xfrm>
                                <a:off x="0" y="0"/>
                                <a:ext cx="981075" cy="9525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6" name="Надпись 236"/>
                            <wps:cNvSpPr txBox="1"/>
                            <wps:spPr>
                              <a:xfrm>
                                <a:off x="476215" y="104571"/>
                                <a:ext cx="394183" cy="251488"/>
                              </a:xfrm>
                              <a:prstGeom prst="rect">
                                <a:avLst/>
                              </a:prstGeom>
                              <a:solidFill>
                                <a:sysClr val="window" lastClr="FFFFFF"/>
                              </a:solidFill>
                              <a:ln w="6350">
                                <a:solidFill>
                                  <a:sysClr val="window" lastClr="FFFFFF"/>
                                </a:solidFill>
                              </a:ln>
                            </wps:spPr>
                            <wps:txb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40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7" name="Прямая со стрелкой 237"/>
                            <wps:cNvCnPr/>
                            <wps:spPr>
                              <a:xfrm>
                                <a:off x="19050" y="95250"/>
                                <a:ext cx="938258" cy="0"/>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238" name="Прямая со стрелкой 238"/>
                            <wps:cNvCnPr/>
                            <wps:spPr>
                              <a:xfrm flipV="1">
                                <a:off x="114300" y="114300"/>
                                <a:ext cx="0" cy="835550"/>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239" name="Надпись 239"/>
                            <wps:cNvSpPr txBox="1"/>
                            <wps:spPr>
                              <a:xfrm rot="16200000">
                                <a:off x="64770" y="426720"/>
                                <a:ext cx="370611" cy="229775"/>
                              </a:xfrm>
                              <a:prstGeom prst="rect">
                                <a:avLst/>
                              </a:prstGeom>
                              <a:solidFill>
                                <a:sysClr val="window" lastClr="FFFFFF"/>
                              </a:solidFill>
                              <a:ln w="6350">
                                <a:solidFill>
                                  <a:sysClr val="window" lastClr="FFFFFF"/>
                                </a:solidFill>
                              </a:ln>
                            </wps:spPr>
                            <wps:txb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40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s:wsp>
                        <wps:cNvPr id="240" name="Надпись 240"/>
                        <wps:cNvSpPr txBox="1"/>
                        <wps:spPr>
                          <a:xfrm>
                            <a:off x="2799538" y="0"/>
                            <a:ext cx="771525" cy="314325"/>
                          </a:xfrm>
                          <a:prstGeom prst="rect">
                            <a:avLst/>
                          </a:prstGeom>
                          <a:solidFill>
                            <a:sysClr val="window" lastClr="FFFFFF"/>
                          </a:solidFill>
                          <a:ln w="6350">
                            <a:solidFill>
                              <a:sysClr val="window" lastClr="FFFFFF"/>
                            </a:solidFill>
                          </a:ln>
                        </wps:spPr>
                        <wps:txb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Вперед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1" name="Надпись 241"/>
                        <wps:cNvSpPr txBox="1"/>
                        <wps:spPr>
                          <a:xfrm>
                            <a:off x="1711792" y="4702009"/>
                            <a:ext cx="771525" cy="314325"/>
                          </a:xfrm>
                          <a:prstGeom prst="rect">
                            <a:avLst/>
                          </a:prstGeom>
                          <a:solidFill>
                            <a:sysClr val="window" lastClr="FFFFFF"/>
                          </a:solidFill>
                          <a:ln w="6350">
                            <a:solidFill>
                              <a:sysClr val="window" lastClr="FFFFFF"/>
                            </a:solidFill>
                          </a:ln>
                        </wps:spPr>
                        <wps:txb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Назад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2" name="Надпись 242"/>
                        <wps:cNvSpPr txBox="1"/>
                        <wps:spPr>
                          <a:xfrm>
                            <a:off x="4840686" y="2751867"/>
                            <a:ext cx="771525" cy="314325"/>
                          </a:xfrm>
                          <a:prstGeom prst="rect">
                            <a:avLst/>
                          </a:prstGeom>
                          <a:solidFill>
                            <a:sysClr val="window" lastClr="FFFFFF"/>
                          </a:solidFill>
                          <a:ln w="6350">
                            <a:solidFill>
                              <a:sysClr val="window" lastClr="FFFFFF"/>
                            </a:solidFill>
                          </a:ln>
                        </wps:spPr>
                        <wps:txb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Вправо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3" name="Надпись 243"/>
                        <wps:cNvSpPr txBox="1"/>
                        <wps:spPr>
                          <a:xfrm>
                            <a:off x="0" y="2218886"/>
                            <a:ext cx="771525" cy="314325"/>
                          </a:xfrm>
                          <a:prstGeom prst="rect">
                            <a:avLst/>
                          </a:prstGeom>
                          <a:solidFill>
                            <a:sysClr val="window" lastClr="FFFFFF"/>
                          </a:solidFill>
                          <a:ln w="6350">
                            <a:solidFill>
                              <a:sysClr val="window" lastClr="FFFFFF"/>
                            </a:solidFill>
                          </a:ln>
                        </wps:spPr>
                        <wps:txb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Вліво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Группа 167" o:spid="_x0000_s1026" style="position:absolute;left:0;text-align:left;margin-left:5.7pt;margin-top:7.8pt;width:450.75pt;height:375.7pt;z-index:251659264;mso-width-relative:margin;mso-height-relative:margin" coordsize="56122,501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">
                <v:group id="Группа 168" o:spid="_x0000_s1027" style="position:absolute;left:1984;top:3501;width:45910;height:43338" coordorigin="" coordsize="44202,44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">
                  <v:group id="Группа 169" o:spid="_x0000_s1028" style="position:absolute;left:25146;width:10379;height:17246" coordorigin="-104" coordsize="10378,172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">
                    <v:group id="Группа 170" o:spid="_x0000_s1029" style="position:absolute;left:-104;width:3450;height:17246" coordorigin="-104" coordsize="3450,172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">
                      <v:shapetype id="_x0000_t32" coordsize="21600,21600" o:spt="32" o:oned="t" path="m,l21600,21600e" filled="f">
                        <v:path arrowok="t" fillok="f" o:connecttype="none"/>
                        <o:lock v:ext="edit" shapetype="t"/>
                      </v:shapetype>
                      <v:shape id="Прямая со стрелкой 171" o:spid="_x0000_s1030" type="#_x0000_t32" style="position:absolute;left:1548;width:42;height:1724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" strokecolor="windowText" strokeweight=".5pt">
                        <v:stroke endarrow="block" joinstyle="miter"/>
                      </v:shape>
                      <v:line id="Прямая соединительная линия 172" o:spid="_x0000_s1031" style="position:absolute;visibility:visible;mso-wrap-style:square" from="475,5246" to="2761,52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" strokecolor="windowText" strokeweight=".5pt">
                        <v:stroke joinstyle="miter"/>
                      </v:line>
                      <v:line id="Прямая соединительная линия 173" o:spid="_x0000_s1032" style="position:absolute;visibility:visible;mso-wrap-style:square" from="523,7438" to="2809,74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" strokecolor="windowText" strokeweight=".5pt">
                        <v:stroke joinstyle="miter"/>
                      </v:line>
                      <v:line id="Прямая соединительная линия 174" o:spid="_x0000_s1033" style="position:absolute;visibility:visible;mso-wrap-style:square" from="523,9714" to="2523,9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" strokecolor="windowText" strokeweight=".5pt">
                        <v:stroke joinstyle="miter"/>
                      </v:line>
                      <v:line id="Прямая соединительная линия 175" o:spid="_x0000_s1034" style="position:absolute;visibility:visible;mso-wrap-style:square" from="613,11824" to="2613,118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" strokecolor="windowText" strokeweight=".5pt">
                        <v:stroke joinstyle="miter"/>
                      </v:line>
                      <v:line id="Прямая соединительная линия 176" o:spid="_x0000_s1035" style="position:absolute;visibility:visible;mso-wrap-style:square" from="730,14348" to="2540,143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" strokecolor="windowText" strokeweight=".5pt">
                        <v:stroke joinstyle="miter"/>
                      </v:line>
                      <v:line id="Прямая соединительная линия 177" o:spid="_x0000_s1036" style="position:absolute;visibility:visible;mso-wrap-style:square" from="-14,15672" to="3319,156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" strokecolor="windowText" strokeweight=".5pt">
                        <v:stroke joinstyle="miter"/>
                      </v:line>
                      <v:line id="Прямая соединительная линия 178" o:spid="_x0000_s1037" style="position:absolute;visibility:visible;mso-wrap-style:square" from="12,12817" to="3346,128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" strokecolor="windowText" strokeweight=".5pt">
                        <v:stroke joinstyle="miter"/>
                      </v:line>
                      <v:line id="Прямая соединительная линия 179" o:spid="_x0000_s1038" style="position:absolute;visibility:visible;mso-wrap-style:square" from="12,10583" to="3346,10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" strokecolor="windowText" strokeweight=".5pt">
                        <v:stroke joinstyle="miter"/>
                      </v:line>
                      <v:line id="Прямая соединительная линия 180" o:spid="_x0000_s1039" style="position:absolute;visibility:visible;mso-wrap-style:square" from="-104,8473" to="3229,84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" strokecolor="windowText" strokeweight=".5pt">
                        <v:stroke joinstyle="miter"/>
                      </v:line>
                      <v:line id="Прямая соединительная линия 181" o:spid="_x0000_s1040" style="position:absolute;visibility:visible;mso-wrap-style:square" from="-104,6197" to="3229,6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" strokecolor="windowText" strokeweight=".5pt">
                        <v:stroke joinstyle="miter"/>
                      </v:line>
                      <v:line id="Прямая соединительная линия 182" o:spid="_x0000_s1041" style="position:absolute;visibility:visible;mso-wrap-style:square" from="0,2101" to="3333,21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" strokecolor="windowText" strokeweight=".5pt">
                        <v:stroke joinstyle="miter"/>
                      </v:line>
                    </v:group>
                    <v:group id="Группа 183" o:spid="_x0000_s1042" style="position:absolute;left:3516;top:1025;width:6758;height:16150" coordsize="6757,16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">
                      <v:shapetype id="_x0000_t202" coordsize="21600,21600" o:spt="202" path="m,l,21600r21600,l21600,xe">
                        <v:stroke joinstyle="miter"/>
                        <v:path gradientshapeok="t" o:connecttype="rect"/>
                      </v:shapetype>
                      <v:shape id="Надпись 184" o:spid="_x0000_s1043" type="#_x0000_t202" style="position:absolute;left:47;top:13477;width:3622;height:26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" fillcolor="window" strokecolor="window" strokeweight=".5pt">
                        <v:textbo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10</w:t>
                              </w:r>
                            </w:p>
                          </w:txbxContent>
                        </v:textbox>
                      </v:shape>
                      <v:shape id="Надпись 185" o:spid="_x0000_s1044" type="#_x0000_t202" style="position:absolute;left:3048;top:12239;width:3709;height:26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" fillcolor="window" strokecolor="window" strokeweight=".5pt">
                        <v:textbo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15</w:t>
                              </w:r>
                            </w:p>
                          </w:txbxContent>
                        </v:textbox>
                      </v:shape>
                      <v:shape id="Надпись 186" o:spid="_x0000_s1045" type="#_x0000_t202" style="position:absolute;left:3000;top:9477;width:3708;height:2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" fillcolor="window" strokecolor="window" strokeweight=".5pt">
                        <v:textbo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25</w:t>
                              </w:r>
                            </w:p>
                          </w:txbxContent>
                        </v:textbox>
                      </v:shape>
                      <v:shape id="Надпись 187" o:spid="_x0000_s1046" type="#_x0000_t202" style="position:absolute;left:47;top:10810;width:3709;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" fillcolor="window" strokecolor="window" strokeweight=".5pt">
                        <v:textbo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20</w:t>
                              </w:r>
                            </w:p>
                          </w:txbxContent>
                        </v:textbox>
                      </v:shape>
                      <v:shape id="Надпись 188" o:spid="_x0000_s1047" type="#_x0000_t202" style="position:absolute;left:142;top:8572;width:3709;height:2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" fillcolor="window" strokecolor="window" strokeweight=".5pt">
                        <v:textbo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30</w:t>
                              </w:r>
                            </w:p>
                          </w:txbxContent>
                        </v:textbox>
                      </v:shape>
                      <v:shape id="Надпись 189" o:spid="_x0000_s1048" type="#_x0000_t202" style="position:absolute;left:2952;top:7191;width:3709;height:2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" fillcolor="window" strokecolor="window" strokeweight=".5pt">
                        <v:textbo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35</w:t>
                              </w:r>
                            </w:p>
                          </w:txbxContent>
                        </v:textbox>
                      </v:shape>
                      <v:shape id="Надпись 190" o:spid="_x0000_s1049" type="#_x0000_t202" style="position:absolute;top:6191;width:3708;height:2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" fillcolor="window" strokecolor="window" strokeweight=".5pt">
                        <v:textbo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40</w:t>
                              </w:r>
                            </w:p>
                          </w:txbxContent>
                        </v:textbox>
                      </v:shape>
                      <v:shape id="Надпись 191" o:spid="_x0000_s1050" type="#_x0000_t202" style="position:absolute;left:2809;top:5095;width:3709;height:2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" fillcolor="window" strokecolor="window" strokeweight=".5pt">
                        <v:textbo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45</w:t>
                              </w:r>
                            </w:p>
                          </w:txbxContent>
                        </v:textbox>
                      </v:shape>
                      <v:shape id="Надпись 192" o:spid="_x0000_s1051" type="#_x0000_t202" style="position:absolute;left:190;top:3952;width:3708;height:2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" fillcolor="window" strokecolor="window" strokeweight=".5pt">
                        <v:textbo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50</w:t>
                              </w:r>
                            </w:p>
                          </w:txbxContent>
                        </v:textbox>
                      </v:shape>
                      <v:shape id="Надпись 193" o:spid="_x0000_s1052" type="#_x0000_t202" style="position:absolute;left:2809;top:2857;width:3709;height:2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" fillcolor="window" strokecolor="window" strokeweight=".5pt">
                        <v:textbo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55</w:t>
                              </w:r>
                            </w:p>
                          </w:txbxContent>
                        </v:textbox>
                      </v:shape>
                      <v:shape id="Надпись 194" o:spid="_x0000_s1053" type="#_x0000_t202" style="position:absolute;left:476;width:4165;height:2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" fillcolor="window" strokecolor="window" strokeweight=".5pt">
                        <v:textbo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190</w:t>
                              </w:r>
                            </w:p>
                          </w:txbxContent>
                        </v:textbox>
                      </v:shape>
                    </v:group>
                  </v:group>
                  <v:group id="Группа 195" o:spid="_x0000_s1054" style="position:absolute;left:33899;top:17890;width:3366;height:17240;rotation:90" coordorigin="-36" coordsize="3369,172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">
                    <v:shape id="Прямая со стрелкой 196" o:spid="_x0000_s1055" type="#_x0000_t32" style="position:absolute;left:1548;width:42;height:1724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" strokecolor="windowText" strokeweight=".5pt">
                      <v:stroke endarrow="block" joinstyle="miter"/>
                    </v:shape>
                    <v:line id="Прямая соединительная линия 197" o:spid="_x0000_s1056" style="position:absolute;visibility:visible;mso-wrap-style:square" from="543,5246" to="2829,52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" strokecolor="windowText" strokeweight=".5pt">
                      <v:stroke joinstyle="miter"/>
                    </v:line>
                    <v:line id="Прямая соединительная линия 198" o:spid="_x0000_s1057" style="position:absolute;visibility:visible;mso-wrap-style:square" from="501,7438" to="2787,74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" strokecolor="windowText" strokeweight=".5pt">
                      <v:stroke joinstyle="miter"/>
                    </v:line>
                    <v:line id="Прямая соединительная линия 199" o:spid="_x0000_s1058" style="position:absolute;visibility:visible;mso-wrap-style:square" from="602,9714" to="2602,9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" strokecolor="windowText" strokeweight=".5pt">
                      <v:stroke joinstyle="miter"/>
                    </v:line>
                    <v:line id="Прямая соединительная линия 200" o:spid="_x0000_s1059" style="position:absolute;visibility:visible;mso-wrap-style:square" from="602,11824" to="2602,118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" strokecolor="windowText" strokeweight=".5pt">
                      <v:stroke joinstyle="miter"/>
                    </v:line>
                    <v:line id="Прямая соединительная линия 201" o:spid="_x0000_s1060" style="position:absolute;visibility:visible;mso-wrap-style:square" from="708,14348" to="2518,143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" strokecolor="windowText" strokeweight=".5pt">
                      <v:stroke joinstyle="miter"/>
                    </v:line>
                    <v:line id="Прямая соединительная линия 202" o:spid="_x0000_s1061" style="position:absolute;visibility:visible;mso-wrap-style:square" from="-36,15672" to="3297,156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" strokecolor="windowText" strokeweight=".5pt">
                      <v:stroke joinstyle="miter"/>
                    </v:line>
                    <v:line id="Прямая соединительная линия 203" o:spid="_x0000_s1062" style="position:absolute;visibility:visible;mso-wrap-style:square" from="-30,12817" to="3302,128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" strokecolor="windowText" strokeweight=".5pt">
                      <v:stroke joinstyle="miter"/>
                    </v:line>
                    <v:line id="Прямая соединительная линия 204" o:spid="_x0000_s1063" style="position:absolute;visibility:visible;mso-wrap-style:square" from="-30,10583" to="3302,10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" strokecolor="windowText" strokeweight=".5pt">
                      <v:stroke joinstyle="miter"/>
                    </v:line>
                    <v:line id="Прямая соединительная линия 205" o:spid="_x0000_s1064" style="position:absolute;visibility:visible;mso-wrap-style:square" from="-36,8473" to="3297,84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" strokecolor="windowText" strokeweight=".5pt">
                      <v:stroke joinstyle="miter"/>
                    </v:line>
                    <v:line id="Прямая соединительная линия 206" o:spid="_x0000_s1065" style="position:absolute;visibility:visible;mso-wrap-style:square" from="-36,6197" to="3297,6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" strokecolor="windowText" strokeweight=".5pt">
                      <v:stroke joinstyle="miter"/>
                    </v:line>
                    <v:line id="Прямая соединительная линия 207" o:spid="_x0000_s1066" style="position:absolute;visibility:visible;mso-wrap-style:square" from="0,2101" to="3333,21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" strokecolor="windowText" strokeweight=".5pt">
                      <v:stroke joinstyle="miter"/>
                    </v:line>
                  </v:group>
                  <v:group id="Группа 208" o:spid="_x0000_s1067" style="position:absolute;left:15614;top:26765;width:3447;height:17246;rotation:180" coordorigin="-14" coordsize="3450,172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">
                    <v:shape id="Прямая со стрелкой 209" o:spid="_x0000_s1068" type="#_x0000_t32" style="position:absolute;left:1548;width:42;height:1724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" strokecolor="windowText" strokeweight=".5pt">
                      <v:stroke endarrow="block" joinstyle="miter"/>
                    </v:shape>
                    <v:line id="Прямая соединительная линия 210" o:spid="_x0000_s1069" style="position:absolute;visibility:visible;mso-wrap-style:square" from="474,5246" to="2760,52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" strokecolor="windowText" strokeweight=".5pt">
                      <v:stroke joinstyle="miter"/>
                    </v:line>
                    <v:line id="Прямая соединительная линия 211" o:spid="_x0000_s1070" style="position:absolute;visibility:visible;mso-wrap-style:square" from="523,7438" to="2809,74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" strokecolor="windowText" strokeweight=".5pt">
                      <v:stroke joinstyle="miter"/>
                    </v:line>
                    <v:line id="Прямая соединительная линия 212" o:spid="_x0000_s1071" style="position:absolute;visibility:visible;mso-wrap-style:square" from="613,9714" to="2613,9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" strokecolor="windowText" strokeweight=".5pt">
                      <v:stroke joinstyle="miter"/>
                    </v:line>
                    <v:line id="Прямая соединительная линия 213" o:spid="_x0000_s1072" style="position:absolute;visibility:visible;mso-wrap-style:square" from="613,11824" to="2613,118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" strokecolor="windowText" strokeweight=".5pt">
                      <v:stroke joinstyle="miter"/>
                    </v:line>
                    <v:line id="Прямая соединительная линия 214" o:spid="_x0000_s1073" style="position:absolute;visibility:visible;mso-wrap-style:square" from="730,14348" to="2540,143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" strokecolor="windowText" strokeweight=".5pt">
                      <v:stroke joinstyle="miter"/>
                    </v:line>
                    <v:line id="Прямая соединительная линия 215" o:spid="_x0000_s1074" style="position:absolute;visibility:visible;mso-wrap-style:square" from="-14,15672" to="3319,156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" strokecolor="windowText" strokeweight=".5pt">
                      <v:stroke joinstyle="miter"/>
                    </v:line>
                    <v:line id="Прямая соединительная линия 216" o:spid="_x0000_s1075" style="position:absolute;visibility:visible;mso-wrap-style:square" from="12,12817" to="3346,128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" strokecolor="windowText" strokeweight=".5pt">
                      <v:stroke joinstyle="miter"/>
                    </v:line>
                    <v:line id="Прямая соединительная линия 217" o:spid="_x0000_s1076" style="position:absolute;visibility:visible;mso-wrap-style:square" from="102,10583" to="3436,10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" strokecolor="windowText" strokeweight=".5pt">
                      <v:stroke joinstyle="miter"/>
                    </v:line>
                    <v:line id="Прямая соединительная линия 218" o:spid="_x0000_s1077" style="position:absolute;visibility:visible;mso-wrap-style:square" from="-14,8473" to="3319,84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" strokecolor="windowText" strokeweight=".5pt">
                      <v:stroke joinstyle="miter"/>
                    </v:line>
                    <v:line id="Прямая соединительная линия 219" o:spid="_x0000_s1078" style="position:absolute;visibility:visible;mso-wrap-style:square" from="-14,6197" to="3319,6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" strokecolor="windowText" strokeweight=".5pt">
                      <v:stroke joinstyle="miter"/>
                    </v:line>
                    <v:line id="Прямая соединительная линия 220" o:spid="_x0000_s1079" style="position:absolute;visibility:visible;mso-wrap-style:square" from="0,2101" to="3333,21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" strokecolor="windowText" strokeweight=".5pt">
                      <v:stroke joinstyle="miter"/>
                    </v:line>
                  </v:group>
                  <v:group id="Группа 221" o:spid="_x0000_s1080" style="position:absolute;left:6772;top:8869;width:3702;height:17246;rotation:-90" coordorigin="-201" coordsize="3706,172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">
                    <v:shape id="Прямая со стрелкой 222" o:spid="_x0000_s1081" type="#_x0000_t32" style="position:absolute;left:1548;width:42;height:1724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" strokecolor="windowText" strokeweight=".5pt">
                      <v:stroke endarrow="block" joinstyle="miter"/>
                    </v:shape>
                    <v:line id="Прямая соединительная линия 223" o:spid="_x0000_s1082" style="position:absolute;visibility:visible;mso-wrap-style:square" from="442,5246" to="2728,52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" strokecolor="windowText" strokeweight=".5pt">
                      <v:stroke joinstyle="miter"/>
                    </v:line>
                    <v:line id="Прямая соединительная линия 224" o:spid="_x0000_s1083" style="position:absolute;visibility:visible;mso-wrap-style:square" from="401,7438" to="2687,74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" strokecolor="windowText" strokeweight=".5pt">
                      <v:stroke joinstyle="miter"/>
                    </v:line>
                    <v:line id="Прямая соединительная линия 225" o:spid="_x0000_s1084" style="position:absolute;visibility:visible;mso-wrap-style:square" from="501,9714" to="2502,9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" strokecolor="windowText" strokeweight=".5pt">
                      <v:stroke joinstyle="miter"/>
                    </v:line>
                    <v:line id="Прямая соединительная линия 226" o:spid="_x0000_s1085" style="position:absolute;visibility:visible;mso-wrap-style:square" from="501,11824" to="2502,118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" strokecolor="windowText" strokeweight=".5pt">
                      <v:stroke joinstyle="miter"/>
                    </v:line>
                    <v:line id="Прямая соединительная линия 227" o:spid="_x0000_s1086" style="position:absolute;visibility:visible;mso-wrap-style:square" from="607,14348" to="2417,143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" strokecolor="windowText" strokeweight=".5pt">
                      <v:stroke joinstyle="miter"/>
                    </v:line>
                    <v:line id="Прямая соединительная линия 228" o:spid="_x0000_s1087" style="position:absolute;visibility:visible;mso-wrap-style:square" from="64,15672" to="3398,156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" strokecolor="windowText" strokeweight=".5pt">
                      <v:stroke joinstyle="miter"/>
                    </v:line>
                    <v:line id="Прямая соединительная линия 229" o:spid="_x0000_s1088" style="position:absolute;visibility:visible;mso-wrap-style:square" from="170,12817" to="3504,128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" strokecolor="windowText" strokeweight=".5pt">
                      <v:stroke joinstyle="miter"/>
                    </v:line>
                    <v:line id="Прямая соединительная линия 230" o:spid="_x0000_s1089" style="position:absolute;visibility:visible;mso-wrap-style:square" from="170,10583" to="3504,10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" strokecolor="windowText" strokeweight=".5pt">
                      <v:stroke joinstyle="miter"/>
                    </v:line>
                    <v:line id="Прямая соединительная линия 231" o:spid="_x0000_s1090" style="position:absolute;visibility:visible;mso-wrap-style:square" from="-36,8473" to="3297,84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" strokecolor="windowText" strokeweight=".5pt">
                      <v:stroke joinstyle="miter"/>
                    </v:line>
                    <v:line id="Прямая соединительная линия 232" o:spid="_x0000_s1091" style="position:absolute;visibility:visible;mso-wrap-style:square" from="64,6197" to="3398,6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" strokecolor="windowText" strokeweight=".5pt">
                      <v:stroke joinstyle="miter"/>
                    </v:line>
                    <v:line id="Прямая соединительная линия 233" o:spid="_x0000_s1092" style="position:absolute;visibility:visible;mso-wrap-style:square" from="-201,2101" to="3131,21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" strokecolor="windowText" strokeweight=".5pt">
                      <v:stroke joinstyle="miter"/>
                    </v:line>
                  </v:group>
                  <v:group id="Группа 234" o:spid="_x0000_s1093" style="position:absolute;left:17249;top:17240;width:9811;height:9525" coordsize="981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jee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kGSLuDvTDgCcv0LAAD//wMAUEsBAi0AFAAGAAgAAAAhANvh9svuAAAAhQEAABMAAAAAAAAA&#10;AAAAAAAAAAAAAFtDb250ZW50X1R5cGVzXS54bWxQSwECLQAUAAYACAAAACEAWvQsW78AAAAVAQAA&#10;CwAAAAAAAAAAAAAAAAAfAQAAX3JlbHMvLnJlbHNQSwECLQAUAAYACAAAACEAIbY3nsYAAADcAAAA&#10;DwAAAAAAAAAAAAAAAAAHAgAAZHJzL2Rvd25yZXYueG1sUEsFBgAAAAADAAMAtwAAAPoCAAAAAA==&#10;">
                    <v:rect id="Прямоугольник 235" o:spid="_x0000_s1094" style="position:absolute;width:9810;height:9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" fillcolor="window" strokecolor="windowText" strokeweight="1pt"/>
                    <v:shape id="Надпись 236" o:spid="_x0000_s1095" type="#_x0000_t202" style="position:absolute;left:4762;top:1045;width:3941;height:2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" fillcolor="window" strokecolor="window" strokeweight=".5pt">
                      <v:textbo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40</w:t>
                            </w:r>
                          </w:p>
                        </w:txbxContent>
                      </v:textbox>
                    </v:shape>
                    <v:shape id="Прямая со стрелкой 237" o:spid="_x0000_s1096" type="#_x0000_t32" style="position:absolute;left:190;top:952;width:93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" strokecolor="windowText" strokeweight=".5pt">
                      <v:stroke startarrow="block" endarrow="block" joinstyle="miter"/>
                    </v:shape>
                    <v:shape id="Прямая со стрелкой 238" o:spid="_x0000_s1097" type="#_x0000_t32" style="position:absolute;left:1143;top:1143;width:0;height:835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" strokecolor="windowText" strokeweight=".5pt">
                      <v:stroke startarrow="block" endarrow="block" joinstyle="miter"/>
                    </v:shape>
                    <v:shape id="Надпись 239" o:spid="_x0000_s1098" type="#_x0000_t202" style="position:absolute;left:647;top:4267;width:3706;height:2298;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" fillcolor="window" strokecolor="window" strokeweight=".5pt">
                      <v:textbo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40</w:t>
                            </w:r>
                          </w:p>
                        </w:txbxContent>
                      </v:textbox>
                    </v:shape>
                  </v:group>
                </v:group>
                <v:shape id="Надпись 240" o:spid="_x0000_s1099" type="#_x0000_t202" style="position:absolute;left:27995;width:7715;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" fillcolor="window" strokecolor="window" strokeweight=".5pt">
                  <v:textbo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Вперед</w:t>
                        </w:r>
                      </w:p>
                    </w:txbxContent>
                  </v:textbox>
                </v:shape>
                <v:shape id="Надпись 241" o:spid="_x0000_s1100" type="#_x0000_t202" style="position:absolute;left:17117;top:47020;width:7716;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" fillcolor="window" strokecolor="window" strokeweight=".5pt">
                  <v:textbo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Назад</w:t>
                        </w:r>
                      </w:p>
                    </w:txbxContent>
                  </v:textbox>
                </v:shape>
                <v:shape id="Надпись 242" o:spid="_x0000_s1101" type="#_x0000_t202" style="position:absolute;left:48406;top:27518;width:7716;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" fillcolor="window" strokecolor="window" strokeweight=".5pt">
                  <v:textbo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Вправо</w:t>
                        </w:r>
                      </w:p>
                    </w:txbxContent>
                  </v:textbox>
                </v:shape>
                <v:shape id="Надпись 243" o:spid="_x0000_s1102" type="#_x0000_t202" style="position:absolute;top:22188;width:7715;height:3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" fillcolor="window" strokecolor="window" strokeweight=".5pt">
                  <v:textbox>
                    <w:txbxContent>
                      <w:p w:rsidR="005F43BA" w:rsidRPr="00D26EC6" w:rsidRDefault="005F43BA" w:rsidP="005F43BA">
                        <w:pPr>
                          <w:rPr>
                            <w:rFonts w:ascii="Times New Roman" w:hAnsi="Times New Roman"/>
                            <w:sz w:val="24"/>
                            <w:szCs w:val="24"/>
                          </w:rPr>
                        </w:pPr>
                        <w:r w:rsidRPr="00D26EC6">
                          <w:rPr>
                            <w:rFonts w:ascii="Times New Roman" w:hAnsi="Times New Roman"/>
                            <w:sz w:val="24"/>
                            <w:szCs w:val="24"/>
                          </w:rPr>
                          <w:t>Вліво</w:t>
                        </w:r>
                      </w:p>
                    </w:txbxContent>
                  </v:textbox>
                </v:shape>
                <w10:wrap type="topAndBottom"/>
              </v:group>
            </w:pict>
          </mc:Fallback>
        </mc:AlternateContent>
      </w:r>
      <w:r w:rsidRPr="00D26EC6">
        <w:rPr>
          <w:color w:val="000000"/>
          <w:sz w:val="28"/>
          <w:szCs w:val="28"/>
        </w:rPr>
        <w:t xml:space="preserve">Рис.1 </w:t>
      </w:r>
      <w:proofErr w:type="spellStart"/>
      <w:r w:rsidRPr="00D26EC6">
        <w:rPr>
          <w:color w:val="000000"/>
          <w:sz w:val="28"/>
          <w:szCs w:val="28"/>
        </w:rPr>
        <w:t>Розмітка</w:t>
      </w:r>
      <w:proofErr w:type="spellEnd"/>
      <w:r w:rsidRPr="00D26EC6">
        <w:rPr>
          <w:color w:val="000000"/>
          <w:sz w:val="28"/>
          <w:szCs w:val="28"/>
        </w:rPr>
        <w:t xml:space="preserve"> для </w:t>
      </w:r>
      <w:proofErr w:type="spellStart"/>
      <w:r w:rsidRPr="00D26EC6">
        <w:rPr>
          <w:color w:val="000000"/>
          <w:sz w:val="28"/>
          <w:szCs w:val="28"/>
        </w:rPr>
        <w:t>проведення</w:t>
      </w:r>
      <w:proofErr w:type="spellEnd"/>
      <w:r w:rsidRPr="00D26EC6">
        <w:rPr>
          <w:color w:val="000000"/>
          <w:sz w:val="28"/>
          <w:szCs w:val="28"/>
        </w:rPr>
        <w:t xml:space="preserve"> тесту для </w:t>
      </w:r>
      <w:proofErr w:type="spellStart"/>
      <w:r w:rsidRPr="00D26EC6">
        <w:rPr>
          <w:color w:val="000000"/>
          <w:sz w:val="28"/>
          <w:szCs w:val="28"/>
        </w:rPr>
        <w:t>оцінки</w:t>
      </w:r>
      <w:proofErr w:type="spellEnd"/>
      <w:r w:rsidRPr="00D26EC6">
        <w:rPr>
          <w:color w:val="000000"/>
          <w:sz w:val="28"/>
          <w:szCs w:val="28"/>
        </w:rPr>
        <w:t xml:space="preserve"> </w:t>
      </w:r>
      <w:proofErr w:type="spellStart"/>
      <w:r w:rsidRPr="00D26EC6">
        <w:rPr>
          <w:color w:val="000000"/>
          <w:sz w:val="28"/>
          <w:szCs w:val="28"/>
        </w:rPr>
        <w:t>балістичної</w:t>
      </w:r>
      <w:proofErr w:type="spellEnd"/>
      <w:r w:rsidRPr="00D26EC6">
        <w:rPr>
          <w:color w:val="000000"/>
          <w:sz w:val="28"/>
          <w:szCs w:val="28"/>
        </w:rPr>
        <w:t xml:space="preserve"> </w:t>
      </w:r>
    </w:p>
    <w:p w:rsidR="005F43BA" w:rsidRPr="00D26EC6" w:rsidRDefault="005F43BA" w:rsidP="005F43BA">
      <w:pPr>
        <w:pStyle w:val="a3"/>
        <w:spacing w:before="0" w:beforeAutospacing="0" w:after="0" w:afterAutospacing="0" w:line="276" w:lineRule="auto"/>
        <w:ind w:left="567"/>
        <w:jc w:val="center"/>
        <w:rPr>
          <w:color w:val="000000"/>
          <w:sz w:val="28"/>
          <w:szCs w:val="28"/>
        </w:rPr>
      </w:pPr>
      <w:proofErr w:type="spellStart"/>
      <w:r w:rsidRPr="00D26EC6">
        <w:rPr>
          <w:color w:val="000000"/>
          <w:sz w:val="28"/>
          <w:szCs w:val="28"/>
        </w:rPr>
        <w:t>координації</w:t>
      </w:r>
      <w:proofErr w:type="spellEnd"/>
      <w:r w:rsidRPr="00D26EC6">
        <w:rPr>
          <w:color w:val="000000"/>
          <w:sz w:val="28"/>
          <w:szCs w:val="28"/>
        </w:rPr>
        <w:t xml:space="preserve"> </w:t>
      </w:r>
      <w:proofErr w:type="spellStart"/>
      <w:r w:rsidRPr="00D26EC6">
        <w:rPr>
          <w:color w:val="000000"/>
          <w:sz w:val="28"/>
          <w:szCs w:val="28"/>
        </w:rPr>
        <w:t>рухів</w:t>
      </w:r>
      <w:proofErr w:type="spellEnd"/>
    </w:p>
    <w:p w:rsidR="005F43BA" w:rsidRDefault="005F43BA" w:rsidP="005F43BA">
      <w:pPr>
        <w:spacing w:after="0"/>
        <w:ind w:firstLine="567"/>
        <w:jc w:val="right"/>
        <w:rPr>
          <w:rFonts w:ascii="Times New Roman" w:hAnsi="Times New Roman"/>
          <w:i/>
          <w:sz w:val="28"/>
          <w:szCs w:val="28"/>
        </w:rPr>
      </w:pPr>
    </w:p>
    <w:p w:rsidR="005F43BA" w:rsidRPr="00D26EC6" w:rsidRDefault="005F43BA" w:rsidP="005F43BA">
      <w:pPr>
        <w:spacing w:after="0"/>
        <w:ind w:firstLine="567"/>
        <w:jc w:val="right"/>
        <w:rPr>
          <w:rFonts w:ascii="Times New Roman" w:hAnsi="Times New Roman"/>
          <w:i/>
          <w:sz w:val="28"/>
          <w:szCs w:val="28"/>
        </w:rPr>
      </w:pPr>
      <w:r w:rsidRPr="00D26EC6">
        <w:rPr>
          <w:rFonts w:ascii="Times New Roman" w:hAnsi="Times New Roman"/>
          <w:i/>
          <w:sz w:val="28"/>
          <w:szCs w:val="28"/>
        </w:rPr>
        <w:t>Таблиця 1</w:t>
      </w:r>
    </w:p>
    <w:p w:rsidR="005F43BA" w:rsidRPr="00D26EC6" w:rsidRDefault="005F43BA" w:rsidP="005F43BA">
      <w:pPr>
        <w:spacing w:after="0"/>
        <w:ind w:left="567"/>
        <w:jc w:val="center"/>
        <w:rPr>
          <w:rFonts w:ascii="Times New Roman" w:hAnsi="Times New Roman"/>
          <w:b/>
          <w:sz w:val="28"/>
          <w:szCs w:val="28"/>
        </w:rPr>
      </w:pPr>
      <w:r w:rsidRPr="00D26EC6">
        <w:rPr>
          <w:rFonts w:ascii="Times New Roman" w:hAnsi="Times New Roman"/>
          <w:b/>
          <w:sz w:val="28"/>
          <w:szCs w:val="28"/>
        </w:rPr>
        <w:t xml:space="preserve">Показники  координаційної підготовленості підлітків 11 – 12 років до експерименту </w:t>
      </w:r>
    </w:p>
    <w:p w:rsidR="005F43BA" w:rsidRPr="00D26EC6" w:rsidRDefault="005F43BA" w:rsidP="005F43BA">
      <w:pPr>
        <w:spacing w:after="0"/>
        <w:ind w:left="567"/>
        <w:jc w:val="center"/>
        <w:rPr>
          <w:rFonts w:ascii="Times New Roman" w:hAnsi="Times New Roman"/>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919"/>
        <w:gridCol w:w="447"/>
        <w:gridCol w:w="1922"/>
        <w:gridCol w:w="2539"/>
        <w:gridCol w:w="2924"/>
      </w:tblGrid>
      <w:tr w:rsidR="005F43BA" w:rsidRPr="008449EF" w:rsidTr="000D2334">
        <w:trPr>
          <w:trHeight w:val="323"/>
        </w:trPr>
        <w:tc>
          <w:tcPr>
            <w:tcW w:w="594" w:type="dxa"/>
            <w:vMerge w:val="restart"/>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r w:rsidRPr="008449EF">
              <w:rPr>
                <w:rFonts w:ascii="Times New Roman" w:hAnsi="Times New Roman"/>
                <w:sz w:val="28"/>
                <w:szCs w:val="28"/>
              </w:rPr>
              <w:t>№ п/п</w:t>
            </w:r>
          </w:p>
        </w:tc>
        <w:tc>
          <w:tcPr>
            <w:tcW w:w="3342" w:type="dxa"/>
            <w:gridSpan w:val="3"/>
            <w:vMerge w:val="restart"/>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r w:rsidRPr="008449EF">
              <w:rPr>
                <w:rFonts w:ascii="Times New Roman" w:hAnsi="Times New Roman"/>
                <w:sz w:val="28"/>
                <w:szCs w:val="28"/>
              </w:rPr>
              <w:t>Тести</w:t>
            </w:r>
          </w:p>
        </w:tc>
        <w:tc>
          <w:tcPr>
            <w:tcW w:w="2595" w:type="dxa"/>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r w:rsidRPr="008449EF">
              <w:rPr>
                <w:rFonts w:ascii="Times New Roman" w:hAnsi="Times New Roman"/>
                <w:sz w:val="28"/>
                <w:szCs w:val="28"/>
              </w:rPr>
              <w:t>Хлопці (</w:t>
            </w:r>
            <w:r w:rsidRPr="008449EF">
              <w:rPr>
                <w:rFonts w:ascii="Times New Roman" w:hAnsi="Times New Roman"/>
                <w:sz w:val="28"/>
                <w:szCs w:val="28"/>
                <w:lang w:val="en-US"/>
              </w:rPr>
              <w:t>n = 14</w:t>
            </w:r>
            <w:r w:rsidRPr="008449EF">
              <w:rPr>
                <w:rFonts w:ascii="Times New Roman" w:hAnsi="Times New Roman"/>
                <w:sz w:val="28"/>
                <w:szCs w:val="28"/>
              </w:rPr>
              <w:t>)</w:t>
            </w:r>
          </w:p>
        </w:tc>
        <w:tc>
          <w:tcPr>
            <w:tcW w:w="2993" w:type="dxa"/>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r w:rsidRPr="008449EF">
              <w:rPr>
                <w:rFonts w:ascii="Times New Roman" w:hAnsi="Times New Roman"/>
                <w:sz w:val="28"/>
                <w:szCs w:val="28"/>
              </w:rPr>
              <w:t>Дівчата (</w:t>
            </w:r>
            <w:r w:rsidRPr="008449EF">
              <w:rPr>
                <w:rFonts w:ascii="Times New Roman" w:hAnsi="Times New Roman"/>
                <w:sz w:val="28"/>
                <w:szCs w:val="28"/>
                <w:lang w:val="en-US"/>
              </w:rPr>
              <w:t>n = 14</w:t>
            </w:r>
            <w:r w:rsidRPr="008449EF">
              <w:rPr>
                <w:rFonts w:ascii="Times New Roman" w:hAnsi="Times New Roman"/>
                <w:sz w:val="28"/>
                <w:szCs w:val="28"/>
              </w:rPr>
              <w:t>)</w:t>
            </w:r>
          </w:p>
        </w:tc>
      </w:tr>
      <w:tr w:rsidR="005F43BA" w:rsidRPr="008449EF" w:rsidTr="000D2334">
        <w:trPr>
          <w:trHeight w:val="322"/>
        </w:trPr>
        <w:tc>
          <w:tcPr>
            <w:tcW w:w="594" w:type="dxa"/>
            <w:vMerge/>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p>
        </w:tc>
        <w:tc>
          <w:tcPr>
            <w:tcW w:w="3342" w:type="dxa"/>
            <w:gridSpan w:val="3"/>
            <w:vMerge/>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p>
        </w:tc>
        <w:tc>
          <w:tcPr>
            <w:tcW w:w="2595" w:type="dxa"/>
            <w:shd w:val="clear" w:color="auto" w:fill="auto"/>
            <w:vAlign w:val="center"/>
          </w:tcPr>
          <w:p w:rsidR="005F43BA" w:rsidRPr="008449EF" w:rsidRDefault="005F43BA" w:rsidP="000D2334">
            <w:pPr>
              <w:spacing w:after="0" w:line="240" w:lineRule="auto"/>
              <w:jc w:val="center"/>
              <w:rPr>
                <w:rFonts w:ascii="Times New Roman" w:hAnsi="Times New Roman"/>
                <w:sz w:val="28"/>
                <w:szCs w:val="28"/>
                <w:lang w:val="en-US"/>
              </w:rPr>
            </w:pPr>
            <w:r w:rsidRPr="008449EF">
              <w:rPr>
                <w:rFonts w:ascii="Times New Roman" w:hAnsi="Times New Roman"/>
                <w:sz w:val="28"/>
                <w:szCs w:val="28"/>
              </w:rPr>
              <w:t>Х±</w:t>
            </w:r>
            <w:r w:rsidRPr="008449EF">
              <w:rPr>
                <w:rFonts w:ascii="Times New Roman" w:hAnsi="Times New Roman"/>
                <w:sz w:val="28"/>
                <w:szCs w:val="28"/>
                <w:lang w:val="en-US"/>
              </w:rPr>
              <w:t>S</w:t>
            </w:r>
          </w:p>
        </w:tc>
        <w:tc>
          <w:tcPr>
            <w:tcW w:w="2993" w:type="dxa"/>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r w:rsidRPr="008449EF">
              <w:rPr>
                <w:rFonts w:ascii="Times New Roman" w:hAnsi="Times New Roman"/>
                <w:sz w:val="28"/>
                <w:szCs w:val="28"/>
              </w:rPr>
              <w:t>Х±</w:t>
            </w:r>
            <w:r w:rsidRPr="008449EF">
              <w:rPr>
                <w:rFonts w:ascii="Times New Roman" w:hAnsi="Times New Roman"/>
                <w:sz w:val="28"/>
                <w:szCs w:val="28"/>
                <w:lang w:val="en-US"/>
              </w:rPr>
              <w:t>S</w:t>
            </w:r>
          </w:p>
        </w:tc>
      </w:tr>
      <w:tr w:rsidR="005F43BA" w:rsidRPr="008449EF" w:rsidTr="000D2334">
        <w:tc>
          <w:tcPr>
            <w:tcW w:w="594" w:type="dxa"/>
            <w:vMerge w:val="restart"/>
            <w:shd w:val="clear" w:color="auto" w:fill="auto"/>
            <w:vAlign w:val="center"/>
          </w:tcPr>
          <w:p w:rsidR="005F43BA" w:rsidRPr="008449EF" w:rsidRDefault="005F43BA" w:rsidP="000D2334">
            <w:pPr>
              <w:spacing w:after="0" w:line="240" w:lineRule="auto"/>
              <w:rPr>
                <w:rFonts w:ascii="Times New Roman" w:hAnsi="Times New Roman"/>
                <w:sz w:val="28"/>
                <w:szCs w:val="28"/>
              </w:rPr>
            </w:pPr>
            <w:r w:rsidRPr="008449EF">
              <w:rPr>
                <w:rFonts w:ascii="Times New Roman" w:hAnsi="Times New Roman"/>
                <w:sz w:val="28"/>
                <w:szCs w:val="28"/>
              </w:rPr>
              <w:t>1.</w:t>
            </w:r>
          </w:p>
        </w:tc>
        <w:tc>
          <w:tcPr>
            <w:tcW w:w="1394" w:type="dxa"/>
            <w:gridSpan w:val="2"/>
            <w:vMerge w:val="restart"/>
            <w:shd w:val="clear" w:color="auto" w:fill="auto"/>
            <w:textDirection w:val="btLr"/>
            <w:vAlign w:val="center"/>
          </w:tcPr>
          <w:p w:rsidR="005F43BA" w:rsidRPr="008449EF" w:rsidRDefault="005F43BA" w:rsidP="000D2334">
            <w:pPr>
              <w:spacing w:after="0" w:line="240" w:lineRule="auto"/>
              <w:ind w:left="113" w:right="113"/>
              <w:jc w:val="center"/>
              <w:rPr>
                <w:rFonts w:ascii="Times New Roman" w:hAnsi="Times New Roman"/>
                <w:sz w:val="28"/>
                <w:szCs w:val="28"/>
              </w:rPr>
            </w:pPr>
            <w:r w:rsidRPr="008449EF">
              <w:rPr>
                <w:rFonts w:ascii="Times New Roman" w:hAnsi="Times New Roman"/>
                <w:sz w:val="28"/>
                <w:szCs w:val="28"/>
              </w:rPr>
              <w:t>Стрибок   з місця, см:</w:t>
            </w:r>
          </w:p>
        </w:tc>
        <w:tc>
          <w:tcPr>
            <w:tcW w:w="1948" w:type="dxa"/>
            <w:shd w:val="clear" w:color="auto" w:fill="auto"/>
            <w:vAlign w:val="center"/>
          </w:tcPr>
          <w:p w:rsidR="005F43BA" w:rsidRPr="008449EF" w:rsidRDefault="005F43BA" w:rsidP="000D2334">
            <w:pPr>
              <w:spacing w:after="0" w:line="240" w:lineRule="auto"/>
              <w:ind w:left="32"/>
              <w:rPr>
                <w:rFonts w:ascii="Times New Roman" w:hAnsi="Times New Roman"/>
                <w:sz w:val="28"/>
                <w:szCs w:val="28"/>
              </w:rPr>
            </w:pPr>
            <w:r w:rsidRPr="008449EF">
              <w:rPr>
                <w:rFonts w:ascii="Times New Roman" w:hAnsi="Times New Roman"/>
                <w:sz w:val="28"/>
                <w:szCs w:val="28"/>
              </w:rPr>
              <w:t>вперед</w:t>
            </w:r>
          </w:p>
        </w:tc>
        <w:tc>
          <w:tcPr>
            <w:tcW w:w="2595" w:type="dxa"/>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r w:rsidRPr="008449EF">
              <w:rPr>
                <w:rFonts w:ascii="Times New Roman" w:hAnsi="Times New Roman"/>
                <w:sz w:val="28"/>
                <w:szCs w:val="28"/>
              </w:rPr>
              <w:t>126,42 ± 5,46 (см)</w:t>
            </w:r>
          </w:p>
        </w:tc>
        <w:tc>
          <w:tcPr>
            <w:tcW w:w="2993" w:type="dxa"/>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r w:rsidRPr="008449EF">
              <w:rPr>
                <w:rFonts w:ascii="Times New Roman" w:hAnsi="Times New Roman"/>
                <w:sz w:val="28"/>
                <w:szCs w:val="28"/>
              </w:rPr>
              <w:t>116,86 ± 2,77 (см)</w:t>
            </w:r>
          </w:p>
        </w:tc>
      </w:tr>
      <w:tr w:rsidR="005F43BA" w:rsidRPr="008449EF" w:rsidTr="000D2334">
        <w:tc>
          <w:tcPr>
            <w:tcW w:w="594" w:type="dxa"/>
            <w:vMerge/>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p>
        </w:tc>
        <w:tc>
          <w:tcPr>
            <w:tcW w:w="1394" w:type="dxa"/>
            <w:gridSpan w:val="2"/>
            <w:vMerge/>
            <w:shd w:val="clear" w:color="auto" w:fill="auto"/>
            <w:vAlign w:val="center"/>
          </w:tcPr>
          <w:p w:rsidR="005F43BA" w:rsidRPr="008449EF" w:rsidRDefault="005F43BA" w:rsidP="000D2334">
            <w:pPr>
              <w:spacing w:after="0" w:line="240" w:lineRule="auto"/>
              <w:rPr>
                <w:rFonts w:ascii="Times New Roman" w:hAnsi="Times New Roman"/>
                <w:sz w:val="28"/>
                <w:szCs w:val="28"/>
              </w:rPr>
            </w:pPr>
          </w:p>
        </w:tc>
        <w:tc>
          <w:tcPr>
            <w:tcW w:w="1948" w:type="dxa"/>
            <w:shd w:val="clear" w:color="auto" w:fill="auto"/>
            <w:vAlign w:val="center"/>
          </w:tcPr>
          <w:p w:rsidR="005F43BA" w:rsidRPr="008449EF" w:rsidRDefault="005F43BA" w:rsidP="000D2334">
            <w:pPr>
              <w:spacing w:after="0" w:line="240" w:lineRule="auto"/>
              <w:ind w:left="32"/>
              <w:rPr>
                <w:rFonts w:ascii="Times New Roman" w:hAnsi="Times New Roman"/>
                <w:sz w:val="28"/>
                <w:szCs w:val="28"/>
              </w:rPr>
            </w:pPr>
            <w:r w:rsidRPr="008449EF">
              <w:rPr>
                <w:rFonts w:ascii="Times New Roman" w:hAnsi="Times New Roman"/>
                <w:sz w:val="28"/>
                <w:szCs w:val="28"/>
              </w:rPr>
              <w:t>назад</w:t>
            </w:r>
          </w:p>
        </w:tc>
        <w:tc>
          <w:tcPr>
            <w:tcW w:w="2595" w:type="dxa"/>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r w:rsidRPr="008449EF">
              <w:rPr>
                <w:rFonts w:ascii="Times New Roman" w:hAnsi="Times New Roman"/>
                <w:sz w:val="28"/>
                <w:szCs w:val="28"/>
              </w:rPr>
              <w:t>68,00 ± 4,90 (см)</w:t>
            </w:r>
          </w:p>
        </w:tc>
        <w:tc>
          <w:tcPr>
            <w:tcW w:w="2993" w:type="dxa"/>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r w:rsidRPr="008449EF">
              <w:rPr>
                <w:rFonts w:ascii="Times New Roman" w:hAnsi="Times New Roman"/>
                <w:sz w:val="28"/>
                <w:szCs w:val="28"/>
              </w:rPr>
              <w:t>64,14 ± 3,09 (см)</w:t>
            </w:r>
          </w:p>
        </w:tc>
      </w:tr>
      <w:tr w:rsidR="005F43BA" w:rsidRPr="008449EF" w:rsidTr="000D2334">
        <w:tc>
          <w:tcPr>
            <w:tcW w:w="594" w:type="dxa"/>
            <w:vMerge/>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p>
        </w:tc>
        <w:tc>
          <w:tcPr>
            <w:tcW w:w="1394" w:type="dxa"/>
            <w:gridSpan w:val="2"/>
            <w:vMerge/>
            <w:shd w:val="clear" w:color="auto" w:fill="auto"/>
            <w:vAlign w:val="center"/>
          </w:tcPr>
          <w:p w:rsidR="005F43BA" w:rsidRPr="008449EF" w:rsidRDefault="005F43BA" w:rsidP="000D2334">
            <w:pPr>
              <w:spacing w:after="0" w:line="240" w:lineRule="auto"/>
              <w:rPr>
                <w:rFonts w:ascii="Times New Roman" w:hAnsi="Times New Roman"/>
                <w:sz w:val="28"/>
                <w:szCs w:val="28"/>
              </w:rPr>
            </w:pPr>
          </w:p>
        </w:tc>
        <w:tc>
          <w:tcPr>
            <w:tcW w:w="1948" w:type="dxa"/>
            <w:shd w:val="clear" w:color="auto" w:fill="auto"/>
            <w:vAlign w:val="center"/>
          </w:tcPr>
          <w:p w:rsidR="005F43BA" w:rsidRPr="008449EF" w:rsidRDefault="005F43BA" w:rsidP="000D2334">
            <w:pPr>
              <w:spacing w:after="0" w:line="240" w:lineRule="auto"/>
              <w:rPr>
                <w:rFonts w:ascii="Times New Roman" w:hAnsi="Times New Roman"/>
                <w:sz w:val="28"/>
                <w:szCs w:val="28"/>
              </w:rPr>
            </w:pPr>
            <w:r w:rsidRPr="008449EF">
              <w:rPr>
                <w:rFonts w:ascii="Times New Roman" w:hAnsi="Times New Roman"/>
                <w:sz w:val="28"/>
                <w:szCs w:val="28"/>
              </w:rPr>
              <w:t>вправо</w:t>
            </w:r>
          </w:p>
        </w:tc>
        <w:tc>
          <w:tcPr>
            <w:tcW w:w="2595" w:type="dxa"/>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r w:rsidRPr="008449EF">
              <w:rPr>
                <w:rFonts w:ascii="Times New Roman" w:hAnsi="Times New Roman"/>
                <w:sz w:val="28"/>
                <w:szCs w:val="28"/>
              </w:rPr>
              <w:t>99,50 ± 6,29 (см)</w:t>
            </w:r>
          </w:p>
        </w:tc>
        <w:tc>
          <w:tcPr>
            <w:tcW w:w="2993" w:type="dxa"/>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r w:rsidRPr="008449EF">
              <w:rPr>
                <w:rFonts w:ascii="Times New Roman" w:hAnsi="Times New Roman"/>
                <w:sz w:val="28"/>
                <w:szCs w:val="28"/>
              </w:rPr>
              <w:t>85,57 ± 4,88 (см)</w:t>
            </w:r>
          </w:p>
        </w:tc>
      </w:tr>
      <w:tr w:rsidR="005F43BA" w:rsidRPr="008449EF" w:rsidTr="000D2334">
        <w:tc>
          <w:tcPr>
            <w:tcW w:w="594" w:type="dxa"/>
            <w:vMerge/>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p>
        </w:tc>
        <w:tc>
          <w:tcPr>
            <w:tcW w:w="1394" w:type="dxa"/>
            <w:gridSpan w:val="2"/>
            <w:vMerge/>
            <w:shd w:val="clear" w:color="auto" w:fill="auto"/>
            <w:vAlign w:val="center"/>
          </w:tcPr>
          <w:p w:rsidR="005F43BA" w:rsidRPr="008449EF" w:rsidRDefault="005F43BA" w:rsidP="000D2334">
            <w:pPr>
              <w:spacing w:after="0" w:line="240" w:lineRule="auto"/>
              <w:rPr>
                <w:rFonts w:ascii="Times New Roman" w:hAnsi="Times New Roman"/>
                <w:sz w:val="28"/>
                <w:szCs w:val="28"/>
              </w:rPr>
            </w:pPr>
          </w:p>
        </w:tc>
        <w:tc>
          <w:tcPr>
            <w:tcW w:w="1948" w:type="dxa"/>
            <w:shd w:val="clear" w:color="auto" w:fill="auto"/>
            <w:vAlign w:val="center"/>
          </w:tcPr>
          <w:p w:rsidR="005F43BA" w:rsidRPr="008449EF" w:rsidRDefault="005F43BA" w:rsidP="000D2334">
            <w:pPr>
              <w:spacing w:after="0" w:line="240" w:lineRule="auto"/>
              <w:ind w:left="32"/>
              <w:rPr>
                <w:rFonts w:ascii="Times New Roman" w:hAnsi="Times New Roman"/>
                <w:sz w:val="28"/>
                <w:szCs w:val="28"/>
              </w:rPr>
            </w:pPr>
            <w:r w:rsidRPr="008449EF">
              <w:rPr>
                <w:rFonts w:ascii="Times New Roman" w:hAnsi="Times New Roman"/>
                <w:sz w:val="28"/>
                <w:szCs w:val="28"/>
              </w:rPr>
              <w:t>вліво</w:t>
            </w:r>
          </w:p>
        </w:tc>
        <w:tc>
          <w:tcPr>
            <w:tcW w:w="2595" w:type="dxa"/>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r w:rsidRPr="008449EF">
              <w:rPr>
                <w:rFonts w:ascii="Times New Roman" w:hAnsi="Times New Roman"/>
                <w:sz w:val="28"/>
                <w:szCs w:val="28"/>
              </w:rPr>
              <w:t>103,42 ± 5,55 (см)</w:t>
            </w:r>
          </w:p>
        </w:tc>
        <w:tc>
          <w:tcPr>
            <w:tcW w:w="2993" w:type="dxa"/>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r w:rsidRPr="008449EF">
              <w:rPr>
                <w:rFonts w:ascii="Times New Roman" w:hAnsi="Times New Roman"/>
                <w:sz w:val="28"/>
                <w:szCs w:val="28"/>
              </w:rPr>
              <w:t>94,79 ± 2,20 (см)</w:t>
            </w:r>
          </w:p>
        </w:tc>
      </w:tr>
      <w:tr w:rsidR="005F43BA" w:rsidRPr="008449EF" w:rsidTr="000D2334">
        <w:tc>
          <w:tcPr>
            <w:tcW w:w="594" w:type="dxa"/>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r w:rsidRPr="008449EF">
              <w:rPr>
                <w:rFonts w:ascii="Times New Roman" w:hAnsi="Times New Roman"/>
                <w:sz w:val="28"/>
                <w:szCs w:val="28"/>
              </w:rPr>
              <w:t>2.</w:t>
            </w:r>
          </w:p>
        </w:tc>
        <w:tc>
          <w:tcPr>
            <w:tcW w:w="3342" w:type="dxa"/>
            <w:gridSpan w:val="3"/>
            <w:shd w:val="clear" w:color="auto" w:fill="auto"/>
            <w:vAlign w:val="center"/>
          </w:tcPr>
          <w:p w:rsidR="005F43BA" w:rsidRPr="008449EF" w:rsidRDefault="005F43BA" w:rsidP="000D2334">
            <w:pPr>
              <w:spacing w:after="0" w:line="240" w:lineRule="auto"/>
              <w:rPr>
                <w:rFonts w:ascii="Times New Roman" w:hAnsi="Times New Roman"/>
                <w:sz w:val="28"/>
                <w:szCs w:val="28"/>
              </w:rPr>
            </w:pPr>
            <w:r w:rsidRPr="008449EF">
              <w:rPr>
                <w:rFonts w:ascii="Times New Roman" w:hAnsi="Times New Roman"/>
                <w:sz w:val="28"/>
                <w:szCs w:val="28"/>
              </w:rPr>
              <w:t>Човниковий біг 3×10м, с</w:t>
            </w:r>
          </w:p>
        </w:tc>
        <w:tc>
          <w:tcPr>
            <w:tcW w:w="2595" w:type="dxa"/>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r w:rsidRPr="008449EF">
              <w:rPr>
                <w:rFonts w:ascii="Times New Roman" w:hAnsi="Times New Roman"/>
                <w:sz w:val="28"/>
                <w:szCs w:val="28"/>
              </w:rPr>
              <w:t>8,8 ± 0,2 (с)</w:t>
            </w:r>
          </w:p>
        </w:tc>
        <w:tc>
          <w:tcPr>
            <w:tcW w:w="2993" w:type="dxa"/>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r w:rsidRPr="008449EF">
              <w:rPr>
                <w:rFonts w:ascii="Times New Roman" w:hAnsi="Times New Roman"/>
                <w:sz w:val="28"/>
                <w:szCs w:val="28"/>
              </w:rPr>
              <w:t>6,6 ± 0,1 (с)</w:t>
            </w:r>
          </w:p>
        </w:tc>
      </w:tr>
      <w:tr w:rsidR="005F43BA" w:rsidRPr="008449EF" w:rsidTr="000D2334">
        <w:tc>
          <w:tcPr>
            <w:tcW w:w="594" w:type="dxa"/>
            <w:vMerge w:val="restart"/>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r w:rsidRPr="008449EF">
              <w:rPr>
                <w:rFonts w:ascii="Times New Roman" w:hAnsi="Times New Roman"/>
                <w:sz w:val="28"/>
                <w:szCs w:val="28"/>
              </w:rPr>
              <w:t>3.</w:t>
            </w:r>
          </w:p>
        </w:tc>
        <w:tc>
          <w:tcPr>
            <w:tcW w:w="932" w:type="dxa"/>
            <w:vMerge w:val="restart"/>
            <w:shd w:val="clear" w:color="auto" w:fill="auto"/>
            <w:textDirection w:val="btLr"/>
            <w:vAlign w:val="center"/>
          </w:tcPr>
          <w:p w:rsidR="005F43BA" w:rsidRPr="008449EF" w:rsidRDefault="005F43BA" w:rsidP="000D2334">
            <w:pPr>
              <w:spacing w:after="0" w:line="240" w:lineRule="auto"/>
              <w:jc w:val="center"/>
              <w:rPr>
                <w:rFonts w:ascii="Times New Roman" w:hAnsi="Times New Roman"/>
                <w:sz w:val="28"/>
                <w:szCs w:val="28"/>
              </w:rPr>
            </w:pPr>
            <w:r w:rsidRPr="008449EF">
              <w:rPr>
                <w:rFonts w:ascii="Times New Roman" w:hAnsi="Times New Roman"/>
                <w:sz w:val="28"/>
                <w:szCs w:val="28"/>
              </w:rPr>
              <w:t>Ведення м’яча, с:</w:t>
            </w:r>
          </w:p>
        </w:tc>
        <w:tc>
          <w:tcPr>
            <w:tcW w:w="2410" w:type="dxa"/>
            <w:gridSpan w:val="2"/>
            <w:shd w:val="clear" w:color="auto" w:fill="auto"/>
            <w:vAlign w:val="center"/>
          </w:tcPr>
          <w:p w:rsidR="005F43BA" w:rsidRPr="008449EF" w:rsidRDefault="005F43BA" w:rsidP="000D2334">
            <w:pPr>
              <w:spacing w:after="0" w:line="240" w:lineRule="auto"/>
              <w:ind w:left="42"/>
              <w:rPr>
                <w:rFonts w:ascii="Times New Roman" w:hAnsi="Times New Roman"/>
                <w:sz w:val="28"/>
                <w:szCs w:val="28"/>
              </w:rPr>
            </w:pPr>
            <w:r w:rsidRPr="008449EF">
              <w:rPr>
                <w:rFonts w:ascii="Times New Roman" w:hAnsi="Times New Roman"/>
                <w:sz w:val="28"/>
                <w:szCs w:val="28"/>
              </w:rPr>
              <w:t>ведучою рукою</w:t>
            </w:r>
          </w:p>
        </w:tc>
        <w:tc>
          <w:tcPr>
            <w:tcW w:w="2595" w:type="dxa"/>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r w:rsidRPr="008449EF">
              <w:rPr>
                <w:rFonts w:ascii="Times New Roman" w:hAnsi="Times New Roman"/>
                <w:sz w:val="28"/>
                <w:szCs w:val="28"/>
              </w:rPr>
              <w:t>9,7 ± 0,3 (с)</w:t>
            </w:r>
          </w:p>
        </w:tc>
        <w:tc>
          <w:tcPr>
            <w:tcW w:w="2993" w:type="dxa"/>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r w:rsidRPr="008449EF">
              <w:rPr>
                <w:rFonts w:ascii="Times New Roman" w:hAnsi="Times New Roman"/>
                <w:sz w:val="28"/>
                <w:szCs w:val="28"/>
              </w:rPr>
              <w:t>11,1 ± 0,5 (с)</w:t>
            </w:r>
          </w:p>
        </w:tc>
      </w:tr>
      <w:tr w:rsidR="005F43BA" w:rsidRPr="008449EF" w:rsidTr="000D2334">
        <w:trPr>
          <w:trHeight w:val="866"/>
        </w:trPr>
        <w:tc>
          <w:tcPr>
            <w:tcW w:w="594" w:type="dxa"/>
            <w:vMerge/>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p>
        </w:tc>
        <w:tc>
          <w:tcPr>
            <w:tcW w:w="932" w:type="dxa"/>
            <w:vMerge/>
            <w:shd w:val="clear" w:color="auto" w:fill="auto"/>
            <w:vAlign w:val="center"/>
          </w:tcPr>
          <w:p w:rsidR="005F43BA" w:rsidRPr="008449EF" w:rsidRDefault="005F43BA" w:rsidP="000D2334">
            <w:pPr>
              <w:spacing w:after="0" w:line="240" w:lineRule="auto"/>
              <w:rPr>
                <w:rFonts w:ascii="Times New Roman" w:hAnsi="Times New Roman"/>
                <w:sz w:val="28"/>
                <w:szCs w:val="28"/>
              </w:rPr>
            </w:pPr>
          </w:p>
        </w:tc>
        <w:tc>
          <w:tcPr>
            <w:tcW w:w="2410" w:type="dxa"/>
            <w:gridSpan w:val="2"/>
            <w:shd w:val="clear" w:color="auto" w:fill="auto"/>
            <w:vAlign w:val="center"/>
          </w:tcPr>
          <w:p w:rsidR="005F43BA" w:rsidRPr="008449EF" w:rsidRDefault="005F43BA" w:rsidP="000D2334">
            <w:pPr>
              <w:spacing w:after="0" w:line="240" w:lineRule="auto"/>
              <w:ind w:left="42"/>
              <w:rPr>
                <w:rFonts w:ascii="Times New Roman" w:hAnsi="Times New Roman"/>
                <w:sz w:val="28"/>
                <w:szCs w:val="28"/>
              </w:rPr>
            </w:pPr>
            <w:r w:rsidRPr="008449EF">
              <w:rPr>
                <w:rFonts w:ascii="Times New Roman" w:hAnsi="Times New Roman"/>
                <w:sz w:val="28"/>
                <w:szCs w:val="28"/>
              </w:rPr>
              <w:t>не ведучою рукою</w:t>
            </w:r>
          </w:p>
        </w:tc>
        <w:tc>
          <w:tcPr>
            <w:tcW w:w="2595" w:type="dxa"/>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r w:rsidRPr="008449EF">
              <w:rPr>
                <w:rFonts w:ascii="Times New Roman" w:hAnsi="Times New Roman"/>
                <w:sz w:val="28"/>
                <w:szCs w:val="28"/>
              </w:rPr>
              <w:t>11,00 ± 0,4 (с)</w:t>
            </w:r>
          </w:p>
        </w:tc>
        <w:tc>
          <w:tcPr>
            <w:tcW w:w="2993" w:type="dxa"/>
            <w:shd w:val="clear" w:color="auto" w:fill="auto"/>
            <w:vAlign w:val="center"/>
          </w:tcPr>
          <w:p w:rsidR="005F43BA" w:rsidRPr="008449EF" w:rsidRDefault="005F43BA" w:rsidP="000D2334">
            <w:pPr>
              <w:spacing w:after="0" w:line="240" w:lineRule="auto"/>
              <w:jc w:val="center"/>
              <w:rPr>
                <w:rFonts w:ascii="Times New Roman" w:hAnsi="Times New Roman"/>
                <w:sz w:val="28"/>
                <w:szCs w:val="28"/>
              </w:rPr>
            </w:pPr>
            <w:r w:rsidRPr="008449EF">
              <w:rPr>
                <w:rFonts w:ascii="Times New Roman" w:hAnsi="Times New Roman"/>
                <w:sz w:val="28"/>
                <w:szCs w:val="28"/>
              </w:rPr>
              <w:t>11,5 ± 0,6 (с)</w:t>
            </w:r>
          </w:p>
        </w:tc>
      </w:tr>
    </w:tbl>
    <w:p w:rsidR="005F43BA" w:rsidRPr="00D26EC6" w:rsidRDefault="005F43BA" w:rsidP="005F43BA">
      <w:pPr>
        <w:spacing w:after="0"/>
        <w:rPr>
          <w:rFonts w:ascii="Times New Roman" w:hAnsi="Times New Roman"/>
          <w:b/>
          <w:sz w:val="28"/>
          <w:szCs w:val="28"/>
        </w:rPr>
      </w:pPr>
    </w:p>
    <w:p w:rsidR="005F43BA" w:rsidRPr="00D26EC6" w:rsidRDefault="005F43BA" w:rsidP="005F43BA">
      <w:pPr>
        <w:spacing w:after="0"/>
        <w:ind w:firstLine="709"/>
        <w:jc w:val="both"/>
        <w:rPr>
          <w:rFonts w:ascii="Times New Roman" w:hAnsi="Times New Roman"/>
          <w:sz w:val="28"/>
          <w:szCs w:val="28"/>
        </w:rPr>
      </w:pPr>
      <w:r w:rsidRPr="00D26EC6">
        <w:rPr>
          <w:rFonts w:ascii="Times New Roman" w:hAnsi="Times New Roman"/>
          <w:sz w:val="28"/>
          <w:szCs w:val="28"/>
        </w:rPr>
        <w:lastRenderedPageBreak/>
        <w:t xml:space="preserve">Проведення тестування до експерименту показало, що рівень розвитку координаційних здібностей підлітків 11 – 12 років </w:t>
      </w:r>
      <w:proofErr w:type="spellStart"/>
      <w:r w:rsidRPr="00D26EC6">
        <w:rPr>
          <w:rFonts w:ascii="Times New Roman" w:hAnsi="Times New Roman"/>
          <w:sz w:val="28"/>
          <w:szCs w:val="28"/>
        </w:rPr>
        <w:t>знаходится</w:t>
      </w:r>
      <w:proofErr w:type="spellEnd"/>
      <w:r w:rsidRPr="00D26EC6">
        <w:rPr>
          <w:rFonts w:ascii="Times New Roman" w:hAnsi="Times New Roman"/>
          <w:sz w:val="28"/>
          <w:szCs w:val="28"/>
        </w:rPr>
        <w:t xml:space="preserve"> на середньому і низькому рівнях і в деяких випадках на високому. При чому, показники варіювалися з мінімальною різницею у хлопців та дівчат. Відповідно, аналіз даних показників схиляє до створення нової програми для розвитку координаційних здібностей.</w:t>
      </w:r>
    </w:p>
    <w:p w:rsidR="005F43BA" w:rsidRPr="00D26EC6" w:rsidRDefault="005F43BA" w:rsidP="005F43BA">
      <w:pPr>
        <w:spacing w:after="0"/>
        <w:ind w:firstLine="709"/>
        <w:jc w:val="both"/>
        <w:rPr>
          <w:rFonts w:ascii="Times New Roman" w:hAnsi="Times New Roman"/>
          <w:sz w:val="28"/>
          <w:szCs w:val="28"/>
        </w:rPr>
      </w:pPr>
      <w:r w:rsidRPr="00D26EC6">
        <w:rPr>
          <w:rFonts w:ascii="Times New Roman" w:hAnsi="Times New Roman"/>
          <w:sz w:val="28"/>
          <w:szCs w:val="28"/>
        </w:rPr>
        <w:t xml:space="preserve">Нами була складена авторська програма, яка включала вправи на розвиток координаційних здібностей, а також рухливі ігри з елементами спортивних ігор. </w:t>
      </w:r>
    </w:p>
    <w:p w:rsidR="005F43BA" w:rsidRPr="00D26EC6" w:rsidRDefault="005F43BA" w:rsidP="005F43BA">
      <w:pPr>
        <w:spacing w:after="0"/>
        <w:ind w:firstLine="567"/>
        <w:jc w:val="right"/>
        <w:rPr>
          <w:rFonts w:ascii="Times New Roman" w:hAnsi="Times New Roman"/>
          <w:i/>
          <w:sz w:val="28"/>
          <w:szCs w:val="28"/>
        </w:rPr>
      </w:pPr>
    </w:p>
    <w:p w:rsidR="005F43BA" w:rsidRPr="00D26EC6" w:rsidRDefault="005F43BA" w:rsidP="005F43BA">
      <w:pPr>
        <w:spacing w:after="0"/>
        <w:ind w:firstLine="567"/>
        <w:jc w:val="right"/>
        <w:rPr>
          <w:rFonts w:ascii="Times New Roman" w:hAnsi="Times New Roman"/>
          <w:i/>
          <w:sz w:val="28"/>
          <w:szCs w:val="28"/>
        </w:rPr>
      </w:pPr>
      <w:r w:rsidRPr="00D26EC6">
        <w:rPr>
          <w:rFonts w:ascii="Times New Roman" w:hAnsi="Times New Roman"/>
          <w:i/>
          <w:sz w:val="28"/>
          <w:szCs w:val="28"/>
        </w:rPr>
        <w:t>Таблиця 2</w:t>
      </w:r>
    </w:p>
    <w:p w:rsidR="005F43BA" w:rsidRPr="00D26EC6" w:rsidRDefault="005F43BA" w:rsidP="005F43BA">
      <w:pPr>
        <w:spacing w:after="0"/>
        <w:ind w:firstLine="567"/>
        <w:jc w:val="center"/>
        <w:rPr>
          <w:rFonts w:ascii="Times New Roman" w:hAnsi="Times New Roman"/>
          <w:b/>
          <w:bCs/>
          <w:iCs/>
          <w:spacing w:val="5"/>
          <w:sz w:val="28"/>
          <w:szCs w:val="28"/>
        </w:rPr>
      </w:pPr>
      <w:r w:rsidRPr="00D26EC6">
        <w:rPr>
          <w:rStyle w:val="a8"/>
          <w:rFonts w:ascii="Times New Roman" w:hAnsi="Times New Roman"/>
          <w:sz w:val="28"/>
          <w:szCs w:val="28"/>
        </w:rPr>
        <w:t>Авторська програма педагогічного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5921"/>
        <w:gridCol w:w="1160"/>
        <w:gridCol w:w="1949"/>
      </w:tblGrid>
      <w:tr w:rsidR="005F43BA" w:rsidRPr="008449EF" w:rsidTr="000D2334">
        <w:tc>
          <w:tcPr>
            <w:tcW w:w="540" w:type="dxa"/>
            <w:shd w:val="clear" w:color="auto" w:fill="auto"/>
          </w:tcPr>
          <w:p w:rsidR="005F43BA" w:rsidRPr="008449EF" w:rsidRDefault="005F43BA" w:rsidP="000D2334">
            <w:pPr>
              <w:spacing w:after="0"/>
              <w:rPr>
                <w:rFonts w:ascii="Times New Roman" w:hAnsi="Times New Roman"/>
                <w:sz w:val="26"/>
                <w:szCs w:val="26"/>
              </w:rPr>
            </w:pPr>
            <w:r w:rsidRPr="008449EF">
              <w:rPr>
                <w:rFonts w:ascii="Times New Roman" w:hAnsi="Times New Roman"/>
                <w:sz w:val="26"/>
                <w:szCs w:val="26"/>
              </w:rPr>
              <w:t>№</w:t>
            </w:r>
          </w:p>
          <w:p w:rsidR="005F43BA" w:rsidRPr="008449EF" w:rsidRDefault="005F43BA" w:rsidP="000D2334">
            <w:pPr>
              <w:spacing w:after="0"/>
              <w:rPr>
                <w:rFonts w:ascii="Times New Roman" w:hAnsi="Times New Roman"/>
                <w:sz w:val="26"/>
                <w:szCs w:val="26"/>
              </w:rPr>
            </w:pPr>
            <w:r w:rsidRPr="008449EF">
              <w:rPr>
                <w:rFonts w:ascii="Times New Roman" w:hAnsi="Times New Roman"/>
                <w:sz w:val="26"/>
                <w:szCs w:val="26"/>
              </w:rPr>
              <w:t>п/п</w:t>
            </w:r>
          </w:p>
        </w:tc>
        <w:tc>
          <w:tcPr>
            <w:tcW w:w="5921" w:type="dxa"/>
            <w:shd w:val="clear" w:color="auto" w:fill="auto"/>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Зміст вправ</w:t>
            </w:r>
          </w:p>
        </w:tc>
        <w:tc>
          <w:tcPr>
            <w:tcW w:w="1160"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Дозування</w:t>
            </w:r>
          </w:p>
        </w:tc>
        <w:tc>
          <w:tcPr>
            <w:tcW w:w="194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Інтервал відпочинку</w:t>
            </w:r>
          </w:p>
        </w:tc>
      </w:tr>
      <w:tr w:rsidR="005F43BA" w:rsidRPr="008449EF" w:rsidTr="000D2334">
        <w:tc>
          <w:tcPr>
            <w:tcW w:w="540" w:type="dxa"/>
            <w:shd w:val="clear" w:color="auto" w:fill="auto"/>
          </w:tcPr>
          <w:p w:rsidR="005F43BA" w:rsidRPr="008449EF" w:rsidRDefault="005F43BA" w:rsidP="000D2334">
            <w:pPr>
              <w:spacing w:after="0"/>
              <w:jc w:val="both"/>
              <w:rPr>
                <w:rFonts w:ascii="Times New Roman" w:hAnsi="Times New Roman"/>
                <w:sz w:val="26"/>
                <w:szCs w:val="26"/>
              </w:rPr>
            </w:pPr>
            <w:r w:rsidRPr="008449EF">
              <w:rPr>
                <w:rFonts w:ascii="Times New Roman" w:hAnsi="Times New Roman"/>
                <w:sz w:val="26"/>
                <w:szCs w:val="26"/>
              </w:rPr>
              <w:t>1.</w:t>
            </w:r>
          </w:p>
        </w:tc>
        <w:tc>
          <w:tcPr>
            <w:tcW w:w="5921" w:type="dxa"/>
            <w:shd w:val="clear" w:color="auto" w:fill="auto"/>
          </w:tcPr>
          <w:p w:rsidR="005F43BA" w:rsidRPr="008449EF" w:rsidRDefault="005F43BA" w:rsidP="000D2334">
            <w:pPr>
              <w:spacing w:after="0"/>
              <w:jc w:val="both"/>
              <w:rPr>
                <w:rFonts w:ascii="Times New Roman" w:hAnsi="Times New Roman"/>
                <w:sz w:val="26"/>
                <w:szCs w:val="26"/>
              </w:rPr>
            </w:pPr>
            <w:r w:rsidRPr="008449EF">
              <w:rPr>
                <w:rFonts w:ascii="Times New Roman" w:hAnsi="Times New Roman"/>
                <w:sz w:val="26"/>
                <w:szCs w:val="26"/>
              </w:rPr>
              <w:t xml:space="preserve">Прискорення 15 м з різних вихідних положень: </w:t>
            </w:r>
          </w:p>
          <w:p w:rsidR="005F43BA" w:rsidRPr="008449EF" w:rsidRDefault="005F43BA" w:rsidP="005F43BA">
            <w:pPr>
              <w:pStyle w:val="a6"/>
              <w:numPr>
                <w:ilvl w:val="0"/>
                <w:numId w:val="6"/>
              </w:numPr>
              <w:spacing w:after="0"/>
              <w:jc w:val="both"/>
              <w:rPr>
                <w:rFonts w:ascii="Times New Roman" w:hAnsi="Times New Roman"/>
                <w:sz w:val="26"/>
                <w:szCs w:val="26"/>
              </w:rPr>
            </w:pPr>
            <w:r w:rsidRPr="008449EF">
              <w:rPr>
                <w:rFonts w:ascii="Times New Roman" w:hAnsi="Times New Roman"/>
                <w:sz w:val="26"/>
                <w:szCs w:val="26"/>
              </w:rPr>
              <w:t xml:space="preserve">з низького старту; </w:t>
            </w:r>
          </w:p>
          <w:p w:rsidR="005F43BA" w:rsidRPr="008449EF" w:rsidRDefault="005F43BA" w:rsidP="005F43BA">
            <w:pPr>
              <w:pStyle w:val="a6"/>
              <w:numPr>
                <w:ilvl w:val="0"/>
                <w:numId w:val="6"/>
              </w:numPr>
              <w:spacing w:after="0"/>
              <w:jc w:val="both"/>
              <w:rPr>
                <w:rFonts w:ascii="Times New Roman" w:hAnsi="Times New Roman"/>
                <w:sz w:val="26"/>
                <w:szCs w:val="26"/>
              </w:rPr>
            </w:pPr>
            <w:r w:rsidRPr="008449EF">
              <w:rPr>
                <w:rFonts w:ascii="Times New Roman" w:hAnsi="Times New Roman"/>
                <w:sz w:val="26"/>
                <w:szCs w:val="26"/>
              </w:rPr>
              <w:t>з високого старту;</w:t>
            </w:r>
          </w:p>
          <w:p w:rsidR="005F43BA" w:rsidRPr="008449EF" w:rsidRDefault="005F43BA" w:rsidP="005F43BA">
            <w:pPr>
              <w:pStyle w:val="a6"/>
              <w:numPr>
                <w:ilvl w:val="0"/>
                <w:numId w:val="6"/>
              </w:numPr>
              <w:spacing w:after="0"/>
              <w:jc w:val="both"/>
              <w:rPr>
                <w:rFonts w:ascii="Times New Roman" w:hAnsi="Times New Roman"/>
                <w:sz w:val="26"/>
                <w:szCs w:val="26"/>
              </w:rPr>
            </w:pPr>
            <w:r w:rsidRPr="008449EF">
              <w:rPr>
                <w:rFonts w:ascii="Times New Roman" w:hAnsi="Times New Roman"/>
                <w:sz w:val="26"/>
                <w:szCs w:val="26"/>
              </w:rPr>
              <w:t>з сидячого положення спиною до напрямку руху з розворотом через ліве плече;</w:t>
            </w:r>
          </w:p>
          <w:p w:rsidR="005F43BA" w:rsidRPr="008449EF" w:rsidRDefault="005F43BA" w:rsidP="005F43BA">
            <w:pPr>
              <w:pStyle w:val="a6"/>
              <w:numPr>
                <w:ilvl w:val="0"/>
                <w:numId w:val="6"/>
              </w:numPr>
              <w:spacing w:after="0"/>
              <w:jc w:val="both"/>
              <w:rPr>
                <w:rFonts w:ascii="Times New Roman" w:hAnsi="Times New Roman"/>
                <w:sz w:val="26"/>
                <w:szCs w:val="26"/>
              </w:rPr>
            </w:pPr>
            <w:r w:rsidRPr="008449EF">
              <w:rPr>
                <w:rFonts w:ascii="Times New Roman" w:hAnsi="Times New Roman"/>
                <w:sz w:val="26"/>
                <w:szCs w:val="26"/>
              </w:rPr>
              <w:t xml:space="preserve">з сидячого положення спиною до напрямку руху з розворотом через праве плече; </w:t>
            </w:r>
          </w:p>
          <w:p w:rsidR="005F43BA" w:rsidRPr="008449EF" w:rsidRDefault="005F43BA" w:rsidP="005F43BA">
            <w:pPr>
              <w:numPr>
                <w:ilvl w:val="0"/>
                <w:numId w:val="6"/>
              </w:numPr>
              <w:spacing w:after="0"/>
              <w:jc w:val="both"/>
              <w:rPr>
                <w:rFonts w:ascii="Times New Roman" w:hAnsi="Times New Roman"/>
                <w:i/>
                <w:sz w:val="26"/>
                <w:szCs w:val="26"/>
              </w:rPr>
            </w:pPr>
            <w:r w:rsidRPr="008449EF">
              <w:rPr>
                <w:rFonts w:ascii="Times New Roman" w:hAnsi="Times New Roman"/>
                <w:sz w:val="26"/>
                <w:szCs w:val="26"/>
              </w:rPr>
              <w:t>з положення упор лежачи.</w:t>
            </w:r>
          </w:p>
        </w:tc>
        <w:tc>
          <w:tcPr>
            <w:tcW w:w="1160" w:type="dxa"/>
            <w:shd w:val="clear" w:color="auto" w:fill="auto"/>
          </w:tcPr>
          <w:p w:rsidR="005F43BA" w:rsidRPr="008449EF" w:rsidRDefault="005F43BA" w:rsidP="000D2334">
            <w:pPr>
              <w:spacing w:after="0"/>
              <w:rPr>
                <w:rFonts w:ascii="Times New Roman" w:hAnsi="Times New Roman"/>
                <w:sz w:val="26"/>
                <w:szCs w:val="26"/>
              </w:rPr>
            </w:pP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2 серії</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3 рази</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3 рази</w:t>
            </w:r>
          </w:p>
          <w:p w:rsidR="005F43BA" w:rsidRPr="008449EF" w:rsidRDefault="005F43BA" w:rsidP="000D2334">
            <w:pPr>
              <w:spacing w:after="0"/>
              <w:jc w:val="center"/>
              <w:rPr>
                <w:rFonts w:ascii="Times New Roman" w:hAnsi="Times New Roman"/>
                <w:sz w:val="26"/>
                <w:szCs w:val="26"/>
              </w:rPr>
            </w:pP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3 рази</w:t>
            </w:r>
          </w:p>
          <w:p w:rsidR="005F43BA" w:rsidRPr="008449EF" w:rsidRDefault="005F43BA" w:rsidP="000D2334">
            <w:pPr>
              <w:spacing w:after="0"/>
              <w:jc w:val="center"/>
              <w:rPr>
                <w:rFonts w:ascii="Times New Roman" w:hAnsi="Times New Roman"/>
                <w:sz w:val="26"/>
                <w:szCs w:val="26"/>
              </w:rPr>
            </w:pP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3 рази</w:t>
            </w:r>
          </w:p>
        </w:tc>
        <w:tc>
          <w:tcPr>
            <w:tcW w:w="1949" w:type="dxa"/>
            <w:shd w:val="clear" w:color="auto" w:fill="auto"/>
          </w:tcPr>
          <w:p w:rsidR="005F43BA" w:rsidRPr="008449EF" w:rsidRDefault="005F43BA" w:rsidP="000D2334">
            <w:pPr>
              <w:spacing w:after="0"/>
              <w:jc w:val="both"/>
              <w:rPr>
                <w:rFonts w:ascii="Times New Roman" w:hAnsi="Times New Roman"/>
                <w:sz w:val="26"/>
                <w:szCs w:val="26"/>
              </w:rPr>
            </w:pPr>
          </w:p>
          <w:p w:rsidR="005F43BA" w:rsidRPr="008449EF" w:rsidRDefault="005F43BA" w:rsidP="000D2334">
            <w:pPr>
              <w:spacing w:after="0"/>
              <w:jc w:val="both"/>
              <w:rPr>
                <w:rFonts w:ascii="Times New Roman" w:hAnsi="Times New Roman"/>
                <w:sz w:val="26"/>
                <w:szCs w:val="26"/>
              </w:rPr>
            </w:pPr>
            <w:r w:rsidRPr="008449EF">
              <w:rPr>
                <w:rFonts w:ascii="Times New Roman" w:hAnsi="Times New Roman"/>
                <w:sz w:val="26"/>
                <w:szCs w:val="26"/>
              </w:rPr>
              <w:t>1хв. (між серіями)</w:t>
            </w:r>
          </w:p>
          <w:p w:rsidR="005F43BA" w:rsidRPr="008449EF" w:rsidRDefault="005F43BA" w:rsidP="000D2334">
            <w:pPr>
              <w:spacing w:after="0"/>
              <w:jc w:val="both"/>
              <w:rPr>
                <w:rFonts w:ascii="Times New Roman" w:hAnsi="Times New Roman"/>
                <w:sz w:val="26"/>
                <w:szCs w:val="26"/>
              </w:rPr>
            </w:pPr>
            <w:r w:rsidRPr="008449EF">
              <w:rPr>
                <w:rFonts w:ascii="Times New Roman" w:hAnsi="Times New Roman"/>
                <w:sz w:val="26"/>
                <w:szCs w:val="26"/>
              </w:rPr>
              <w:t>1 хв. (між серіями)</w:t>
            </w:r>
          </w:p>
          <w:p w:rsidR="005F43BA" w:rsidRPr="008449EF" w:rsidRDefault="005F43BA" w:rsidP="000D2334">
            <w:pPr>
              <w:spacing w:after="0"/>
              <w:jc w:val="both"/>
              <w:rPr>
                <w:rFonts w:ascii="Times New Roman" w:hAnsi="Times New Roman"/>
                <w:sz w:val="26"/>
                <w:szCs w:val="26"/>
              </w:rPr>
            </w:pPr>
            <w:r w:rsidRPr="008449EF">
              <w:rPr>
                <w:rFonts w:ascii="Times New Roman" w:hAnsi="Times New Roman"/>
                <w:sz w:val="26"/>
                <w:szCs w:val="26"/>
              </w:rPr>
              <w:t>1 хв. (між серіями)</w:t>
            </w:r>
          </w:p>
          <w:p w:rsidR="005F43BA" w:rsidRPr="008449EF" w:rsidRDefault="005F43BA" w:rsidP="000D2334">
            <w:pPr>
              <w:spacing w:after="0"/>
              <w:jc w:val="both"/>
              <w:rPr>
                <w:rFonts w:ascii="Times New Roman" w:hAnsi="Times New Roman"/>
                <w:sz w:val="26"/>
                <w:szCs w:val="26"/>
              </w:rPr>
            </w:pPr>
          </w:p>
          <w:p w:rsidR="005F43BA" w:rsidRPr="008449EF" w:rsidRDefault="005F43BA" w:rsidP="000D2334">
            <w:pPr>
              <w:spacing w:after="0"/>
              <w:jc w:val="both"/>
              <w:rPr>
                <w:rFonts w:ascii="Times New Roman" w:hAnsi="Times New Roman"/>
                <w:sz w:val="26"/>
                <w:szCs w:val="26"/>
              </w:rPr>
            </w:pPr>
            <w:r w:rsidRPr="008449EF">
              <w:rPr>
                <w:rFonts w:ascii="Times New Roman" w:hAnsi="Times New Roman"/>
                <w:sz w:val="26"/>
                <w:szCs w:val="26"/>
              </w:rPr>
              <w:t>1хв. (між серіями)</w:t>
            </w:r>
          </w:p>
          <w:p w:rsidR="005F43BA" w:rsidRPr="008449EF" w:rsidRDefault="005F43BA" w:rsidP="000D2334">
            <w:pPr>
              <w:spacing w:after="0"/>
              <w:jc w:val="both"/>
              <w:rPr>
                <w:rFonts w:ascii="Times New Roman" w:hAnsi="Times New Roman"/>
                <w:sz w:val="26"/>
                <w:szCs w:val="26"/>
              </w:rPr>
            </w:pPr>
          </w:p>
          <w:p w:rsidR="005F43BA" w:rsidRPr="008449EF" w:rsidRDefault="005F43BA" w:rsidP="000D2334">
            <w:pPr>
              <w:spacing w:after="0"/>
              <w:jc w:val="both"/>
              <w:rPr>
                <w:rFonts w:ascii="Times New Roman" w:hAnsi="Times New Roman"/>
                <w:sz w:val="26"/>
                <w:szCs w:val="26"/>
              </w:rPr>
            </w:pPr>
            <w:r w:rsidRPr="008449EF">
              <w:rPr>
                <w:rFonts w:ascii="Times New Roman" w:hAnsi="Times New Roman"/>
                <w:sz w:val="26"/>
                <w:szCs w:val="26"/>
              </w:rPr>
              <w:t>1хв. (між серіями)</w:t>
            </w:r>
          </w:p>
        </w:tc>
      </w:tr>
      <w:tr w:rsidR="005F43BA" w:rsidRPr="008449EF" w:rsidTr="000D2334">
        <w:tc>
          <w:tcPr>
            <w:tcW w:w="540" w:type="dxa"/>
            <w:shd w:val="clear" w:color="auto" w:fill="auto"/>
          </w:tcPr>
          <w:p w:rsidR="005F43BA" w:rsidRPr="008449EF" w:rsidRDefault="005F43BA" w:rsidP="000D2334">
            <w:pPr>
              <w:spacing w:after="0"/>
              <w:jc w:val="right"/>
              <w:rPr>
                <w:rFonts w:ascii="Times New Roman" w:hAnsi="Times New Roman"/>
                <w:sz w:val="26"/>
                <w:szCs w:val="26"/>
              </w:rPr>
            </w:pPr>
            <w:r w:rsidRPr="008449EF">
              <w:rPr>
                <w:rFonts w:ascii="Times New Roman" w:hAnsi="Times New Roman"/>
                <w:sz w:val="26"/>
                <w:szCs w:val="26"/>
              </w:rPr>
              <w:t>2.</w:t>
            </w:r>
          </w:p>
        </w:tc>
        <w:tc>
          <w:tcPr>
            <w:tcW w:w="5921" w:type="dxa"/>
            <w:shd w:val="clear" w:color="auto" w:fill="auto"/>
          </w:tcPr>
          <w:p w:rsidR="005F43BA" w:rsidRPr="008449EF" w:rsidRDefault="005F43BA" w:rsidP="000D2334">
            <w:pPr>
              <w:spacing w:after="0"/>
              <w:jc w:val="both"/>
              <w:rPr>
                <w:rFonts w:ascii="Times New Roman" w:hAnsi="Times New Roman"/>
                <w:sz w:val="26"/>
                <w:szCs w:val="26"/>
              </w:rPr>
            </w:pPr>
            <w:r w:rsidRPr="008449EF">
              <w:rPr>
                <w:rFonts w:ascii="Times New Roman" w:hAnsi="Times New Roman"/>
                <w:sz w:val="26"/>
                <w:szCs w:val="26"/>
              </w:rPr>
              <w:t>Біг спиною назад 15 м, розворот на 90ᵒ через ліве/праве плече за командою, біг лицем вперед 15 м.</w:t>
            </w:r>
          </w:p>
        </w:tc>
        <w:tc>
          <w:tcPr>
            <w:tcW w:w="1160" w:type="dxa"/>
            <w:shd w:val="clear" w:color="auto" w:fill="auto"/>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5-6 разів</w:t>
            </w:r>
          </w:p>
        </w:tc>
        <w:tc>
          <w:tcPr>
            <w:tcW w:w="1949" w:type="dxa"/>
            <w:shd w:val="clear" w:color="auto" w:fill="auto"/>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20 с</w:t>
            </w:r>
          </w:p>
        </w:tc>
      </w:tr>
      <w:tr w:rsidR="005F43BA" w:rsidRPr="008449EF" w:rsidTr="000D2334">
        <w:trPr>
          <w:trHeight w:val="789"/>
        </w:trPr>
        <w:tc>
          <w:tcPr>
            <w:tcW w:w="540" w:type="dxa"/>
            <w:shd w:val="clear" w:color="auto" w:fill="auto"/>
          </w:tcPr>
          <w:p w:rsidR="005F43BA" w:rsidRPr="008449EF" w:rsidRDefault="005F43BA" w:rsidP="000D2334">
            <w:pPr>
              <w:spacing w:after="0"/>
              <w:jc w:val="right"/>
              <w:rPr>
                <w:rFonts w:ascii="Times New Roman" w:hAnsi="Times New Roman"/>
                <w:sz w:val="26"/>
                <w:szCs w:val="26"/>
              </w:rPr>
            </w:pPr>
            <w:r w:rsidRPr="008449EF">
              <w:rPr>
                <w:rFonts w:ascii="Times New Roman" w:hAnsi="Times New Roman"/>
                <w:sz w:val="26"/>
                <w:szCs w:val="26"/>
              </w:rPr>
              <w:t>3.</w:t>
            </w:r>
          </w:p>
        </w:tc>
        <w:tc>
          <w:tcPr>
            <w:tcW w:w="5921" w:type="dxa"/>
            <w:shd w:val="clear" w:color="auto" w:fill="auto"/>
          </w:tcPr>
          <w:p w:rsidR="005F43BA" w:rsidRPr="008449EF" w:rsidRDefault="005F43BA" w:rsidP="000D2334">
            <w:pPr>
              <w:spacing w:after="0"/>
              <w:jc w:val="both"/>
              <w:rPr>
                <w:rFonts w:ascii="Times New Roman" w:hAnsi="Times New Roman"/>
                <w:i/>
                <w:sz w:val="26"/>
                <w:szCs w:val="26"/>
              </w:rPr>
            </w:pPr>
            <w:r w:rsidRPr="008449EF">
              <w:rPr>
                <w:rFonts w:ascii="Times New Roman" w:hAnsi="Times New Roman"/>
                <w:sz w:val="26"/>
                <w:szCs w:val="26"/>
              </w:rPr>
              <w:t>Біг з подоланням перешкод: біг по колоді, лаз під горизонтальною планкою, біг по купинах.</w:t>
            </w:r>
          </w:p>
        </w:tc>
        <w:tc>
          <w:tcPr>
            <w:tcW w:w="1160" w:type="dxa"/>
            <w:shd w:val="clear" w:color="auto" w:fill="auto"/>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6-7 разів</w:t>
            </w:r>
          </w:p>
        </w:tc>
        <w:tc>
          <w:tcPr>
            <w:tcW w:w="1949" w:type="dxa"/>
            <w:shd w:val="clear" w:color="auto" w:fill="auto"/>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30-45 с</w:t>
            </w:r>
          </w:p>
        </w:tc>
      </w:tr>
      <w:tr w:rsidR="005F43BA" w:rsidRPr="008449EF" w:rsidTr="000D2334">
        <w:tc>
          <w:tcPr>
            <w:tcW w:w="540" w:type="dxa"/>
            <w:shd w:val="clear" w:color="auto" w:fill="auto"/>
          </w:tcPr>
          <w:p w:rsidR="005F43BA" w:rsidRPr="008449EF" w:rsidRDefault="005F43BA" w:rsidP="000D2334">
            <w:pPr>
              <w:spacing w:after="0"/>
              <w:jc w:val="right"/>
              <w:rPr>
                <w:rFonts w:ascii="Times New Roman" w:hAnsi="Times New Roman"/>
                <w:sz w:val="26"/>
                <w:szCs w:val="26"/>
              </w:rPr>
            </w:pPr>
            <w:r w:rsidRPr="008449EF">
              <w:rPr>
                <w:rFonts w:ascii="Times New Roman" w:hAnsi="Times New Roman"/>
                <w:sz w:val="26"/>
                <w:szCs w:val="26"/>
              </w:rPr>
              <w:t>4.</w:t>
            </w:r>
          </w:p>
        </w:tc>
        <w:tc>
          <w:tcPr>
            <w:tcW w:w="5921" w:type="dxa"/>
            <w:shd w:val="clear" w:color="auto" w:fill="auto"/>
          </w:tcPr>
          <w:p w:rsidR="005F43BA" w:rsidRPr="008449EF" w:rsidRDefault="005F43BA" w:rsidP="000D2334">
            <w:pPr>
              <w:spacing w:after="0"/>
              <w:jc w:val="both"/>
              <w:rPr>
                <w:rFonts w:ascii="Times New Roman" w:hAnsi="Times New Roman"/>
                <w:i/>
                <w:sz w:val="26"/>
                <w:szCs w:val="26"/>
              </w:rPr>
            </w:pPr>
            <w:r w:rsidRPr="008449EF">
              <w:rPr>
                <w:rFonts w:ascii="Times New Roman" w:hAnsi="Times New Roman"/>
                <w:sz w:val="26"/>
                <w:szCs w:val="26"/>
              </w:rPr>
              <w:t>Стрибки на місці з поворотами на 90ᵒ з веденням одного м’яча.</w:t>
            </w:r>
          </w:p>
        </w:tc>
        <w:tc>
          <w:tcPr>
            <w:tcW w:w="1160"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5-6 разів</w:t>
            </w:r>
          </w:p>
          <w:p w:rsidR="005F43BA" w:rsidRPr="008449EF" w:rsidRDefault="005F43BA" w:rsidP="000D2334">
            <w:pPr>
              <w:spacing w:after="0"/>
              <w:jc w:val="center"/>
              <w:rPr>
                <w:rFonts w:ascii="Times New Roman" w:hAnsi="Times New Roman"/>
                <w:b/>
                <w:sz w:val="26"/>
                <w:szCs w:val="26"/>
              </w:rPr>
            </w:pPr>
            <w:r w:rsidRPr="008449EF">
              <w:rPr>
                <w:rFonts w:ascii="Times New Roman" w:hAnsi="Times New Roman"/>
                <w:sz w:val="26"/>
                <w:szCs w:val="26"/>
              </w:rPr>
              <w:t>(3-4 серії)</w:t>
            </w:r>
          </w:p>
        </w:tc>
        <w:tc>
          <w:tcPr>
            <w:tcW w:w="194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 хв.</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(між серіями)</w:t>
            </w:r>
          </w:p>
        </w:tc>
      </w:tr>
    </w:tbl>
    <w:p w:rsidR="005F43BA" w:rsidRDefault="005F43BA" w:rsidP="005F43BA">
      <w:pPr>
        <w:spacing w:after="0"/>
        <w:ind w:firstLine="567"/>
        <w:jc w:val="right"/>
        <w:rPr>
          <w:rFonts w:ascii="Times New Roman" w:hAnsi="Times New Roman"/>
          <w:i/>
          <w:sz w:val="28"/>
          <w:szCs w:val="28"/>
        </w:rPr>
      </w:pPr>
    </w:p>
    <w:p w:rsidR="005F43BA" w:rsidRDefault="005F43BA" w:rsidP="005F43BA">
      <w:pPr>
        <w:spacing w:after="0"/>
        <w:ind w:firstLine="567"/>
        <w:jc w:val="right"/>
        <w:rPr>
          <w:rFonts w:ascii="Times New Roman" w:hAnsi="Times New Roman"/>
          <w:i/>
          <w:sz w:val="28"/>
          <w:szCs w:val="28"/>
        </w:rPr>
      </w:pPr>
    </w:p>
    <w:p w:rsidR="005F43BA" w:rsidRDefault="005F43BA" w:rsidP="005F43BA">
      <w:pPr>
        <w:spacing w:after="0"/>
        <w:ind w:firstLine="567"/>
        <w:jc w:val="right"/>
        <w:rPr>
          <w:rFonts w:ascii="Times New Roman" w:hAnsi="Times New Roman"/>
          <w:i/>
          <w:sz w:val="28"/>
          <w:szCs w:val="28"/>
        </w:rPr>
      </w:pPr>
    </w:p>
    <w:p w:rsidR="005F43BA" w:rsidRDefault="005F43BA" w:rsidP="005F43BA">
      <w:pPr>
        <w:spacing w:after="0"/>
        <w:ind w:firstLine="567"/>
        <w:jc w:val="right"/>
        <w:rPr>
          <w:rFonts w:ascii="Times New Roman" w:hAnsi="Times New Roman"/>
          <w:i/>
          <w:sz w:val="28"/>
          <w:szCs w:val="28"/>
        </w:rPr>
      </w:pPr>
      <w:r>
        <w:rPr>
          <w:rFonts w:ascii="Times New Roman" w:hAnsi="Times New Roman"/>
          <w:i/>
          <w:sz w:val="28"/>
          <w:szCs w:val="28"/>
        </w:rPr>
        <w:lastRenderedPageBreak/>
        <w:t xml:space="preserve">Продовження </w:t>
      </w:r>
      <w:proofErr w:type="spellStart"/>
      <w:r>
        <w:rPr>
          <w:rFonts w:ascii="Times New Roman" w:hAnsi="Times New Roman"/>
          <w:i/>
          <w:sz w:val="28"/>
          <w:szCs w:val="28"/>
        </w:rPr>
        <w:t>таб</w:t>
      </w:r>
      <w:proofErr w:type="spellEnd"/>
      <w:r>
        <w:rPr>
          <w:rFonts w:ascii="Times New Roman" w:hAnsi="Times New Roman"/>
          <w:i/>
          <w:sz w:val="28"/>
          <w:szCs w:val="28"/>
        </w:rPr>
        <w:t>. 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5921"/>
        <w:gridCol w:w="1160"/>
        <w:gridCol w:w="1949"/>
      </w:tblGrid>
      <w:tr w:rsidR="005F43BA" w:rsidRPr="008449EF" w:rsidTr="000D2334">
        <w:tc>
          <w:tcPr>
            <w:tcW w:w="540" w:type="dxa"/>
            <w:shd w:val="clear" w:color="auto" w:fill="auto"/>
          </w:tcPr>
          <w:p w:rsidR="005F43BA" w:rsidRPr="008449EF" w:rsidRDefault="005F43BA" w:rsidP="000D2334">
            <w:pPr>
              <w:spacing w:after="0"/>
              <w:rPr>
                <w:rFonts w:ascii="Times New Roman" w:hAnsi="Times New Roman"/>
                <w:sz w:val="26"/>
                <w:szCs w:val="26"/>
              </w:rPr>
            </w:pPr>
            <w:r w:rsidRPr="008449EF">
              <w:rPr>
                <w:rFonts w:ascii="Times New Roman" w:hAnsi="Times New Roman"/>
                <w:sz w:val="26"/>
                <w:szCs w:val="26"/>
              </w:rPr>
              <w:t>№</w:t>
            </w:r>
          </w:p>
          <w:p w:rsidR="005F43BA" w:rsidRPr="008449EF" w:rsidRDefault="005F43BA" w:rsidP="000D2334">
            <w:pPr>
              <w:spacing w:after="0"/>
              <w:rPr>
                <w:rFonts w:ascii="Times New Roman" w:hAnsi="Times New Roman"/>
                <w:sz w:val="26"/>
                <w:szCs w:val="26"/>
              </w:rPr>
            </w:pPr>
            <w:r w:rsidRPr="008449EF">
              <w:rPr>
                <w:rFonts w:ascii="Times New Roman" w:hAnsi="Times New Roman"/>
                <w:sz w:val="26"/>
                <w:szCs w:val="26"/>
              </w:rPr>
              <w:t>п/п</w:t>
            </w:r>
          </w:p>
        </w:tc>
        <w:tc>
          <w:tcPr>
            <w:tcW w:w="5921" w:type="dxa"/>
            <w:shd w:val="clear" w:color="auto" w:fill="auto"/>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Зміст вправ</w:t>
            </w:r>
          </w:p>
        </w:tc>
        <w:tc>
          <w:tcPr>
            <w:tcW w:w="1160"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Дозування</w:t>
            </w:r>
          </w:p>
        </w:tc>
        <w:tc>
          <w:tcPr>
            <w:tcW w:w="194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Інтервал відпочинку</w:t>
            </w:r>
          </w:p>
        </w:tc>
      </w:tr>
      <w:tr w:rsidR="005F43BA" w:rsidRPr="008449EF" w:rsidTr="000D2334">
        <w:tc>
          <w:tcPr>
            <w:tcW w:w="540" w:type="dxa"/>
            <w:shd w:val="clear" w:color="auto" w:fill="auto"/>
          </w:tcPr>
          <w:p w:rsidR="005F43BA" w:rsidRPr="008449EF" w:rsidRDefault="005F43BA" w:rsidP="000D2334">
            <w:pPr>
              <w:spacing w:after="0"/>
              <w:jc w:val="right"/>
              <w:rPr>
                <w:rFonts w:ascii="Times New Roman" w:hAnsi="Times New Roman"/>
                <w:sz w:val="26"/>
                <w:szCs w:val="26"/>
              </w:rPr>
            </w:pPr>
            <w:r w:rsidRPr="008449EF">
              <w:rPr>
                <w:rFonts w:ascii="Times New Roman" w:hAnsi="Times New Roman"/>
                <w:sz w:val="26"/>
                <w:szCs w:val="26"/>
              </w:rPr>
              <w:t>5.</w:t>
            </w:r>
          </w:p>
        </w:tc>
        <w:tc>
          <w:tcPr>
            <w:tcW w:w="5921" w:type="dxa"/>
            <w:shd w:val="clear" w:color="auto" w:fill="auto"/>
          </w:tcPr>
          <w:p w:rsidR="005F43BA" w:rsidRPr="008449EF" w:rsidRDefault="005F43BA" w:rsidP="000D2334">
            <w:pPr>
              <w:spacing w:after="0"/>
              <w:jc w:val="both"/>
              <w:rPr>
                <w:rFonts w:ascii="Times New Roman" w:hAnsi="Times New Roman"/>
                <w:sz w:val="26"/>
                <w:szCs w:val="26"/>
              </w:rPr>
            </w:pPr>
            <w:r w:rsidRPr="008449EF">
              <w:rPr>
                <w:rFonts w:ascii="Times New Roman" w:hAnsi="Times New Roman"/>
                <w:sz w:val="26"/>
                <w:szCs w:val="26"/>
              </w:rPr>
              <w:t>Стрибки через горизонтальні планки з веденням м’яча.</w:t>
            </w:r>
          </w:p>
        </w:tc>
        <w:tc>
          <w:tcPr>
            <w:tcW w:w="1160"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5-6 разів</w:t>
            </w:r>
          </w:p>
          <w:p w:rsidR="005F43BA" w:rsidRPr="008449EF" w:rsidRDefault="005F43BA" w:rsidP="000D2334">
            <w:pPr>
              <w:spacing w:after="0"/>
              <w:jc w:val="center"/>
              <w:rPr>
                <w:rFonts w:ascii="Times New Roman" w:hAnsi="Times New Roman"/>
                <w:b/>
                <w:sz w:val="26"/>
                <w:szCs w:val="26"/>
              </w:rPr>
            </w:pPr>
            <w:r w:rsidRPr="008449EF">
              <w:rPr>
                <w:rFonts w:ascii="Times New Roman" w:hAnsi="Times New Roman"/>
                <w:sz w:val="26"/>
                <w:szCs w:val="26"/>
              </w:rPr>
              <w:t>(3-4 серії)</w:t>
            </w:r>
          </w:p>
        </w:tc>
        <w:tc>
          <w:tcPr>
            <w:tcW w:w="194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 хв.</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(між серіями)</w:t>
            </w:r>
          </w:p>
        </w:tc>
      </w:tr>
      <w:tr w:rsidR="005F43BA" w:rsidRPr="008449EF" w:rsidTr="000D2334">
        <w:tc>
          <w:tcPr>
            <w:tcW w:w="540" w:type="dxa"/>
            <w:shd w:val="clear" w:color="auto" w:fill="auto"/>
          </w:tcPr>
          <w:p w:rsidR="005F43BA" w:rsidRPr="008449EF" w:rsidRDefault="005F43BA" w:rsidP="000D2334">
            <w:pPr>
              <w:spacing w:after="0"/>
              <w:jc w:val="right"/>
              <w:rPr>
                <w:rFonts w:ascii="Times New Roman" w:hAnsi="Times New Roman"/>
                <w:sz w:val="26"/>
                <w:szCs w:val="26"/>
              </w:rPr>
            </w:pPr>
            <w:r w:rsidRPr="008449EF">
              <w:rPr>
                <w:rFonts w:ascii="Times New Roman" w:hAnsi="Times New Roman"/>
                <w:sz w:val="26"/>
                <w:szCs w:val="26"/>
              </w:rPr>
              <w:t>6.</w:t>
            </w:r>
          </w:p>
        </w:tc>
        <w:tc>
          <w:tcPr>
            <w:tcW w:w="5921" w:type="dxa"/>
            <w:shd w:val="clear" w:color="auto" w:fill="auto"/>
          </w:tcPr>
          <w:p w:rsidR="005F43BA" w:rsidRPr="008449EF" w:rsidRDefault="005F43BA" w:rsidP="000D2334">
            <w:pPr>
              <w:spacing w:after="0"/>
              <w:jc w:val="both"/>
              <w:rPr>
                <w:rFonts w:ascii="Times New Roman" w:hAnsi="Times New Roman"/>
                <w:i/>
                <w:sz w:val="26"/>
                <w:szCs w:val="26"/>
              </w:rPr>
            </w:pPr>
            <w:r w:rsidRPr="008449EF">
              <w:rPr>
                <w:rFonts w:ascii="Times New Roman" w:hAnsi="Times New Roman"/>
                <w:sz w:val="26"/>
                <w:szCs w:val="26"/>
              </w:rPr>
              <w:t xml:space="preserve">Із положення присівши ноги навхрест встати, виконати поворот на 360ᵒ навколо власної осі, при цьому </w:t>
            </w:r>
            <w:proofErr w:type="spellStart"/>
            <w:r w:rsidRPr="008449EF">
              <w:rPr>
                <w:rFonts w:ascii="Times New Roman" w:hAnsi="Times New Roman"/>
                <w:sz w:val="26"/>
                <w:szCs w:val="26"/>
              </w:rPr>
              <w:t>розвівши</w:t>
            </w:r>
            <w:proofErr w:type="spellEnd"/>
            <w:r w:rsidRPr="008449EF">
              <w:rPr>
                <w:rFonts w:ascii="Times New Roman" w:hAnsi="Times New Roman"/>
                <w:sz w:val="26"/>
                <w:szCs w:val="26"/>
              </w:rPr>
              <w:t xml:space="preserve"> та схрестивши знову ноги, закінчити вправу присівши зі схрещеними ногами.</w:t>
            </w:r>
          </w:p>
        </w:tc>
        <w:tc>
          <w:tcPr>
            <w:tcW w:w="1160"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6 разів (3-4 серії)</w:t>
            </w:r>
          </w:p>
        </w:tc>
        <w:tc>
          <w:tcPr>
            <w:tcW w:w="194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 хв.</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 xml:space="preserve"> (між серіями)</w:t>
            </w:r>
          </w:p>
        </w:tc>
      </w:tr>
      <w:tr w:rsidR="005F43BA" w:rsidRPr="008449EF" w:rsidTr="000D2334">
        <w:tc>
          <w:tcPr>
            <w:tcW w:w="540" w:type="dxa"/>
            <w:shd w:val="clear" w:color="auto" w:fill="auto"/>
          </w:tcPr>
          <w:p w:rsidR="005F43BA" w:rsidRPr="008449EF" w:rsidRDefault="005F43BA" w:rsidP="000D2334">
            <w:pPr>
              <w:spacing w:after="0"/>
              <w:jc w:val="right"/>
              <w:rPr>
                <w:rFonts w:ascii="Times New Roman" w:hAnsi="Times New Roman"/>
                <w:sz w:val="26"/>
                <w:szCs w:val="26"/>
              </w:rPr>
            </w:pPr>
            <w:r w:rsidRPr="008449EF">
              <w:rPr>
                <w:rFonts w:ascii="Times New Roman" w:hAnsi="Times New Roman"/>
                <w:sz w:val="26"/>
                <w:szCs w:val="26"/>
              </w:rPr>
              <w:t>7.</w:t>
            </w:r>
          </w:p>
        </w:tc>
        <w:tc>
          <w:tcPr>
            <w:tcW w:w="5921" w:type="dxa"/>
            <w:shd w:val="clear" w:color="auto" w:fill="auto"/>
          </w:tcPr>
          <w:p w:rsidR="005F43BA" w:rsidRPr="008449EF" w:rsidRDefault="005F43BA" w:rsidP="000D2334">
            <w:pPr>
              <w:spacing w:after="0"/>
              <w:jc w:val="both"/>
              <w:rPr>
                <w:rFonts w:ascii="Times New Roman" w:hAnsi="Times New Roman"/>
                <w:i/>
                <w:sz w:val="26"/>
                <w:szCs w:val="26"/>
              </w:rPr>
            </w:pPr>
            <w:r w:rsidRPr="008449EF">
              <w:rPr>
                <w:rFonts w:ascii="Times New Roman" w:hAnsi="Times New Roman"/>
                <w:sz w:val="26"/>
                <w:szCs w:val="26"/>
              </w:rPr>
              <w:t>Два учні (партнери) стають лицем один до одного та тримаючись за плечі, виконують стрибки вправо-вліво</w:t>
            </w:r>
          </w:p>
        </w:tc>
        <w:tc>
          <w:tcPr>
            <w:tcW w:w="1160" w:type="dxa"/>
            <w:shd w:val="clear" w:color="auto" w:fill="auto"/>
          </w:tcPr>
          <w:p w:rsidR="005F43BA" w:rsidRPr="008449EF" w:rsidRDefault="005F43BA" w:rsidP="000D2334">
            <w:pPr>
              <w:spacing w:after="0"/>
              <w:jc w:val="both"/>
              <w:rPr>
                <w:rFonts w:ascii="Times New Roman" w:hAnsi="Times New Roman"/>
                <w:sz w:val="26"/>
                <w:szCs w:val="26"/>
              </w:rPr>
            </w:pPr>
            <w:r w:rsidRPr="008449EF">
              <w:rPr>
                <w:rFonts w:ascii="Times New Roman" w:hAnsi="Times New Roman"/>
                <w:sz w:val="26"/>
                <w:szCs w:val="26"/>
              </w:rPr>
              <w:t xml:space="preserve">10 разів </w:t>
            </w:r>
          </w:p>
          <w:p w:rsidR="005F43BA" w:rsidRPr="008449EF" w:rsidRDefault="005F43BA" w:rsidP="000D2334">
            <w:pPr>
              <w:spacing w:after="0"/>
              <w:jc w:val="both"/>
              <w:rPr>
                <w:rFonts w:ascii="Times New Roman" w:hAnsi="Times New Roman"/>
                <w:sz w:val="26"/>
                <w:szCs w:val="26"/>
              </w:rPr>
            </w:pPr>
            <w:r w:rsidRPr="008449EF">
              <w:rPr>
                <w:rFonts w:ascii="Times New Roman" w:hAnsi="Times New Roman"/>
                <w:sz w:val="26"/>
                <w:szCs w:val="26"/>
              </w:rPr>
              <w:t>(4 серії)</w:t>
            </w:r>
            <w:r w:rsidRPr="008449EF">
              <w:rPr>
                <w:rFonts w:ascii="Times New Roman" w:hAnsi="Times New Roman"/>
                <w:sz w:val="26"/>
                <w:szCs w:val="26"/>
              </w:rPr>
              <w:tab/>
            </w:r>
          </w:p>
        </w:tc>
        <w:tc>
          <w:tcPr>
            <w:tcW w:w="1949" w:type="dxa"/>
            <w:shd w:val="clear" w:color="auto" w:fill="auto"/>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45 с</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(між серіями)</w:t>
            </w:r>
          </w:p>
        </w:tc>
      </w:tr>
      <w:tr w:rsidR="005F43BA" w:rsidRPr="008449EF" w:rsidTr="000D2334">
        <w:tc>
          <w:tcPr>
            <w:tcW w:w="540" w:type="dxa"/>
            <w:shd w:val="clear" w:color="auto" w:fill="auto"/>
          </w:tcPr>
          <w:p w:rsidR="005F43BA" w:rsidRPr="008449EF" w:rsidRDefault="005F43BA" w:rsidP="000D2334">
            <w:pPr>
              <w:spacing w:after="0"/>
              <w:jc w:val="right"/>
              <w:rPr>
                <w:rFonts w:ascii="Times New Roman" w:hAnsi="Times New Roman"/>
                <w:sz w:val="26"/>
                <w:szCs w:val="26"/>
              </w:rPr>
            </w:pPr>
            <w:r w:rsidRPr="008449EF">
              <w:rPr>
                <w:rFonts w:ascii="Times New Roman" w:hAnsi="Times New Roman"/>
                <w:sz w:val="26"/>
                <w:szCs w:val="26"/>
              </w:rPr>
              <w:t>8.</w:t>
            </w:r>
          </w:p>
        </w:tc>
        <w:tc>
          <w:tcPr>
            <w:tcW w:w="5921" w:type="dxa"/>
            <w:shd w:val="clear" w:color="auto" w:fill="auto"/>
          </w:tcPr>
          <w:p w:rsidR="005F43BA" w:rsidRPr="008449EF" w:rsidRDefault="005F43BA" w:rsidP="000D2334">
            <w:pPr>
              <w:spacing w:after="0"/>
              <w:jc w:val="both"/>
              <w:rPr>
                <w:rFonts w:ascii="Times New Roman" w:hAnsi="Times New Roman"/>
                <w:sz w:val="26"/>
                <w:szCs w:val="26"/>
              </w:rPr>
            </w:pPr>
            <w:r w:rsidRPr="008449EF">
              <w:rPr>
                <w:rFonts w:ascii="Times New Roman" w:hAnsi="Times New Roman"/>
                <w:sz w:val="26"/>
                <w:szCs w:val="26"/>
              </w:rPr>
              <w:t>Рухливі ігри:</w:t>
            </w:r>
          </w:p>
          <w:p w:rsidR="005F43BA" w:rsidRPr="008449EF" w:rsidRDefault="005F43BA" w:rsidP="005F43BA">
            <w:pPr>
              <w:pStyle w:val="a6"/>
              <w:numPr>
                <w:ilvl w:val="0"/>
                <w:numId w:val="5"/>
              </w:numPr>
              <w:spacing w:after="0"/>
              <w:ind w:left="312" w:hanging="284"/>
              <w:jc w:val="both"/>
              <w:rPr>
                <w:rFonts w:ascii="Times New Roman" w:hAnsi="Times New Roman"/>
                <w:sz w:val="26"/>
                <w:szCs w:val="26"/>
              </w:rPr>
            </w:pPr>
            <w:r w:rsidRPr="008449EF">
              <w:rPr>
                <w:rFonts w:ascii="Times New Roman" w:hAnsi="Times New Roman"/>
                <w:sz w:val="26"/>
                <w:szCs w:val="26"/>
              </w:rPr>
              <w:t>«П</w:t>
            </w:r>
            <w:r w:rsidRPr="008449EF">
              <w:rPr>
                <w:rFonts w:ascii="Times New Roman" w:hAnsi="Times New Roman"/>
                <w:sz w:val="26"/>
                <w:szCs w:val="26"/>
                <w:lang w:val="en-US"/>
              </w:rPr>
              <w:t>’</w:t>
            </w:r>
            <w:proofErr w:type="spellStart"/>
            <w:r w:rsidRPr="008449EF">
              <w:rPr>
                <w:rFonts w:ascii="Times New Roman" w:hAnsi="Times New Roman"/>
                <w:sz w:val="26"/>
                <w:szCs w:val="26"/>
              </w:rPr>
              <w:t>ятнашки</w:t>
            </w:r>
            <w:proofErr w:type="spellEnd"/>
            <w:r w:rsidRPr="008449EF">
              <w:rPr>
                <w:rFonts w:ascii="Times New Roman" w:hAnsi="Times New Roman"/>
                <w:sz w:val="26"/>
                <w:szCs w:val="26"/>
              </w:rPr>
              <w:t>»;</w:t>
            </w:r>
          </w:p>
          <w:p w:rsidR="005F43BA" w:rsidRPr="008449EF" w:rsidRDefault="005F43BA" w:rsidP="005F43BA">
            <w:pPr>
              <w:pStyle w:val="a6"/>
              <w:numPr>
                <w:ilvl w:val="0"/>
                <w:numId w:val="5"/>
              </w:numPr>
              <w:spacing w:after="0"/>
              <w:ind w:left="312" w:hanging="284"/>
              <w:jc w:val="both"/>
              <w:rPr>
                <w:rFonts w:ascii="Times New Roman" w:hAnsi="Times New Roman"/>
                <w:sz w:val="26"/>
                <w:szCs w:val="26"/>
              </w:rPr>
            </w:pPr>
            <w:r w:rsidRPr="008449EF">
              <w:rPr>
                <w:rFonts w:ascii="Times New Roman" w:hAnsi="Times New Roman"/>
                <w:sz w:val="26"/>
                <w:szCs w:val="26"/>
              </w:rPr>
              <w:t>«День і ніч»;</w:t>
            </w:r>
          </w:p>
          <w:p w:rsidR="005F43BA" w:rsidRPr="008449EF" w:rsidRDefault="005F43BA" w:rsidP="005F43BA">
            <w:pPr>
              <w:pStyle w:val="a6"/>
              <w:numPr>
                <w:ilvl w:val="0"/>
                <w:numId w:val="5"/>
              </w:numPr>
              <w:spacing w:after="0"/>
              <w:ind w:left="312" w:hanging="284"/>
              <w:jc w:val="both"/>
              <w:rPr>
                <w:rFonts w:ascii="Times New Roman" w:hAnsi="Times New Roman"/>
                <w:sz w:val="26"/>
                <w:szCs w:val="26"/>
              </w:rPr>
            </w:pPr>
            <w:r w:rsidRPr="008449EF">
              <w:rPr>
                <w:rFonts w:ascii="Times New Roman" w:hAnsi="Times New Roman"/>
                <w:sz w:val="26"/>
                <w:szCs w:val="26"/>
              </w:rPr>
              <w:t>«Мисливці та качки»;</w:t>
            </w:r>
          </w:p>
          <w:p w:rsidR="005F43BA" w:rsidRPr="008449EF" w:rsidRDefault="005F43BA" w:rsidP="005F43BA">
            <w:pPr>
              <w:pStyle w:val="a6"/>
              <w:numPr>
                <w:ilvl w:val="0"/>
                <w:numId w:val="5"/>
              </w:numPr>
              <w:spacing w:after="0"/>
              <w:ind w:left="312" w:hanging="284"/>
              <w:jc w:val="both"/>
              <w:rPr>
                <w:rFonts w:ascii="Times New Roman" w:hAnsi="Times New Roman"/>
                <w:sz w:val="26"/>
                <w:szCs w:val="26"/>
              </w:rPr>
            </w:pPr>
            <w:r w:rsidRPr="008449EF">
              <w:rPr>
                <w:rFonts w:ascii="Times New Roman" w:hAnsi="Times New Roman"/>
                <w:sz w:val="26"/>
                <w:szCs w:val="26"/>
              </w:rPr>
              <w:t>«30 кидків»;</w:t>
            </w:r>
          </w:p>
          <w:p w:rsidR="005F43BA" w:rsidRPr="008449EF" w:rsidRDefault="005F43BA" w:rsidP="005F43BA">
            <w:pPr>
              <w:pStyle w:val="a6"/>
              <w:numPr>
                <w:ilvl w:val="0"/>
                <w:numId w:val="5"/>
              </w:numPr>
              <w:spacing w:after="0"/>
              <w:ind w:left="312" w:hanging="284"/>
              <w:jc w:val="both"/>
              <w:rPr>
                <w:rFonts w:ascii="Times New Roman" w:hAnsi="Times New Roman"/>
                <w:sz w:val="26"/>
                <w:szCs w:val="26"/>
              </w:rPr>
            </w:pPr>
            <w:r w:rsidRPr="008449EF">
              <w:rPr>
                <w:rFonts w:ascii="Times New Roman" w:hAnsi="Times New Roman"/>
                <w:sz w:val="26"/>
                <w:szCs w:val="26"/>
              </w:rPr>
              <w:t>«Альпіністи»;</w:t>
            </w:r>
          </w:p>
          <w:p w:rsidR="005F43BA" w:rsidRPr="008449EF" w:rsidRDefault="005F43BA" w:rsidP="005F43BA">
            <w:pPr>
              <w:pStyle w:val="a6"/>
              <w:numPr>
                <w:ilvl w:val="0"/>
                <w:numId w:val="5"/>
              </w:numPr>
              <w:spacing w:after="0"/>
              <w:ind w:left="312" w:hanging="284"/>
              <w:jc w:val="both"/>
              <w:rPr>
                <w:rFonts w:ascii="Times New Roman" w:hAnsi="Times New Roman"/>
                <w:sz w:val="26"/>
                <w:szCs w:val="26"/>
              </w:rPr>
            </w:pPr>
            <w:r w:rsidRPr="008449EF">
              <w:rPr>
                <w:rFonts w:ascii="Times New Roman" w:hAnsi="Times New Roman"/>
                <w:sz w:val="26"/>
                <w:szCs w:val="26"/>
              </w:rPr>
              <w:t>«Боротьба за м’яч»;</w:t>
            </w:r>
          </w:p>
          <w:p w:rsidR="005F43BA" w:rsidRPr="008449EF" w:rsidRDefault="005F43BA" w:rsidP="005F43BA">
            <w:pPr>
              <w:pStyle w:val="a6"/>
              <w:numPr>
                <w:ilvl w:val="0"/>
                <w:numId w:val="5"/>
              </w:numPr>
              <w:spacing w:after="0"/>
              <w:ind w:left="312" w:hanging="284"/>
              <w:jc w:val="both"/>
              <w:rPr>
                <w:rFonts w:ascii="Times New Roman" w:hAnsi="Times New Roman"/>
                <w:sz w:val="26"/>
                <w:szCs w:val="26"/>
              </w:rPr>
            </w:pPr>
            <w:r w:rsidRPr="008449EF">
              <w:rPr>
                <w:rFonts w:ascii="Times New Roman" w:hAnsi="Times New Roman"/>
                <w:sz w:val="26"/>
                <w:szCs w:val="26"/>
              </w:rPr>
              <w:t>«Мотузка під ногами»;</w:t>
            </w:r>
          </w:p>
          <w:p w:rsidR="005F43BA" w:rsidRPr="008449EF" w:rsidRDefault="005F43BA" w:rsidP="005F43BA">
            <w:pPr>
              <w:pStyle w:val="a6"/>
              <w:numPr>
                <w:ilvl w:val="0"/>
                <w:numId w:val="5"/>
              </w:numPr>
              <w:spacing w:after="0"/>
              <w:ind w:left="312" w:hanging="284"/>
              <w:jc w:val="both"/>
              <w:rPr>
                <w:rFonts w:ascii="Times New Roman" w:hAnsi="Times New Roman"/>
                <w:sz w:val="26"/>
                <w:szCs w:val="26"/>
              </w:rPr>
            </w:pPr>
            <w:r w:rsidRPr="008449EF">
              <w:rPr>
                <w:rFonts w:ascii="Times New Roman" w:hAnsi="Times New Roman"/>
                <w:sz w:val="26"/>
                <w:szCs w:val="26"/>
              </w:rPr>
              <w:t>«</w:t>
            </w:r>
            <w:proofErr w:type="spellStart"/>
            <w:r w:rsidRPr="008449EF">
              <w:rPr>
                <w:rFonts w:ascii="Times New Roman" w:hAnsi="Times New Roman"/>
                <w:sz w:val="26"/>
                <w:szCs w:val="26"/>
              </w:rPr>
              <w:t>Піонербол</w:t>
            </w:r>
            <w:proofErr w:type="spellEnd"/>
            <w:r w:rsidRPr="008449EF">
              <w:rPr>
                <w:rFonts w:ascii="Times New Roman" w:hAnsi="Times New Roman"/>
                <w:sz w:val="26"/>
                <w:szCs w:val="26"/>
              </w:rPr>
              <w:t>»;</w:t>
            </w:r>
          </w:p>
          <w:p w:rsidR="005F43BA" w:rsidRPr="008449EF" w:rsidRDefault="005F43BA" w:rsidP="005F43BA">
            <w:pPr>
              <w:pStyle w:val="a6"/>
              <w:numPr>
                <w:ilvl w:val="0"/>
                <w:numId w:val="5"/>
              </w:numPr>
              <w:spacing w:after="0"/>
              <w:ind w:left="312" w:hanging="284"/>
              <w:jc w:val="both"/>
              <w:rPr>
                <w:rFonts w:ascii="Times New Roman" w:hAnsi="Times New Roman"/>
                <w:sz w:val="26"/>
                <w:szCs w:val="26"/>
              </w:rPr>
            </w:pPr>
            <w:r w:rsidRPr="008449EF">
              <w:rPr>
                <w:rFonts w:ascii="Times New Roman" w:hAnsi="Times New Roman"/>
                <w:sz w:val="26"/>
                <w:szCs w:val="26"/>
              </w:rPr>
              <w:t>«Колесо»;</w:t>
            </w:r>
          </w:p>
          <w:p w:rsidR="005F43BA" w:rsidRPr="008449EF" w:rsidRDefault="005F43BA" w:rsidP="005F43BA">
            <w:pPr>
              <w:pStyle w:val="a6"/>
              <w:numPr>
                <w:ilvl w:val="0"/>
                <w:numId w:val="5"/>
              </w:numPr>
              <w:spacing w:after="0"/>
              <w:ind w:left="311" w:hanging="284"/>
              <w:jc w:val="both"/>
              <w:rPr>
                <w:rFonts w:ascii="Times New Roman" w:hAnsi="Times New Roman"/>
                <w:sz w:val="26"/>
                <w:szCs w:val="26"/>
              </w:rPr>
            </w:pPr>
            <w:r w:rsidRPr="008449EF">
              <w:rPr>
                <w:rFonts w:ascii="Times New Roman" w:hAnsi="Times New Roman"/>
                <w:sz w:val="26"/>
                <w:szCs w:val="26"/>
              </w:rPr>
              <w:t>«Два табори»;</w:t>
            </w:r>
          </w:p>
          <w:p w:rsidR="005F43BA" w:rsidRPr="008449EF" w:rsidRDefault="005F43BA" w:rsidP="005F43BA">
            <w:pPr>
              <w:pStyle w:val="a6"/>
              <w:numPr>
                <w:ilvl w:val="0"/>
                <w:numId w:val="5"/>
              </w:numPr>
              <w:spacing w:after="0"/>
              <w:ind w:left="311" w:hanging="284"/>
              <w:jc w:val="both"/>
              <w:rPr>
                <w:rFonts w:ascii="Times New Roman" w:hAnsi="Times New Roman"/>
                <w:sz w:val="26"/>
                <w:szCs w:val="26"/>
              </w:rPr>
            </w:pPr>
            <w:r w:rsidRPr="008449EF">
              <w:rPr>
                <w:rFonts w:ascii="Times New Roman" w:hAnsi="Times New Roman"/>
                <w:sz w:val="26"/>
                <w:szCs w:val="26"/>
              </w:rPr>
              <w:t>«Перестрілка».</w:t>
            </w:r>
          </w:p>
        </w:tc>
        <w:tc>
          <w:tcPr>
            <w:tcW w:w="1160" w:type="dxa"/>
            <w:shd w:val="clear" w:color="auto" w:fill="auto"/>
          </w:tcPr>
          <w:p w:rsidR="005F43BA" w:rsidRPr="008449EF" w:rsidRDefault="005F43BA" w:rsidP="000D2334">
            <w:pPr>
              <w:spacing w:after="0"/>
              <w:jc w:val="center"/>
              <w:rPr>
                <w:rFonts w:ascii="Times New Roman" w:hAnsi="Times New Roman"/>
                <w:sz w:val="26"/>
                <w:szCs w:val="26"/>
              </w:rPr>
            </w:pP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5-6 хв.</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7-8 хв.</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10 хв.</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7-8 хв.</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10 хв.</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9-10 хв.</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7-8 хв.</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10 хв.</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7-8 хв.</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6-7 хв.</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10 хв.</w:t>
            </w:r>
          </w:p>
        </w:tc>
        <w:tc>
          <w:tcPr>
            <w:tcW w:w="1949" w:type="dxa"/>
            <w:shd w:val="clear" w:color="auto" w:fill="auto"/>
          </w:tcPr>
          <w:p w:rsidR="005F43BA" w:rsidRPr="008449EF" w:rsidRDefault="005F43BA" w:rsidP="000D2334">
            <w:pPr>
              <w:spacing w:after="0"/>
              <w:jc w:val="both"/>
              <w:rPr>
                <w:rFonts w:ascii="Times New Roman" w:hAnsi="Times New Roman"/>
                <w:sz w:val="26"/>
                <w:szCs w:val="26"/>
              </w:rPr>
            </w:pPr>
            <w:r w:rsidRPr="008449EF">
              <w:rPr>
                <w:rFonts w:ascii="Times New Roman" w:hAnsi="Times New Roman"/>
                <w:sz w:val="26"/>
                <w:szCs w:val="26"/>
              </w:rPr>
              <w:t xml:space="preserve">Наявність рухливих ігор підбиралася відповідно до завдань уроку. Ігри проводились в основній частині уроку. </w:t>
            </w:r>
          </w:p>
        </w:tc>
      </w:tr>
    </w:tbl>
    <w:p w:rsidR="005F43BA" w:rsidRPr="00D26EC6" w:rsidRDefault="005F43BA" w:rsidP="005F43BA">
      <w:pPr>
        <w:spacing w:after="0"/>
        <w:ind w:firstLine="567"/>
        <w:jc w:val="right"/>
        <w:rPr>
          <w:rFonts w:ascii="Times New Roman" w:hAnsi="Times New Roman"/>
          <w:i/>
          <w:sz w:val="28"/>
          <w:szCs w:val="28"/>
        </w:rPr>
      </w:pPr>
    </w:p>
    <w:p w:rsidR="005F43BA" w:rsidRPr="00D26EC6" w:rsidRDefault="005F43BA" w:rsidP="005F43BA">
      <w:pPr>
        <w:spacing w:after="0"/>
        <w:ind w:firstLine="709"/>
        <w:jc w:val="both"/>
        <w:rPr>
          <w:rFonts w:ascii="Times New Roman" w:hAnsi="Times New Roman"/>
          <w:sz w:val="28"/>
          <w:szCs w:val="28"/>
        </w:rPr>
      </w:pPr>
      <w:r w:rsidRPr="00D26EC6">
        <w:rPr>
          <w:rFonts w:ascii="Times New Roman" w:hAnsi="Times New Roman"/>
          <w:sz w:val="28"/>
          <w:szCs w:val="28"/>
        </w:rPr>
        <w:t>Аналізуючи результати підлітків 11-12 років по тестам, які отримані після експерименту виявлено, що показники оцінки балістичної координації рухів (стрибки вперед, назад, вправо, вліво), як у хлопців, та і у дівчат  не є достовірними (</w:t>
      </w:r>
      <w:r w:rsidRPr="00D26EC6">
        <w:rPr>
          <w:rFonts w:ascii="Times New Roman" w:hAnsi="Times New Roman"/>
          <w:sz w:val="28"/>
          <w:szCs w:val="28"/>
          <w:lang w:val="en-US"/>
        </w:rPr>
        <w:t>p</w:t>
      </w:r>
      <w:r w:rsidRPr="00D26EC6">
        <w:rPr>
          <w:rFonts w:ascii="Times New Roman" w:hAnsi="Times New Roman"/>
          <w:sz w:val="28"/>
          <w:szCs w:val="28"/>
        </w:rPr>
        <w:t xml:space="preserve"> &gt; 0,05). Але в відсотках показники мають покращення і коливаються у хлопців від 1,07% (стрибок вперед) до 9,5% (стрибок вправо) у дівчат від 0,21% (стрибок назад) до 7,07% (стрибок  вправо) (табл. 3). </w:t>
      </w:r>
    </w:p>
    <w:p w:rsidR="005F43BA" w:rsidRDefault="005F43BA" w:rsidP="005F43BA">
      <w:pPr>
        <w:spacing w:after="0"/>
        <w:ind w:firstLine="567"/>
        <w:jc w:val="both"/>
        <w:rPr>
          <w:rFonts w:ascii="Times New Roman" w:hAnsi="Times New Roman"/>
          <w:sz w:val="28"/>
          <w:szCs w:val="28"/>
        </w:rPr>
      </w:pPr>
      <w:r w:rsidRPr="00D26EC6">
        <w:rPr>
          <w:rFonts w:ascii="Times New Roman" w:hAnsi="Times New Roman"/>
          <w:sz w:val="28"/>
          <w:szCs w:val="28"/>
        </w:rPr>
        <w:t xml:space="preserve">При проведенні тесту «Човниковий біг 3х10 м» покращення результатів відбулося у  хлопців і дівчат. Показники у хлопців від 8,8 с зменшилися до 6,6 с (t = 7,126) (p &lt; 0,05) різниця склала 2,2 с. У дівчат аналогічні показники мали дещо інші зміни: від 9,4 с зменшилися до 6,7 с, різниця становить 2,7с. </w:t>
      </w:r>
    </w:p>
    <w:p w:rsidR="005F43BA" w:rsidRDefault="005F43BA" w:rsidP="005F43BA">
      <w:pPr>
        <w:spacing w:after="0"/>
        <w:ind w:firstLine="567"/>
        <w:jc w:val="both"/>
        <w:rPr>
          <w:rFonts w:ascii="Times New Roman" w:hAnsi="Times New Roman"/>
          <w:sz w:val="28"/>
          <w:szCs w:val="28"/>
        </w:rPr>
      </w:pPr>
    </w:p>
    <w:p w:rsidR="005F43BA" w:rsidRPr="00D26EC6" w:rsidRDefault="005F43BA" w:rsidP="005F43BA">
      <w:pPr>
        <w:spacing w:after="0"/>
        <w:jc w:val="both"/>
        <w:rPr>
          <w:rFonts w:ascii="Times New Roman" w:hAnsi="Times New Roman"/>
          <w:sz w:val="28"/>
          <w:szCs w:val="28"/>
        </w:rPr>
      </w:pPr>
      <w:r w:rsidRPr="00D26EC6">
        <w:rPr>
          <w:rFonts w:ascii="Times New Roman" w:hAnsi="Times New Roman"/>
          <w:sz w:val="28"/>
          <w:szCs w:val="28"/>
        </w:rPr>
        <w:lastRenderedPageBreak/>
        <w:t>Відповідно, результати дівчат мали позитивні достовірні покращення:( t = 13,119) (p &lt; 0,05).</w:t>
      </w:r>
    </w:p>
    <w:p w:rsidR="005F43BA" w:rsidRPr="00D26EC6" w:rsidRDefault="005F43BA" w:rsidP="005F43BA">
      <w:pPr>
        <w:pStyle w:val="a6"/>
        <w:spacing w:after="0"/>
        <w:ind w:left="0" w:firstLine="709"/>
        <w:jc w:val="both"/>
        <w:rPr>
          <w:rFonts w:ascii="Times New Roman" w:hAnsi="Times New Roman"/>
          <w:sz w:val="28"/>
          <w:szCs w:val="28"/>
        </w:rPr>
      </w:pPr>
      <w:r w:rsidRPr="00D26EC6">
        <w:rPr>
          <w:rFonts w:ascii="Times New Roman" w:hAnsi="Times New Roman"/>
          <w:sz w:val="28"/>
          <w:szCs w:val="28"/>
        </w:rPr>
        <w:t>Зміни в показниках тесту у підлітків 11-12 років «Ведення м’яча» (ведучою та не ведучою руками)  мали наступні зміни. У хлопців результати покращилися при виконанні ведення м’яча, як ведучою рукою з 9,7 с до 8,1 с,  так і не ведучою рукою відповідно з 11,0 с до 9,5 с, достовірність різниці склала  (</w:t>
      </w:r>
      <w:r w:rsidRPr="00D26EC6">
        <w:rPr>
          <w:rFonts w:ascii="Times New Roman" w:hAnsi="Times New Roman"/>
          <w:sz w:val="28"/>
          <w:szCs w:val="28"/>
          <w:lang w:val="en-US"/>
        </w:rPr>
        <w:t>p</w:t>
      </w:r>
      <w:r w:rsidRPr="00D26EC6">
        <w:rPr>
          <w:rFonts w:ascii="Times New Roman" w:hAnsi="Times New Roman"/>
          <w:sz w:val="28"/>
          <w:szCs w:val="28"/>
          <w:lang w:val="ru-RU"/>
        </w:rPr>
        <w:t xml:space="preserve"> &lt; 0,05</w:t>
      </w:r>
      <w:r w:rsidRPr="00D26EC6">
        <w:rPr>
          <w:rFonts w:ascii="Times New Roman" w:hAnsi="Times New Roman"/>
          <w:sz w:val="28"/>
          <w:szCs w:val="28"/>
        </w:rPr>
        <w:t>). Результати  дівчат не є достовірною (</w:t>
      </w:r>
      <w:r w:rsidRPr="00D26EC6">
        <w:rPr>
          <w:rFonts w:ascii="Times New Roman" w:hAnsi="Times New Roman"/>
          <w:sz w:val="28"/>
          <w:szCs w:val="28"/>
          <w:lang w:val="en-US"/>
        </w:rPr>
        <w:t>p</w:t>
      </w:r>
      <w:r w:rsidRPr="00D26EC6">
        <w:rPr>
          <w:rFonts w:ascii="Times New Roman" w:hAnsi="Times New Roman"/>
          <w:sz w:val="28"/>
          <w:szCs w:val="28"/>
        </w:rPr>
        <w:t xml:space="preserve"> </w:t>
      </w:r>
      <w:r w:rsidRPr="00D26EC6">
        <w:rPr>
          <w:rFonts w:ascii="Times New Roman" w:hAnsi="Times New Roman"/>
          <w:sz w:val="28"/>
          <w:szCs w:val="28"/>
          <w:lang w:val="ru-RU"/>
        </w:rPr>
        <w:t>&gt; 0,05</w:t>
      </w:r>
      <w:r w:rsidRPr="00D26EC6">
        <w:rPr>
          <w:rFonts w:ascii="Times New Roman" w:hAnsi="Times New Roman"/>
          <w:sz w:val="28"/>
          <w:szCs w:val="28"/>
        </w:rPr>
        <w:t>), так як відбулися незначні покращення у результатах. А саме при веденні м’яча ведучою рукою показник змінився з 11,1 с до 9,2 с, різниця склала -  1, 9 с при веденні м’яча не ведучою рукою з 11,5 с до 10,5 с, різниця 1,0 с (табл.3).</w:t>
      </w:r>
    </w:p>
    <w:p w:rsidR="005F43BA" w:rsidRPr="00D26EC6" w:rsidRDefault="005F43BA" w:rsidP="005F43BA">
      <w:pPr>
        <w:pStyle w:val="a6"/>
        <w:spacing w:after="0"/>
        <w:ind w:left="927"/>
        <w:jc w:val="right"/>
        <w:rPr>
          <w:rStyle w:val="a7"/>
          <w:rFonts w:ascii="Times New Roman" w:hAnsi="Times New Roman"/>
          <w:sz w:val="28"/>
          <w:szCs w:val="28"/>
        </w:rPr>
      </w:pPr>
      <w:r w:rsidRPr="00D26EC6">
        <w:rPr>
          <w:rStyle w:val="a7"/>
          <w:rFonts w:ascii="Times New Roman" w:hAnsi="Times New Roman"/>
          <w:sz w:val="28"/>
          <w:szCs w:val="28"/>
        </w:rPr>
        <w:t>Таблиця 3</w:t>
      </w:r>
    </w:p>
    <w:p w:rsidR="005F43BA" w:rsidRPr="00D26EC6" w:rsidRDefault="005F43BA" w:rsidP="005F43BA">
      <w:pPr>
        <w:pStyle w:val="a6"/>
        <w:spacing w:after="0"/>
        <w:ind w:left="0" w:firstLine="284"/>
        <w:jc w:val="center"/>
        <w:rPr>
          <w:rStyle w:val="a8"/>
          <w:rFonts w:ascii="Times New Roman" w:hAnsi="Times New Roman"/>
          <w:i w:val="0"/>
          <w:sz w:val="28"/>
          <w:szCs w:val="28"/>
        </w:rPr>
      </w:pPr>
      <w:r w:rsidRPr="00D26EC6">
        <w:rPr>
          <w:rStyle w:val="a8"/>
          <w:rFonts w:ascii="Times New Roman" w:hAnsi="Times New Roman"/>
          <w:sz w:val="28"/>
          <w:szCs w:val="28"/>
        </w:rPr>
        <w:t>Динаміка показників координаційної підготовленості хлопців 11 – 12 років під впливом занять із застосуванням авторської програми</w:t>
      </w:r>
    </w:p>
    <w:p w:rsidR="005F43BA" w:rsidRPr="00D26EC6" w:rsidRDefault="005F43BA" w:rsidP="005F43BA">
      <w:pPr>
        <w:pStyle w:val="a6"/>
        <w:spacing w:after="0"/>
        <w:ind w:left="0" w:firstLine="284"/>
        <w:jc w:val="center"/>
        <w:rPr>
          <w:rStyle w:val="a8"/>
          <w:rFonts w:ascii="Times New Roman" w:hAnsi="Times New Roman"/>
          <w:i w:val="0"/>
          <w:sz w:val="28"/>
          <w:szCs w:val="28"/>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1134"/>
        <w:gridCol w:w="1276"/>
        <w:gridCol w:w="1276"/>
        <w:gridCol w:w="1275"/>
        <w:gridCol w:w="1275"/>
        <w:gridCol w:w="1134"/>
        <w:gridCol w:w="1276"/>
      </w:tblGrid>
      <w:tr w:rsidR="005F43BA" w:rsidRPr="008449EF" w:rsidTr="000D2334">
        <w:tc>
          <w:tcPr>
            <w:tcW w:w="2235" w:type="dxa"/>
            <w:gridSpan w:val="2"/>
            <w:vMerge w:val="restart"/>
            <w:shd w:val="clear" w:color="auto" w:fill="auto"/>
            <w:vAlign w:val="center"/>
          </w:tcPr>
          <w:p w:rsidR="005F43BA" w:rsidRPr="008449EF" w:rsidRDefault="005F43BA" w:rsidP="000D2334">
            <w:pPr>
              <w:pStyle w:val="a6"/>
              <w:spacing w:after="0"/>
              <w:ind w:left="0"/>
              <w:jc w:val="center"/>
              <w:rPr>
                <w:rStyle w:val="a8"/>
                <w:rFonts w:ascii="Times New Roman" w:hAnsi="Times New Roman"/>
                <w:i w:val="0"/>
                <w:sz w:val="26"/>
                <w:szCs w:val="26"/>
              </w:rPr>
            </w:pPr>
            <w:r w:rsidRPr="008449EF">
              <w:rPr>
                <w:rFonts w:ascii="Times New Roman" w:hAnsi="Times New Roman"/>
                <w:sz w:val="26"/>
                <w:szCs w:val="26"/>
              </w:rPr>
              <w:t>Тести</w:t>
            </w:r>
          </w:p>
        </w:tc>
        <w:tc>
          <w:tcPr>
            <w:tcW w:w="3827" w:type="dxa"/>
            <w:gridSpan w:val="3"/>
            <w:shd w:val="clear" w:color="auto" w:fill="auto"/>
            <w:vAlign w:val="center"/>
          </w:tcPr>
          <w:p w:rsidR="005F43BA" w:rsidRPr="008449EF" w:rsidRDefault="005F43BA" w:rsidP="000D2334">
            <w:pPr>
              <w:pStyle w:val="a6"/>
              <w:spacing w:after="0"/>
              <w:ind w:left="0"/>
              <w:jc w:val="center"/>
              <w:rPr>
                <w:rStyle w:val="a8"/>
                <w:rFonts w:ascii="Times New Roman" w:hAnsi="Times New Roman"/>
                <w:b w:val="0"/>
                <w:i w:val="0"/>
                <w:sz w:val="26"/>
                <w:szCs w:val="26"/>
              </w:rPr>
            </w:pPr>
            <w:r w:rsidRPr="008449EF">
              <w:rPr>
                <w:rStyle w:val="a8"/>
                <w:rFonts w:ascii="Times New Roman" w:hAnsi="Times New Roman"/>
                <w:sz w:val="26"/>
                <w:szCs w:val="26"/>
              </w:rPr>
              <w:t>Хлопці</w:t>
            </w:r>
            <w:r w:rsidRPr="008449EF">
              <w:rPr>
                <w:rFonts w:ascii="Times New Roman" w:hAnsi="Times New Roman"/>
                <w:sz w:val="26"/>
                <w:szCs w:val="26"/>
              </w:rPr>
              <w:t>(</w:t>
            </w:r>
            <w:r w:rsidRPr="008449EF">
              <w:rPr>
                <w:rFonts w:ascii="Times New Roman" w:hAnsi="Times New Roman"/>
                <w:sz w:val="26"/>
                <w:szCs w:val="26"/>
                <w:lang w:val="en-US"/>
              </w:rPr>
              <w:t>n = 14</w:t>
            </w:r>
            <w:r w:rsidRPr="008449EF">
              <w:rPr>
                <w:rFonts w:ascii="Times New Roman" w:hAnsi="Times New Roman"/>
                <w:sz w:val="26"/>
                <w:szCs w:val="26"/>
              </w:rPr>
              <w:t>)</w:t>
            </w:r>
          </w:p>
        </w:tc>
        <w:tc>
          <w:tcPr>
            <w:tcW w:w="3685" w:type="dxa"/>
            <w:gridSpan w:val="3"/>
            <w:shd w:val="clear" w:color="auto" w:fill="auto"/>
            <w:vAlign w:val="center"/>
          </w:tcPr>
          <w:p w:rsidR="005F43BA" w:rsidRPr="008449EF" w:rsidRDefault="005F43BA" w:rsidP="000D2334">
            <w:pPr>
              <w:pStyle w:val="a6"/>
              <w:spacing w:after="0"/>
              <w:ind w:left="0"/>
              <w:jc w:val="center"/>
              <w:rPr>
                <w:rStyle w:val="a8"/>
                <w:rFonts w:ascii="Times New Roman" w:hAnsi="Times New Roman"/>
                <w:b w:val="0"/>
                <w:i w:val="0"/>
                <w:sz w:val="26"/>
                <w:szCs w:val="26"/>
              </w:rPr>
            </w:pPr>
            <w:r w:rsidRPr="008449EF">
              <w:rPr>
                <w:rStyle w:val="a8"/>
                <w:rFonts w:ascii="Times New Roman" w:hAnsi="Times New Roman"/>
                <w:sz w:val="26"/>
                <w:szCs w:val="26"/>
              </w:rPr>
              <w:t xml:space="preserve">Дівчата </w:t>
            </w:r>
            <w:r w:rsidRPr="008449EF">
              <w:rPr>
                <w:rFonts w:ascii="Times New Roman" w:hAnsi="Times New Roman"/>
                <w:sz w:val="26"/>
                <w:szCs w:val="26"/>
              </w:rPr>
              <w:t>(</w:t>
            </w:r>
            <w:r w:rsidRPr="008449EF">
              <w:rPr>
                <w:rFonts w:ascii="Times New Roman" w:hAnsi="Times New Roman"/>
                <w:sz w:val="26"/>
                <w:szCs w:val="26"/>
                <w:lang w:val="en-US"/>
              </w:rPr>
              <w:t>n = 14</w:t>
            </w:r>
            <w:r w:rsidRPr="008449EF">
              <w:rPr>
                <w:rFonts w:ascii="Times New Roman" w:hAnsi="Times New Roman"/>
                <w:sz w:val="26"/>
                <w:szCs w:val="26"/>
              </w:rPr>
              <w:t>)</w:t>
            </w:r>
          </w:p>
        </w:tc>
      </w:tr>
      <w:tr w:rsidR="005F43BA" w:rsidRPr="008449EF" w:rsidTr="000D2334">
        <w:tc>
          <w:tcPr>
            <w:tcW w:w="2235" w:type="dxa"/>
            <w:gridSpan w:val="2"/>
            <w:vMerge/>
            <w:shd w:val="clear" w:color="auto" w:fill="auto"/>
            <w:vAlign w:val="center"/>
          </w:tcPr>
          <w:p w:rsidR="005F43BA" w:rsidRPr="008449EF" w:rsidRDefault="005F43BA" w:rsidP="000D2334">
            <w:pPr>
              <w:pStyle w:val="a6"/>
              <w:spacing w:after="0"/>
              <w:ind w:left="0"/>
              <w:jc w:val="center"/>
              <w:rPr>
                <w:rStyle w:val="a8"/>
                <w:rFonts w:ascii="Times New Roman" w:hAnsi="Times New Roman"/>
                <w:i w:val="0"/>
                <w:sz w:val="26"/>
                <w:szCs w:val="26"/>
              </w:rPr>
            </w:pP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До</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 xml:space="preserve"> </w:t>
            </w:r>
            <w:proofErr w:type="spellStart"/>
            <w:r w:rsidRPr="008449EF">
              <w:rPr>
                <w:rFonts w:ascii="Times New Roman" w:hAnsi="Times New Roman"/>
                <w:sz w:val="26"/>
                <w:szCs w:val="26"/>
              </w:rPr>
              <w:t>експер</w:t>
            </w:r>
            <w:proofErr w:type="spellEnd"/>
            <w:r w:rsidRPr="008449EF">
              <w:rPr>
                <w:rFonts w:ascii="Times New Roman" w:hAnsi="Times New Roman"/>
                <w:sz w:val="26"/>
                <w:szCs w:val="26"/>
              </w:rPr>
              <w:t>.</w:t>
            </w:r>
          </w:p>
        </w:tc>
        <w:tc>
          <w:tcPr>
            <w:tcW w:w="1276" w:type="dxa"/>
            <w:shd w:val="clear" w:color="auto" w:fill="auto"/>
            <w:vAlign w:val="center"/>
          </w:tcPr>
          <w:p w:rsidR="005F43BA" w:rsidRPr="008449EF" w:rsidRDefault="005F43BA" w:rsidP="000D2334">
            <w:pPr>
              <w:spacing w:after="0"/>
              <w:rPr>
                <w:rFonts w:ascii="Times New Roman" w:hAnsi="Times New Roman"/>
                <w:sz w:val="26"/>
                <w:szCs w:val="26"/>
              </w:rPr>
            </w:pPr>
            <w:r w:rsidRPr="008449EF">
              <w:rPr>
                <w:rFonts w:ascii="Times New Roman" w:hAnsi="Times New Roman"/>
                <w:sz w:val="26"/>
                <w:szCs w:val="26"/>
              </w:rPr>
              <w:t xml:space="preserve">Після </w:t>
            </w:r>
          </w:p>
          <w:p w:rsidR="005F43BA" w:rsidRPr="008449EF" w:rsidRDefault="005F43BA" w:rsidP="000D2334">
            <w:pPr>
              <w:spacing w:after="0"/>
              <w:rPr>
                <w:rFonts w:ascii="Times New Roman" w:hAnsi="Times New Roman"/>
                <w:sz w:val="26"/>
                <w:szCs w:val="26"/>
              </w:rPr>
            </w:pPr>
            <w:r w:rsidRPr="008449EF">
              <w:rPr>
                <w:rFonts w:ascii="Times New Roman" w:hAnsi="Times New Roman"/>
                <w:sz w:val="26"/>
                <w:szCs w:val="26"/>
              </w:rPr>
              <w:t>експерт.</w:t>
            </w:r>
          </w:p>
        </w:tc>
        <w:tc>
          <w:tcPr>
            <w:tcW w:w="1275" w:type="dxa"/>
            <w:vMerge w:val="restart"/>
            <w:shd w:val="clear" w:color="auto" w:fill="auto"/>
            <w:vAlign w:val="center"/>
          </w:tcPr>
          <w:p w:rsidR="005F43BA" w:rsidRPr="008449EF" w:rsidRDefault="005F43BA" w:rsidP="000D2334">
            <w:pPr>
              <w:pStyle w:val="a6"/>
              <w:spacing w:after="0"/>
              <w:ind w:left="0"/>
              <w:jc w:val="center"/>
              <w:rPr>
                <w:rStyle w:val="a8"/>
                <w:rFonts w:ascii="Times New Roman" w:hAnsi="Times New Roman"/>
                <w:i w:val="0"/>
                <w:sz w:val="26"/>
                <w:szCs w:val="26"/>
              </w:rPr>
            </w:pPr>
            <w:r w:rsidRPr="008449EF">
              <w:rPr>
                <w:rFonts w:ascii="Times New Roman" w:hAnsi="Times New Roman"/>
                <w:sz w:val="26"/>
                <w:szCs w:val="26"/>
                <w:lang w:val="en-US"/>
              </w:rPr>
              <w:t>t</w:t>
            </w:r>
            <w:proofErr w:type="gramStart"/>
            <w:r w:rsidRPr="008449EF">
              <w:rPr>
                <w:rFonts w:ascii="Times New Roman" w:hAnsi="Times New Roman"/>
                <w:sz w:val="26"/>
                <w:szCs w:val="26"/>
              </w:rPr>
              <w:t xml:space="preserve">   </w:t>
            </w:r>
            <w:r w:rsidRPr="008449EF">
              <w:rPr>
                <w:rFonts w:ascii="Times New Roman" w:hAnsi="Times New Roman"/>
                <w:sz w:val="26"/>
                <w:szCs w:val="26"/>
                <w:lang w:val="en-US"/>
              </w:rPr>
              <w:t>(</w:t>
            </w:r>
            <w:proofErr w:type="gramEnd"/>
            <w:r w:rsidRPr="008449EF">
              <w:rPr>
                <w:rFonts w:ascii="Times New Roman" w:hAnsi="Times New Roman"/>
                <w:sz w:val="26"/>
                <w:szCs w:val="26"/>
                <w:lang w:val="en-US"/>
              </w:rPr>
              <w:t>p)</w:t>
            </w:r>
          </w:p>
        </w:tc>
        <w:tc>
          <w:tcPr>
            <w:tcW w:w="1275"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 xml:space="preserve">До </w:t>
            </w:r>
            <w:proofErr w:type="spellStart"/>
            <w:r w:rsidRPr="008449EF">
              <w:rPr>
                <w:rFonts w:ascii="Times New Roman" w:hAnsi="Times New Roman"/>
                <w:sz w:val="26"/>
                <w:szCs w:val="26"/>
              </w:rPr>
              <w:t>експер</w:t>
            </w:r>
            <w:proofErr w:type="spellEnd"/>
            <w:r w:rsidRPr="008449EF">
              <w:rPr>
                <w:rFonts w:ascii="Times New Roman" w:hAnsi="Times New Roman"/>
                <w:sz w:val="26"/>
                <w:szCs w:val="26"/>
              </w:rPr>
              <w:t>.</w:t>
            </w:r>
          </w:p>
        </w:tc>
        <w:tc>
          <w:tcPr>
            <w:tcW w:w="1134" w:type="dxa"/>
            <w:shd w:val="clear" w:color="auto" w:fill="auto"/>
            <w:vAlign w:val="center"/>
          </w:tcPr>
          <w:p w:rsidR="005F43BA" w:rsidRPr="008449EF" w:rsidRDefault="005F43BA" w:rsidP="000D2334">
            <w:pPr>
              <w:spacing w:after="0"/>
              <w:rPr>
                <w:rFonts w:ascii="Times New Roman" w:hAnsi="Times New Roman"/>
                <w:sz w:val="26"/>
                <w:szCs w:val="26"/>
              </w:rPr>
            </w:pPr>
            <w:r w:rsidRPr="008449EF">
              <w:rPr>
                <w:rFonts w:ascii="Times New Roman" w:hAnsi="Times New Roman"/>
                <w:sz w:val="26"/>
                <w:szCs w:val="26"/>
              </w:rPr>
              <w:t xml:space="preserve">Після </w:t>
            </w:r>
          </w:p>
          <w:p w:rsidR="005F43BA" w:rsidRPr="008449EF" w:rsidRDefault="005F43BA" w:rsidP="000D2334">
            <w:pPr>
              <w:spacing w:after="0"/>
              <w:rPr>
                <w:rFonts w:ascii="Times New Roman" w:hAnsi="Times New Roman"/>
                <w:sz w:val="26"/>
                <w:szCs w:val="26"/>
              </w:rPr>
            </w:pPr>
            <w:proofErr w:type="spellStart"/>
            <w:r w:rsidRPr="008449EF">
              <w:rPr>
                <w:rFonts w:ascii="Times New Roman" w:hAnsi="Times New Roman"/>
                <w:sz w:val="26"/>
                <w:szCs w:val="26"/>
              </w:rPr>
              <w:t>експер</w:t>
            </w:r>
            <w:proofErr w:type="spellEnd"/>
            <w:r w:rsidRPr="008449EF">
              <w:rPr>
                <w:rFonts w:ascii="Times New Roman" w:hAnsi="Times New Roman"/>
                <w:sz w:val="26"/>
                <w:szCs w:val="26"/>
              </w:rPr>
              <w:t>.</w:t>
            </w:r>
          </w:p>
        </w:tc>
        <w:tc>
          <w:tcPr>
            <w:tcW w:w="1276" w:type="dxa"/>
            <w:vMerge w:val="restart"/>
            <w:shd w:val="clear" w:color="auto" w:fill="auto"/>
            <w:vAlign w:val="center"/>
          </w:tcPr>
          <w:p w:rsidR="005F43BA" w:rsidRPr="008449EF" w:rsidRDefault="005F43BA" w:rsidP="000D2334">
            <w:pPr>
              <w:pStyle w:val="a6"/>
              <w:spacing w:after="0"/>
              <w:ind w:left="0"/>
              <w:jc w:val="center"/>
              <w:rPr>
                <w:rStyle w:val="a8"/>
                <w:rFonts w:ascii="Times New Roman" w:hAnsi="Times New Roman"/>
                <w:i w:val="0"/>
                <w:sz w:val="26"/>
                <w:szCs w:val="26"/>
              </w:rPr>
            </w:pPr>
            <w:r w:rsidRPr="008449EF">
              <w:rPr>
                <w:rFonts w:ascii="Times New Roman" w:hAnsi="Times New Roman"/>
                <w:sz w:val="26"/>
                <w:szCs w:val="26"/>
                <w:lang w:val="en-US"/>
              </w:rPr>
              <w:t>t</w:t>
            </w:r>
            <w:proofErr w:type="gramStart"/>
            <w:r w:rsidRPr="008449EF">
              <w:rPr>
                <w:rFonts w:ascii="Times New Roman" w:hAnsi="Times New Roman"/>
                <w:sz w:val="26"/>
                <w:szCs w:val="26"/>
              </w:rPr>
              <w:t xml:space="preserve">   </w:t>
            </w:r>
            <w:r w:rsidRPr="008449EF">
              <w:rPr>
                <w:rFonts w:ascii="Times New Roman" w:hAnsi="Times New Roman"/>
                <w:sz w:val="26"/>
                <w:szCs w:val="26"/>
                <w:lang w:val="en-US"/>
              </w:rPr>
              <w:t>(</w:t>
            </w:r>
            <w:proofErr w:type="gramEnd"/>
            <w:r w:rsidRPr="008449EF">
              <w:rPr>
                <w:rFonts w:ascii="Times New Roman" w:hAnsi="Times New Roman"/>
                <w:sz w:val="26"/>
                <w:szCs w:val="26"/>
                <w:lang w:val="en-US"/>
              </w:rPr>
              <w:t>p)</w:t>
            </w:r>
          </w:p>
        </w:tc>
      </w:tr>
      <w:tr w:rsidR="005F43BA" w:rsidRPr="008449EF" w:rsidTr="000D2334">
        <w:tc>
          <w:tcPr>
            <w:tcW w:w="2235" w:type="dxa"/>
            <w:gridSpan w:val="2"/>
            <w:vMerge/>
            <w:shd w:val="clear" w:color="auto" w:fill="auto"/>
          </w:tcPr>
          <w:p w:rsidR="005F43BA" w:rsidRPr="008449EF" w:rsidRDefault="005F43BA" w:rsidP="000D2334">
            <w:pPr>
              <w:pStyle w:val="a6"/>
              <w:spacing w:after="0"/>
              <w:ind w:left="0"/>
              <w:jc w:val="center"/>
              <w:rPr>
                <w:rStyle w:val="a8"/>
                <w:rFonts w:ascii="Times New Roman" w:hAnsi="Times New Roman"/>
                <w:i w:val="0"/>
                <w:sz w:val="26"/>
                <w:szCs w:val="26"/>
              </w:rPr>
            </w:pP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lang w:val="en-US"/>
              </w:rPr>
            </w:pPr>
            <w:r w:rsidRPr="008449EF">
              <w:rPr>
                <w:rFonts w:ascii="Times New Roman" w:hAnsi="Times New Roman"/>
                <w:sz w:val="26"/>
                <w:szCs w:val="26"/>
              </w:rPr>
              <w:t>Х±</w:t>
            </w:r>
            <w:r w:rsidRPr="008449EF">
              <w:rPr>
                <w:rFonts w:ascii="Times New Roman" w:hAnsi="Times New Roman"/>
                <w:sz w:val="26"/>
                <w:szCs w:val="26"/>
                <w:lang w:val="en-US"/>
              </w:rPr>
              <w:t>S</w:t>
            </w: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Х±</w:t>
            </w:r>
            <w:r w:rsidRPr="008449EF">
              <w:rPr>
                <w:rFonts w:ascii="Times New Roman" w:hAnsi="Times New Roman"/>
                <w:sz w:val="26"/>
                <w:szCs w:val="26"/>
                <w:lang w:val="en-US"/>
              </w:rPr>
              <w:t>S</w:t>
            </w:r>
          </w:p>
        </w:tc>
        <w:tc>
          <w:tcPr>
            <w:tcW w:w="1275" w:type="dxa"/>
            <w:vMerge/>
            <w:shd w:val="clear" w:color="auto" w:fill="auto"/>
          </w:tcPr>
          <w:p w:rsidR="005F43BA" w:rsidRPr="008449EF" w:rsidRDefault="005F43BA" w:rsidP="000D2334">
            <w:pPr>
              <w:pStyle w:val="a6"/>
              <w:spacing w:after="0"/>
              <w:ind w:left="0"/>
              <w:jc w:val="center"/>
              <w:rPr>
                <w:rStyle w:val="a8"/>
                <w:rFonts w:ascii="Times New Roman" w:hAnsi="Times New Roman"/>
                <w:i w:val="0"/>
                <w:sz w:val="26"/>
                <w:szCs w:val="26"/>
              </w:rPr>
            </w:pPr>
          </w:p>
        </w:tc>
        <w:tc>
          <w:tcPr>
            <w:tcW w:w="1275" w:type="dxa"/>
            <w:shd w:val="clear" w:color="auto" w:fill="auto"/>
            <w:vAlign w:val="center"/>
          </w:tcPr>
          <w:p w:rsidR="005F43BA" w:rsidRPr="008449EF" w:rsidRDefault="005F43BA" w:rsidP="000D2334">
            <w:pPr>
              <w:spacing w:after="0"/>
              <w:jc w:val="center"/>
              <w:rPr>
                <w:rFonts w:ascii="Times New Roman" w:hAnsi="Times New Roman"/>
                <w:sz w:val="26"/>
                <w:szCs w:val="26"/>
                <w:lang w:val="en-US"/>
              </w:rPr>
            </w:pPr>
            <w:r w:rsidRPr="008449EF">
              <w:rPr>
                <w:rFonts w:ascii="Times New Roman" w:hAnsi="Times New Roman"/>
                <w:sz w:val="26"/>
                <w:szCs w:val="26"/>
              </w:rPr>
              <w:t>Х±</w:t>
            </w:r>
            <w:r w:rsidRPr="008449EF">
              <w:rPr>
                <w:rFonts w:ascii="Times New Roman" w:hAnsi="Times New Roman"/>
                <w:sz w:val="26"/>
                <w:szCs w:val="26"/>
                <w:lang w:val="en-US"/>
              </w:rPr>
              <w:t>S</w:t>
            </w:r>
          </w:p>
        </w:tc>
        <w:tc>
          <w:tcPr>
            <w:tcW w:w="1134"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Х±</w:t>
            </w:r>
            <w:r w:rsidRPr="008449EF">
              <w:rPr>
                <w:rFonts w:ascii="Times New Roman" w:hAnsi="Times New Roman"/>
                <w:sz w:val="26"/>
                <w:szCs w:val="26"/>
                <w:lang w:val="en-US"/>
              </w:rPr>
              <w:t>S</w:t>
            </w:r>
          </w:p>
        </w:tc>
        <w:tc>
          <w:tcPr>
            <w:tcW w:w="1276" w:type="dxa"/>
            <w:vMerge/>
            <w:shd w:val="clear" w:color="auto" w:fill="auto"/>
          </w:tcPr>
          <w:p w:rsidR="005F43BA" w:rsidRPr="008449EF" w:rsidRDefault="005F43BA" w:rsidP="000D2334">
            <w:pPr>
              <w:pStyle w:val="a6"/>
              <w:spacing w:after="0"/>
              <w:ind w:left="0"/>
              <w:jc w:val="center"/>
              <w:rPr>
                <w:rStyle w:val="a8"/>
                <w:rFonts w:ascii="Times New Roman" w:hAnsi="Times New Roman"/>
                <w:i w:val="0"/>
                <w:sz w:val="26"/>
                <w:szCs w:val="26"/>
              </w:rPr>
            </w:pPr>
          </w:p>
        </w:tc>
      </w:tr>
      <w:tr w:rsidR="005F43BA" w:rsidRPr="008449EF" w:rsidTr="000D2334">
        <w:trPr>
          <w:trHeight w:val="440"/>
        </w:trPr>
        <w:tc>
          <w:tcPr>
            <w:tcW w:w="1101" w:type="dxa"/>
            <w:vMerge w:val="restart"/>
            <w:shd w:val="clear" w:color="auto" w:fill="auto"/>
            <w:textDirection w:val="btLr"/>
            <w:vAlign w:val="center"/>
          </w:tcPr>
          <w:p w:rsidR="005F43BA" w:rsidRPr="008449EF" w:rsidRDefault="005F43BA" w:rsidP="000D2334">
            <w:pPr>
              <w:spacing w:after="0"/>
              <w:ind w:left="113" w:right="113"/>
              <w:jc w:val="center"/>
              <w:rPr>
                <w:rStyle w:val="a8"/>
                <w:rFonts w:ascii="Times New Roman" w:hAnsi="Times New Roman"/>
                <w:b w:val="0"/>
                <w:bCs w:val="0"/>
                <w:i w:val="0"/>
                <w:iCs w:val="0"/>
                <w:sz w:val="26"/>
                <w:szCs w:val="26"/>
              </w:rPr>
            </w:pPr>
            <w:r w:rsidRPr="008449EF">
              <w:rPr>
                <w:rFonts w:ascii="Times New Roman" w:hAnsi="Times New Roman"/>
                <w:sz w:val="26"/>
                <w:szCs w:val="26"/>
              </w:rPr>
              <w:t>Для оцінки балістичної координації рухів, см</w:t>
            </w:r>
          </w:p>
        </w:tc>
        <w:tc>
          <w:tcPr>
            <w:tcW w:w="1134" w:type="dxa"/>
            <w:shd w:val="clear" w:color="auto" w:fill="auto"/>
            <w:vAlign w:val="center"/>
          </w:tcPr>
          <w:p w:rsidR="005F43BA" w:rsidRPr="008449EF" w:rsidRDefault="005F43BA" w:rsidP="000D2334">
            <w:pPr>
              <w:spacing w:after="0"/>
              <w:rPr>
                <w:rFonts w:ascii="Times New Roman" w:hAnsi="Times New Roman"/>
                <w:sz w:val="24"/>
                <w:szCs w:val="24"/>
              </w:rPr>
            </w:pPr>
            <w:r w:rsidRPr="008449EF">
              <w:rPr>
                <w:rFonts w:ascii="Times New Roman" w:hAnsi="Times New Roman"/>
                <w:sz w:val="24"/>
                <w:szCs w:val="24"/>
              </w:rPr>
              <w:t>вперед</w:t>
            </w: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126,42 ± 5,5</w:t>
            </w: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125,5 ± 4,6</w:t>
            </w:r>
          </w:p>
        </w:tc>
        <w:tc>
          <w:tcPr>
            <w:tcW w:w="1275" w:type="dxa"/>
            <w:shd w:val="clear" w:color="auto" w:fill="auto"/>
            <w:vAlign w:val="center"/>
          </w:tcPr>
          <w:p w:rsidR="005F43BA" w:rsidRPr="008449EF" w:rsidRDefault="005F43BA" w:rsidP="000D2334">
            <w:pPr>
              <w:pStyle w:val="a6"/>
              <w:spacing w:after="0"/>
              <w:ind w:left="0"/>
              <w:jc w:val="center"/>
              <w:rPr>
                <w:rFonts w:ascii="Times New Roman" w:hAnsi="Times New Roman"/>
                <w:sz w:val="26"/>
                <w:szCs w:val="26"/>
              </w:rPr>
            </w:pPr>
            <w:r w:rsidRPr="008449EF">
              <w:rPr>
                <w:rFonts w:ascii="Times New Roman" w:hAnsi="Times New Roman"/>
                <w:sz w:val="26"/>
                <w:szCs w:val="26"/>
              </w:rPr>
              <w:t>0,09</w:t>
            </w:r>
          </w:p>
          <w:p w:rsidR="005F43BA" w:rsidRPr="008449EF" w:rsidRDefault="005F43BA" w:rsidP="000D2334">
            <w:pPr>
              <w:pStyle w:val="a6"/>
              <w:spacing w:after="0"/>
              <w:ind w:left="0"/>
              <w:jc w:val="center"/>
              <w:rPr>
                <w:rStyle w:val="a8"/>
                <w:rFonts w:ascii="Times New Roman" w:hAnsi="Times New Roman"/>
                <w:i w:val="0"/>
                <w:sz w:val="26"/>
                <w:szCs w:val="26"/>
              </w:rPr>
            </w:pPr>
            <w:r w:rsidRPr="008449EF">
              <w:rPr>
                <w:rFonts w:ascii="Times New Roman" w:hAnsi="Times New Roman"/>
                <w:sz w:val="26"/>
                <w:szCs w:val="26"/>
              </w:rPr>
              <w:t>(</w:t>
            </w:r>
            <w:r w:rsidRPr="008449EF">
              <w:rPr>
                <w:rFonts w:ascii="Times New Roman" w:hAnsi="Times New Roman"/>
                <w:sz w:val="26"/>
                <w:szCs w:val="26"/>
                <w:lang w:val="en-US"/>
              </w:rPr>
              <w:t>p &gt; 0,05</w:t>
            </w:r>
            <w:r w:rsidRPr="008449EF">
              <w:rPr>
                <w:rFonts w:ascii="Times New Roman" w:hAnsi="Times New Roman"/>
                <w:sz w:val="26"/>
                <w:szCs w:val="26"/>
              </w:rPr>
              <w:t>)</w:t>
            </w:r>
          </w:p>
        </w:tc>
        <w:tc>
          <w:tcPr>
            <w:tcW w:w="1275"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116,8 ± 2,8</w:t>
            </w:r>
          </w:p>
        </w:tc>
        <w:tc>
          <w:tcPr>
            <w:tcW w:w="1134"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123,9 ± 3,7</w:t>
            </w: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0,78</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w:t>
            </w:r>
            <w:r w:rsidRPr="008449EF">
              <w:rPr>
                <w:rFonts w:ascii="Times New Roman" w:hAnsi="Times New Roman"/>
                <w:sz w:val="26"/>
                <w:szCs w:val="26"/>
                <w:lang w:val="en-US"/>
              </w:rPr>
              <w:t>p &gt; 0,05</w:t>
            </w:r>
            <w:r w:rsidRPr="008449EF">
              <w:rPr>
                <w:rFonts w:ascii="Times New Roman" w:hAnsi="Times New Roman"/>
                <w:sz w:val="26"/>
                <w:szCs w:val="26"/>
              </w:rPr>
              <w:t>)</w:t>
            </w:r>
          </w:p>
        </w:tc>
      </w:tr>
      <w:tr w:rsidR="005F43BA" w:rsidRPr="008449EF" w:rsidTr="000D2334">
        <w:tc>
          <w:tcPr>
            <w:tcW w:w="1101" w:type="dxa"/>
            <w:vMerge/>
            <w:shd w:val="clear" w:color="auto" w:fill="auto"/>
          </w:tcPr>
          <w:p w:rsidR="005F43BA" w:rsidRPr="008449EF" w:rsidRDefault="005F43BA" w:rsidP="000D2334">
            <w:pPr>
              <w:pStyle w:val="a6"/>
              <w:spacing w:after="0"/>
              <w:ind w:left="0"/>
              <w:jc w:val="center"/>
              <w:rPr>
                <w:rStyle w:val="a8"/>
                <w:rFonts w:ascii="Times New Roman" w:hAnsi="Times New Roman"/>
                <w:i w:val="0"/>
                <w:sz w:val="26"/>
                <w:szCs w:val="26"/>
              </w:rPr>
            </w:pPr>
          </w:p>
        </w:tc>
        <w:tc>
          <w:tcPr>
            <w:tcW w:w="1134" w:type="dxa"/>
            <w:shd w:val="clear" w:color="auto" w:fill="auto"/>
            <w:vAlign w:val="center"/>
          </w:tcPr>
          <w:p w:rsidR="005F43BA" w:rsidRPr="008449EF" w:rsidRDefault="005F43BA" w:rsidP="000D2334">
            <w:pPr>
              <w:spacing w:after="0"/>
              <w:rPr>
                <w:rFonts w:ascii="Times New Roman" w:hAnsi="Times New Roman"/>
                <w:sz w:val="24"/>
                <w:szCs w:val="24"/>
              </w:rPr>
            </w:pPr>
            <w:r w:rsidRPr="008449EF">
              <w:rPr>
                <w:rFonts w:ascii="Times New Roman" w:hAnsi="Times New Roman"/>
                <w:sz w:val="24"/>
                <w:szCs w:val="24"/>
              </w:rPr>
              <w:t>назад</w:t>
            </w: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68,0 ± 4,9</w:t>
            </w: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77,5 ± 3,24</w:t>
            </w:r>
          </w:p>
        </w:tc>
        <w:tc>
          <w:tcPr>
            <w:tcW w:w="1275"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0,78</w:t>
            </w:r>
          </w:p>
          <w:p w:rsidR="005F43BA" w:rsidRPr="008449EF" w:rsidRDefault="005F43BA" w:rsidP="000D2334">
            <w:pPr>
              <w:spacing w:after="0"/>
              <w:ind w:left="34" w:hanging="249"/>
              <w:jc w:val="center"/>
              <w:rPr>
                <w:rFonts w:ascii="Times New Roman" w:hAnsi="Times New Roman"/>
                <w:sz w:val="26"/>
                <w:szCs w:val="26"/>
              </w:rPr>
            </w:pPr>
            <w:r w:rsidRPr="008449EF">
              <w:rPr>
                <w:rFonts w:ascii="Times New Roman" w:hAnsi="Times New Roman"/>
                <w:sz w:val="26"/>
                <w:szCs w:val="26"/>
              </w:rPr>
              <w:t>(</w:t>
            </w:r>
            <w:r w:rsidRPr="008449EF">
              <w:rPr>
                <w:rFonts w:ascii="Times New Roman" w:hAnsi="Times New Roman"/>
                <w:sz w:val="26"/>
                <w:szCs w:val="26"/>
                <w:lang w:val="en-US"/>
              </w:rPr>
              <w:t>p &gt;0,05</w:t>
            </w:r>
            <w:r w:rsidRPr="008449EF">
              <w:rPr>
                <w:rFonts w:ascii="Times New Roman" w:hAnsi="Times New Roman"/>
                <w:sz w:val="26"/>
                <w:szCs w:val="26"/>
              </w:rPr>
              <w:t>)</w:t>
            </w:r>
          </w:p>
        </w:tc>
        <w:tc>
          <w:tcPr>
            <w:tcW w:w="1275"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64,14 ± 3,09</w:t>
            </w:r>
          </w:p>
        </w:tc>
        <w:tc>
          <w:tcPr>
            <w:tcW w:w="1134"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64,4 ± 7,93</w:t>
            </w: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0,015</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lang w:val="en-US"/>
              </w:rPr>
              <w:t>p &gt; 0,05</w:t>
            </w:r>
          </w:p>
        </w:tc>
      </w:tr>
      <w:tr w:rsidR="005F43BA" w:rsidRPr="008449EF" w:rsidTr="000D2334">
        <w:tc>
          <w:tcPr>
            <w:tcW w:w="1101" w:type="dxa"/>
            <w:vMerge/>
            <w:shd w:val="clear" w:color="auto" w:fill="auto"/>
          </w:tcPr>
          <w:p w:rsidR="005F43BA" w:rsidRPr="008449EF" w:rsidRDefault="005F43BA" w:rsidP="000D2334">
            <w:pPr>
              <w:pStyle w:val="a6"/>
              <w:spacing w:after="0"/>
              <w:ind w:left="0"/>
              <w:jc w:val="center"/>
              <w:rPr>
                <w:rStyle w:val="a8"/>
                <w:rFonts w:ascii="Times New Roman" w:hAnsi="Times New Roman"/>
                <w:i w:val="0"/>
                <w:sz w:val="26"/>
                <w:szCs w:val="26"/>
              </w:rPr>
            </w:pPr>
          </w:p>
        </w:tc>
        <w:tc>
          <w:tcPr>
            <w:tcW w:w="1134" w:type="dxa"/>
            <w:shd w:val="clear" w:color="auto" w:fill="auto"/>
            <w:vAlign w:val="center"/>
          </w:tcPr>
          <w:p w:rsidR="005F43BA" w:rsidRPr="008449EF" w:rsidRDefault="005F43BA" w:rsidP="000D2334">
            <w:pPr>
              <w:spacing w:after="0"/>
              <w:rPr>
                <w:rFonts w:ascii="Times New Roman" w:hAnsi="Times New Roman"/>
                <w:sz w:val="24"/>
                <w:szCs w:val="24"/>
              </w:rPr>
            </w:pPr>
            <w:r w:rsidRPr="008449EF">
              <w:rPr>
                <w:rFonts w:ascii="Times New Roman" w:hAnsi="Times New Roman"/>
                <w:sz w:val="24"/>
                <w:szCs w:val="24"/>
              </w:rPr>
              <w:t>вправо</w:t>
            </w: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99,5 ± 6,29</w:t>
            </w: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106 ± 6,01</w:t>
            </w:r>
          </w:p>
        </w:tc>
        <w:tc>
          <w:tcPr>
            <w:tcW w:w="1275"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1,061</w:t>
            </w:r>
          </w:p>
          <w:p w:rsidR="005F43BA" w:rsidRPr="008449EF" w:rsidRDefault="005F43BA" w:rsidP="000D2334">
            <w:pPr>
              <w:spacing w:after="0"/>
              <w:ind w:left="-108" w:right="-108" w:firstLine="108"/>
              <w:jc w:val="center"/>
              <w:rPr>
                <w:rFonts w:ascii="Times New Roman" w:hAnsi="Times New Roman"/>
                <w:sz w:val="26"/>
                <w:szCs w:val="26"/>
              </w:rPr>
            </w:pPr>
            <w:r w:rsidRPr="008449EF">
              <w:rPr>
                <w:rFonts w:ascii="Times New Roman" w:hAnsi="Times New Roman"/>
                <w:sz w:val="26"/>
                <w:szCs w:val="26"/>
              </w:rPr>
              <w:t>(</w:t>
            </w:r>
            <w:r w:rsidRPr="008449EF">
              <w:rPr>
                <w:rFonts w:ascii="Times New Roman" w:hAnsi="Times New Roman"/>
                <w:sz w:val="26"/>
                <w:szCs w:val="26"/>
                <w:lang w:val="en-US"/>
              </w:rPr>
              <w:t>p &gt; 0,05</w:t>
            </w:r>
            <w:r w:rsidRPr="008449EF">
              <w:rPr>
                <w:rFonts w:ascii="Times New Roman" w:hAnsi="Times New Roman"/>
                <w:sz w:val="26"/>
                <w:szCs w:val="26"/>
              </w:rPr>
              <w:t>)</w:t>
            </w:r>
          </w:p>
        </w:tc>
        <w:tc>
          <w:tcPr>
            <w:tcW w:w="1275"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85,57 ± 4,88</w:t>
            </w:r>
          </w:p>
        </w:tc>
        <w:tc>
          <w:tcPr>
            <w:tcW w:w="1134"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92,6 ± 4,68</w:t>
            </w: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1,401</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lang w:val="en-US"/>
              </w:rPr>
              <w:t>p &gt; 0,05</w:t>
            </w:r>
          </w:p>
        </w:tc>
      </w:tr>
      <w:tr w:rsidR="005F43BA" w:rsidRPr="008449EF" w:rsidTr="000D2334">
        <w:tc>
          <w:tcPr>
            <w:tcW w:w="1101" w:type="dxa"/>
            <w:vMerge/>
            <w:shd w:val="clear" w:color="auto" w:fill="auto"/>
          </w:tcPr>
          <w:p w:rsidR="005F43BA" w:rsidRPr="008449EF" w:rsidRDefault="005F43BA" w:rsidP="000D2334">
            <w:pPr>
              <w:pStyle w:val="a6"/>
              <w:spacing w:after="0"/>
              <w:ind w:left="0"/>
              <w:jc w:val="center"/>
              <w:rPr>
                <w:rStyle w:val="a8"/>
                <w:rFonts w:ascii="Times New Roman" w:hAnsi="Times New Roman"/>
                <w:i w:val="0"/>
                <w:sz w:val="26"/>
                <w:szCs w:val="26"/>
              </w:rPr>
            </w:pPr>
          </w:p>
        </w:tc>
        <w:tc>
          <w:tcPr>
            <w:tcW w:w="1134" w:type="dxa"/>
            <w:shd w:val="clear" w:color="auto" w:fill="auto"/>
            <w:vAlign w:val="center"/>
          </w:tcPr>
          <w:p w:rsidR="005F43BA" w:rsidRPr="008449EF" w:rsidRDefault="005F43BA" w:rsidP="000D2334">
            <w:pPr>
              <w:spacing w:after="0"/>
              <w:rPr>
                <w:rFonts w:ascii="Times New Roman" w:hAnsi="Times New Roman"/>
                <w:sz w:val="24"/>
                <w:szCs w:val="24"/>
              </w:rPr>
            </w:pPr>
            <w:r w:rsidRPr="008449EF">
              <w:rPr>
                <w:rFonts w:ascii="Times New Roman" w:hAnsi="Times New Roman"/>
                <w:sz w:val="24"/>
                <w:szCs w:val="24"/>
              </w:rPr>
              <w:t>вліво</w:t>
            </w: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103,4 ± 5,6</w:t>
            </w: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111 ± 8,32</w:t>
            </w:r>
          </w:p>
        </w:tc>
        <w:tc>
          <w:tcPr>
            <w:tcW w:w="1275" w:type="dxa"/>
            <w:shd w:val="clear" w:color="auto" w:fill="auto"/>
            <w:vAlign w:val="center"/>
          </w:tcPr>
          <w:p w:rsidR="005F43BA" w:rsidRPr="008449EF" w:rsidRDefault="005F43BA" w:rsidP="000D2334">
            <w:pPr>
              <w:spacing w:after="0"/>
              <w:ind w:right="-108"/>
              <w:jc w:val="center"/>
              <w:rPr>
                <w:rFonts w:ascii="Times New Roman" w:hAnsi="Times New Roman"/>
                <w:sz w:val="26"/>
                <w:szCs w:val="26"/>
              </w:rPr>
            </w:pPr>
            <w:r w:rsidRPr="008449EF">
              <w:rPr>
                <w:rFonts w:ascii="Times New Roman" w:hAnsi="Times New Roman"/>
                <w:sz w:val="26"/>
                <w:szCs w:val="26"/>
              </w:rPr>
              <w:t>0,369</w:t>
            </w:r>
          </w:p>
          <w:p w:rsidR="005F43BA" w:rsidRPr="008449EF" w:rsidRDefault="005F43BA" w:rsidP="000D2334">
            <w:pPr>
              <w:spacing w:after="0"/>
              <w:ind w:right="-108"/>
              <w:jc w:val="center"/>
              <w:rPr>
                <w:rFonts w:ascii="Times New Roman" w:hAnsi="Times New Roman"/>
                <w:sz w:val="26"/>
                <w:szCs w:val="26"/>
              </w:rPr>
            </w:pPr>
            <w:r w:rsidRPr="008449EF">
              <w:rPr>
                <w:rFonts w:ascii="Times New Roman" w:hAnsi="Times New Roman"/>
                <w:sz w:val="26"/>
                <w:szCs w:val="26"/>
              </w:rPr>
              <w:t>(</w:t>
            </w:r>
            <w:r w:rsidRPr="008449EF">
              <w:rPr>
                <w:rFonts w:ascii="Times New Roman" w:hAnsi="Times New Roman"/>
                <w:sz w:val="26"/>
                <w:szCs w:val="26"/>
                <w:lang w:val="en-US"/>
              </w:rPr>
              <w:t>p &gt; 0,05</w:t>
            </w:r>
            <w:r w:rsidRPr="008449EF">
              <w:rPr>
                <w:rFonts w:ascii="Times New Roman" w:hAnsi="Times New Roman"/>
                <w:sz w:val="26"/>
                <w:szCs w:val="26"/>
              </w:rPr>
              <w:t>)</w:t>
            </w:r>
          </w:p>
        </w:tc>
        <w:tc>
          <w:tcPr>
            <w:tcW w:w="1275"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94,79 ± 2,20</w:t>
            </w:r>
          </w:p>
        </w:tc>
        <w:tc>
          <w:tcPr>
            <w:tcW w:w="1134"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96,0± 2,72</w:t>
            </w: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0,209</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lang w:val="en-US"/>
              </w:rPr>
              <w:t>p &gt; 0,05</w:t>
            </w:r>
          </w:p>
        </w:tc>
      </w:tr>
      <w:tr w:rsidR="005F43BA" w:rsidRPr="008449EF" w:rsidTr="000D2334">
        <w:trPr>
          <w:trHeight w:val="409"/>
        </w:trPr>
        <w:tc>
          <w:tcPr>
            <w:tcW w:w="2235" w:type="dxa"/>
            <w:gridSpan w:val="2"/>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Човниковий біг 3×10м с</w:t>
            </w: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8,8 ± 0,2</w:t>
            </w: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6,6 ± 0,1</w:t>
            </w:r>
          </w:p>
        </w:tc>
        <w:tc>
          <w:tcPr>
            <w:tcW w:w="1275"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7,13</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w:t>
            </w:r>
            <w:r w:rsidRPr="008449EF">
              <w:rPr>
                <w:rFonts w:ascii="Times New Roman" w:hAnsi="Times New Roman"/>
                <w:sz w:val="26"/>
                <w:szCs w:val="26"/>
                <w:lang w:val="en-US"/>
              </w:rPr>
              <w:t>p &lt; 0,05</w:t>
            </w:r>
            <w:r w:rsidRPr="008449EF">
              <w:rPr>
                <w:rFonts w:ascii="Times New Roman" w:hAnsi="Times New Roman"/>
                <w:sz w:val="26"/>
                <w:szCs w:val="26"/>
              </w:rPr>
              <w:t>)</w:t>
            </w:r>
          </w:p>
        </w:tc>
        <w:tc>
          <w:tcPr>
            <w:tcW w:w="1275"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9,4 ± 0,1</w:t>
            </w:r>
          </w:p>
        </w:tc>
        <w:tc>
          <w:tcPr>
            <w:tcW w:w="1134"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6,7 ± 0,1</w:t>
            </w: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13,119</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lang w:val="en-US"/>
              </w:rPr>
              <w:t>p &lt; 0,05</w:t>
            </w:r>
          </w:p>
        </w:tc>
      </w:tr>
      <w:tr w:rsidR="005F43BA" w:rsidRPr="008449EF" w:rsidTr="000D2334">
        <w:trPr>
          <w:trHeight w:val="501"/>
        </w:trPr>
        <w:tc>
          <w:tcPr>
            <w:tcW w:w="1101" w:type="dxa"/>
            <w:vMerge w:val="restart"/>
            <w:shd w:val="clear" w:color="auto" w:fill="auto"/>
            <w:textDirection w:val="btLr"/>
            <w:vAlign w:val="center"/>
          </w:tcPr>
          <w:p w:rsidR="005F43BA" w:rsidRPr="008449EF" w:rsidRDefault="005F43BA" w:rsidP="000D2334">
            <w:pPr>
              <w:spacing w:after="0"/>
              <w:ind w:left="113" w:right="113"/>
              <w:jc w:val="center"/>
              <w:rPr>
                <w:rStyle w:val="a8"/>
                <w:rFonts w:ascii="Times New Roman" w:hAnsi="Times New Roman"/>
                <w:i w:val="0"/>
                <w:sz w:val="26"/>
                <w:szCs w:val="26"/>
              </w:rPr>
            </w:pPr>
            <w:r w:rsidRPr="008449EF">
              <w:rPr>
                <w:rFonts w:ascii="Times New Roman" w:hAnsi="Times New Roman"/>
                <w:sz w:val="26"/>
                <w:szCs w:val="26"/>
              </w:rPr>
              <w:t>Ведення м’яча, с</w:t>
            </w:r>
          </w:p>
        </w:tc>
        <w:tc>
          <w:tcPr>
            <w:tcW w:w="1134" w:type="dxa"/>
            <w:shd w:val="clear" w:color="auto" w:fill="auto"/>
            <w:vAlign w:val="center"/>
          </w:tcPr>
          <w:p w:rsidR="005F43BA" w:rsidRPr="008449EF" w:rsidRDefault="005F43BA" w:rsidP="000D2334">
            <w:pPr>
              <w:spacing w:after="0"/>
              <w:jc w:val="center"/>
              <w:rPr>
                <w:rFonts w:ascii="Times New Roman" w:hAnsi="Times New Roman"/>
                <w:sz w:val="24"/>
                <w:szCs w:val="24"/>
              </w:rPr>
            </w:pPr>
            <w:r w:rsidRPr="008449EF">
              <w:rPr>
                <w:rFonts w:ascii="Times New Roman" w:hAnsi="Times New Roman"/>
                <w:sz w:val="24"/>
                <w:szCs w:val="24"/>
              </w:rPr>
              <w:t>ведучою рукою</w:t>
            </w: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9,7 ± 0,3</w:t>
            </w: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8,1 ± 0,4</w:t>
            </w:r>
          </w:p>
        </w:tc>
        <w:tc>
          <w:tcPr>
            <w:tcW w:w="1275"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3,148</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w:t>
            </w:r>
            <w:r w:rsidRPr="008449EF">
              <w:rPr>
                <w:rFonts w:ascii="Times New Roman" w:hAnsi="Times New Roman"/>
                <w:sz w:val="26"/>
                <w:szCs w:val="26"/>
                <w:lang w:val="en-US"/>
              </w:rPr>
              <w:t>p &lt; 0,05</w:t>
            </w:r>
            <w:r w:rsidRPr="008449EF">
              <w:rPr>
                <w:rFonts w:ascii="Times New Roman" w:hAnsi="Times New Roman"/>
                <w:sz w:val="26"/>
                <w:szCs w:val="26"/>
              </w:rPr>
              <w:t>)</w:t>
            </w:r>
          </w:p>
        </w:tc>
        <w:tc>
          <w:tcPr>
            <w:tcW w:w="1275"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11,1 ± 0,5</w:t>
            </w:r>
          </w:p>
        </w:tc>
        <w:tc>
          <w:tcPr>
            <w:tcW w:w="1134"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9,2 ± 0,5</w:t>
            </w: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2,71</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lang w:val="en-US"/>
              </w:rPr>
              <w:t>p &lt; 0,05</w:t>
            </w:r>
          </w:p>
        </w:tc>
      </w:tr>
      <w:tr w:rsidR="005F43BA" w:rsidRPr="008449EF" w:rsidTr="000D2334">
        <w:trPr>
          <w:trHeight w:val="551"/>
        </w:trPr>
        <w:tc>
          <w:tcPr>
            <w:tcW w:w="1101" w:type="dxa"/>
            <w:vMerge/>
            <w:shd w:val="clear" w:color="auto" w:fill="auto"/>
            <w:vAlign w:val="center"/>
          </w:tcPr>
          <w:p w:rsidR="005F43BA" w:rsidRPr="008449EF" w:rsidRDefault="005F43BA" w:rsidP="000D2334">
            <w:pPr>
              <w:pStyle w:val="a6"/>
              <w:spacing w:after="0"/>
              <w:ind w:left="0"/>
              <w:jc w:val="center"/>
              <w:rPr>
                <w:rStyle w:val="a8"/>
                <w:rFonts w:ascii="Times New Roman" w:hAnsi="Times New Roman"/>
                <w:i w:val="0"/>
                <w:sz w:val="26"/>
                <w:szCs w:val="26"/>
              </w:rPr>
            </w:pPr>
          </w:p>
        </w:tc>
        <w:tc>
          <w:tcPr>
            <w:tcW w:w="1134" w:type="dxa"/>
            <w:shd w:val="clear" w:color="auto" w:fill="auto"/>
            <w:vAlign w:val="center"/>
          </w:tcPr>
          <w:p w:rsidR="005F43BA" w:rsidRPr="008449EF" w:rsidRDefault="005F43BA" w:rsidP="000D2334">
            <w:pPr>
              <w:spacing w:after="0"/>
              <w:jc w:val="center"/>
              <w:rPr>
                <w:rFonts w:ascii="Times New Roman" w:hAnsi="Times New Roman"/>
                <w:sz w:val="24"/>
                <w:szCs w:val="24"/>
              </w:rPr>
            </w:pPr>
            <w:r w:rsidRPr="008449EF">
              <w:rPr>
                <w:rFonts w:ascii="Times New Roman" w:hAnsi="Times New Roman"/>
                <w:sz w:val="24"/>
                <w:szCs w:val="24"/>
              </w:rPr>
              <w:t>не ведучою рукою</w:t>
            </w: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11,00 ± 0,4</w:t>
            </w: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9,3± 0,4</w:t>
            </w:r>
          </w:p>
        </w:tc>
        <w:tc>
          <w:tcPr>
            <w:tcW w:w="1275"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2,51</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w:t>
            </w:r>
            <w:r w:rsidRPr="008449EF">
              <w:rPr>
                <w:rFonts w:ascii="Times New Roman" w:hAnsi="Times New Roman"/>
                <w:sz w:val="26"/>
                <w:szCs w:val="26"/>
                <w:lang w:val="en-US"/>
              </w:rPr>
              <w:t>p &lt; 0,05</w:t>
            </w:r>
            <w:r w:rsidRPr="008449EF">
              <w:rPr>
                <w:rFonts w:ascii="Times New Roman" w:hAnsi="Times New Roman"/>
                <w:sz w:val="26"/>
                <w:szCs w:val="26"/>
              </w:rPr>
              <w:t>)</w:t>
            </w:r>
          </w:p>
        </w:tc>
        <w:tc>
          <w:tcPr>
            <w:tcW w:w="1275"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11,5 ± 0,6</w:t>
            </w:r>
          </w:p>
        </w:tc>
        <w:tc>
          <w:tcPr>
            <w:tcW w:w="1134"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10,5 ± 0,6</w:t>
            </w:r>
          </w:p>
        </w:tc>
        <w:tc>
          <w:tcPr>
            <w:tcW w:w="1276"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0,833</w:t>
            </w:r>
          </w:p>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lang w:val="en-US"/>
              </w:rPr>
              <w:t>p &gt; 0,05</w:t>
            </w:r>
          </w:p>
        </w:tc>
      </w:tr>
    </w:tbl>
    <w:p w:rsidR="005F43BA" w:rsidRPr="00D26EC6" w:rsidRDefault="005F43BA" w:rsidP="005F43BA">
      <w:pPr>
        <w:spacing w:after="0"/>
        <w:rPr>
          <w:rFonts w:ascii="Times New Roman" w:hAnsi="Times New Roman"/>
          <w:b/>
          <w:sz w:val="28"/>
          <w:szCs w:val="28"/>
        </w:rPr>
      </w:pPr>
    </w:p>
    <w:p w:rsidR="005F43BA" w:rsidRDefault="005F43BA" w:rsidP="005F43BA">
      <w:pPr>
        <w:spacing w:after="0"/>
        <w:ind w:firstLine="709"/>
        <w:jc w:val="both"/>
        <w:outlineLvl w:val="1"/>
        <w:rPr>
          <w:rFonts w:ascii="Times New Roman" w:hAnsi="Times New Roman"/>
          <w:sz w:val="28"/>
          <w:szCs w:val="28"/>
        </w:rPr>
      </w:pPr>
      <w:bookmarkStart w:id="0" w:name="_Toc25596348"/>
      <w:r w:rsidRPr="00D26EC6">
        <w:rPr>
          <w:rFonts w:ascii="Times New Roman" w:hAnsi="Times New Roman"/>
          <w:sz w:val="28"/>
          <w:szCs w:val="28"/>
        </w:rPr>
        <w:t>Якісна характеристика показників координаційної підготовленості підлітків 11 – 12 років після експерименту</w:t>
      </w:r>
      <w:bookmarkEnd w:id="0"/>
      <w:r w:rsidRPr="00D26EC6">
        <w:rPr>
          <w:rFonts w:ascii="Times New Roman" w:hAnsi="Times New Roman"/>
          <w:sz w:val="28"/>
          <w:szCs w:val="28"/>
        </w:rPr>
        <w:t xml:space="preserve"> дозволила виявити, що після експерименту з тесту для оцінки балістичної координації</w:t>
      </w:r>
      <w:r w:rsidRPr="00D26EC6">
        <w:rPr>
          <w:rFonts w:ascii="Times New Roman" w:hAnsi="Times New Roman"/>
          <w:color w:val="00B0F0"/>
          <w:sz w:val="28"/>
          <w:szCs w:val="28"/>
        </w:rPr>
        <w:t xml:space="preserve"> </w:t>
      </w:r>
      <w:r w:rsidRPr="00D26EC6">
        <w:rPr>
          <w:rFonts w:ascii="Times New Roman" w:hAnsi="Times New Roman"/>
          <w:sz w:val="28"/>
          <w:szCs w:val="28"/>
        </w:rPr>
        <w:t xml:space="preserve">переважаючим рівнем у хлопців залишився «середній рівень», що становив 50%, але значно змінилися </w:t>
      </w:r>
    </w:p>
    <w:p w:rsidR="005F43BA" w:rsidRPr="00D26EC6" w:rsidRDefault="005F43BA" w:rsidP="005F43BA">
      <w:pPr>
        <w:spacing w:after="0"/>
        <w:jc w:val="both"/>
        <w:outlineLvl w:val="1"/>
        <w:rPr>
          <w:rFonts w:ascii="Times New Roman" w:hAnsi="Times New Roman"/>
          <w:sz w:val="28"/>
          <w:szCs w:val="28"/>
        </w:rPr>
      </w:pPr>
      <w:r w:rsidRPr="00D26EC6">
        <w:rPr>
          <w:rFonts w:ascii="Times New Roman" w:hAnsi="Times New Roman"/>
          <w:sz w:val="28"/>
          <w:szCs w:val="28"/>
        </w:rPr>
        <w:lastRenderedPageBreak/>
        <w:t>«низький» та «високий рівень», перший з яких становив 8 %, а останній – 42 % відповідно. У дівчат переважаючий рівень змістився з «середнього» на «високий», що становив 57%. «Середній рівень» при цьому становив 43 %. (табл. 4).</w:t>
      </w:r>
    </w:p>
    <w:p w:rsidR="005F43BA" w:rsidRPr="00D26EC6" w:rsidRDefault="005F43BA" w:rsidP="005F43BA">
      <w:pPr>
        <w:spacing w:after="0"/>
        <w:jc w:val="center"/>
        <w:rPr>
          <w:rFonts w:ascii="Times New Roman" w:hAnsi="Times New Roman"/>
          <w:b/>
          <w:sz w:val="28"/>
          <w:szCs w:val="28"/>
        </w:rPr>
      </w:pPr>
      <w:r w:rsidRPr="00D26EC6">
        <w:rPr>
          <w:rFonts w:ascii="Times New Roman" w:hAnsi="Times New Roman"/>
          <w:b/>
          <w:sz w:val="28"/>
          <w:szCs w:val="28"/>
        </w:rPr>
        <w:t>Якісна оцінка координаційних здібностей підлітків 11 – 12 років (у відсотках відносно кількості досліджуваних)</w:t>
      </w:r>
    </w:p>
    <w:p w:rsidR="005F43BA" w:rsidRPr="00D26EC6" w:rsidRDefault="005F43BA" w:rsidP="005F43BA">
      <w:pPr>
        <w:spacing w:after="0"/>
        <w:jc w:val="right"/>
        <w:rPr>
          <w:rFonts w:ascii="Times New Roman" w:hAnsi="Times New Roman"/>
          <w:i/>
          <w:sz w:val="28"/>
          <w:szCs w:val="28"/>
        </w:rPr>
      </w:pPr>
      <w:r w:rsidRPr="00D26EC6">
        <w:rPr>
          <w:rFonts w:ascii="Times New Roman" w:hAnsi="Times New Roman"/>
          <w:i/>
          <w:sz w:val="28"/>
          <w:szCs w:val="28"/>
        </w:rPr>
        <w:t>Таблиця. 4</w:t>
      </w: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992"/>
        <w:gridCol w:w="1588"/>
        <w:gridCol w:w="1984"/>
        <w:gridCol w:w="709"/>
        <w:gridCol w:w="709"/>
        <w:gridCol w:w="709"/>
        <w:gridCol w:w="708"/>
        <w:gridCol w:w="709"/>
        <w:gridCol w:w="703"/>
      </w:tblGrid>
      <w:tr w:rsidR="005F43BA" w:rsidRPr="008449EF" w:rsidTr="000D2334">
        <w:tc>
          <w:tcPr>
            <w:tcW w:w="534" w:type="dxa"/>
            <w:vMerge w:val="restart"/>
            <w:shd w:val="clear" w:color="auto" w:fill="auto"/>
            <w:vAlign w:val="center"/>
          </w:tcPr>
          <w:p w:rsidR="005F43BA" w:rsidRPr="008449EF" w:rsidRDefault="005F43BA" w:rsidP="000D2334">
            <w:pPr>
              <w:spacing w:after="0"/>
              <w:jc w:val="center"/>
              <w:rPr>
                <w:rFonts w:ascii="Times New Roman" w:hAnsi="Times New Roman"/>
                <w:b/>
                <w:sz w:val="26"/>
                <w:szCs w:val="26"/>
              </w:rPr>
            </w:pPr>
            <w:r w:rsidRPr="008449EF">
              <w:rPr>
                <w:rFonts w:ascii="Times New Roman" w:hAnsi="Times New Roman"/>
                <w:b/>
                <w:sz w:val="26"/>
                <w:szCs w:val="26"/>
              </w:rPr>
              <w:t>№ п/п</w:t>
            </w:r>
          </w:p>
        </w:tc>
        <w:tc>
          <w:tcPr>
            <w:tcW w:w="2580" w:type="dxa"/>
            <w:gridSpan w:val="2"/>
            <w:vMerge w:val="restart"/>
            <w:shd w:val="clear" w:color="auto" w:fill="auto"/>
            <w:vAlign w:val="center"/>
          </w:tcPr>
          <w:p w:rsidR="005F43BA" w:rsidRPr="008449EF" w:rsidRDefault="005F43BA" w:rsidP="000D2334">
            <w:pPr>
              <w:spacing w:after="0"/>
              <w:jc w:val="center"/>
              <w:rPr>
                <w:rFonts w:ascii="Times New Roman" w:hAnsi="Times New Roman"/>
                <w:b/>
                <w:sz w:val="26"/>
                <w:szCs w:val="26"/>
              </w:rPr>
            </w:pPr>
            <w:r w:rsidRPr="008449EF">
              <w:rPr>
                <w:rFonts w:ascii="Times New Roman" w:hAnsi="Times New Roman"/>
                <w:b/>
                <w:sz w:val="26"/>
                <w:szCs w:val="26"/>
              </w:rPr>
              <w:t>Тести</w:t>
            </w:r>
          </w:p>
        </w:tc>
        <w:tc>
          <w:tcPr>
            <w:tcW w:w="1984" w:type="dxa"/>
            <w:vMerge w:val="restart"/>
            <w:shd w:val="clear" w:color="auto" w:fill="auto"/>
            <w:vAlign w:val="center"/>
          </w:tcPr>
          <w:p w:rsidR="005F43BA" w:rsidRPr="008449EF" w:rsidRDefault="005F43BA" w:rsidP="000D2334">
            <w:pPr>
              <w:spacing w:after="0"/>
              <w:jc w:val="center"/>
              <w:rPr>
                <w:rFonts w:ascii="Times New Roman" w:hAnsi="Times New Roman"/>
                <w:b/>
                <w:sz w:val="26"/>
                <w:szCs w:val="26"/>
              </w:rPr>
            </w:pPr>
            <w:r w:rsidRPr="008449EF">
              <w:rPr>
                <w:rFonts w:ascii="Times New Roman" w:hAnsi="Times New Roman"/>
                <w:b/>
                <w:sz w:val="26"/>
                <w:szCs w:val="26"/>
              </w:rPr>
              <w:t>Етап тестування</w:t>
            </w:r>
          </w:p>
        </w:tc>
        <w:tc>
          <w:tcPr>
            <w:tcW w:w="4247" w:type="dxa"/>
            <w:gridSpan w:val="6"/>
            <w:shd w:val="clear" w:color="auto" w:fill="auto"/>
          </w:tcPr>
          <w:p w:rsidR="005F43BA" w:rsidRPr="008449EF" w:rsidRDefault="005F43BA" w:rsidP="000D2334">
            <w:pPr>
              <w:spacing w:after="0"/>
              <w:jc w:val="center"/>
              <w:rPr>
                <w:rFonts w:ascii="Times New Roman" w:hAnsi="Times New Roman"/>
                <w:b/>
                <w:sz w:val="26"/>
                <w:szCs w:val="26"/>
              </w:rPr>
            </w:pPr>
            <w:r w:rsidRPr="008449EF">
              <w:rPr>
                <w:rFonts w:ascii="Times New Roman" w:hAnsi="Times New Roman"/>
                <w:b/>
                <w:sz w:val="26"/>
                <w:szCs w:val="26"/>
              </w:rPr>
              <w:t>Рівні показників фізичної підготовленості</w:t>
            </w:r>
          </w:p>
        </w:tc>
      </w:tr>
      <w:tr w:rsidR="005F43BA" w:rsidRPr="008449EF" w:rsidTr="000D2334">
        <w:trPr>
          <w:cantSplit/>
          <w:trHeight w:val="1256"/>
        </w:trPr>
        <w:tc>
          <w:tcPr>
            <w:tcW w:w="534" w:type="dxa"/>
            <w:vMerge/>
            <w:shd w:val="clear" w:color="auto" w:fill="auto"/>
          </w:tcPr>
          <w:p w:rsidR="005F43BA" w:rsidRPr="008449EF" w:rsidRDefault="005F43BA" w:rsidP="000D2334">
            <w:pPr>
              <w:spacing w:after="0"/>
              <w:jc w:val="center"/>
              <w:rPr>
                <w:rFonts w:ascii="Times New Roman" w:hAnsi="Times New Roman"/>
                <w:sz w:val="26"/>
                <w:szCs w:val="26"/>
              </w:rPr>
            </w:pPr>
          </w:p>
        </w:tc>
        <w:tc>
          <w:tcPr>
            <w:tcW w:w="2580" w:type="dxa"/>
            <w:gridSpan w:val="2"/>
            <w:vMerge/>
            <w:shd w:val="clear" w:color="auto" w:fill="auto"/>
          </w:tcPr>
          <w:p w:rsidR="005F43BA" w:rsidRPr="008449EF" w:rsidRDefault="005F43BA" w:rsidP="000D2334">
            <w:pPr>
              <w:spacing w:after="0"/>
              <w:jc w:val="center"/>
              <w:rPr>
                <w:rFonts w:ascii="Times New Roman" w:hAnsi="Times New Roman"/>
                <w:sz w:val="26"/>
                <w:szCs w:val="26"/>
              </w:rPr>
            </w:pPr>
          </w:p>
        </w:tc>
        <w:tc>
          <w:tcPr>
            <w:tcW w:w="1984" w:type="dxa"/>
            <w:vMerge/>
            <w:shd w:val="clear" w:color="auto" w:fill="auto"/>
          </w:tcPr>
          <w:p w:rsidR="005F43BA" w:rsidRPr="008449EF" w:rsidRDefault="005F43BA" w:rsidP="000D2334">
            <w:pPr>
              <w:spacing w:after="0"/>
              <w:jc w:val="center"/>
              <w:rPr>
                <w:rFonts w:ascii="Times New Roman" w:hAnsi="Times New Roman"/>
                <w:sz w:val="26"/>
                <w:szCs w:val="26"/>
              </w:rPr>
            </w:pPr>
          </w:p>
        </w:tc>
        <w:tc>
          <w:tcPr>
            <w:tcW w:w="709" w:type="dxa"/>
            <w:shd w:val="clear" w:color="auto" w:fill="auto"/>
            <w:textDirection w:val="btLr"/>
          </w:tcPr>
          <w:p w:rsidR="005F43BA" w:rsidRPr="008449EF" w:rsidRDefault="005F43BA" w:rsidP="000D2334">
            <w:pPr>
              <w:spacing w:after="0"/>
              <w:ind w:left="113" w:right="113"/>
              <w:jc w:val="center"/>
              <w:rPr>
                <w:rFonts w:ascii="Times New Roman" w:hAnsi="Times New Roman"/>
                <w:sz w:val="26"/>
                <w:szCs w:val="26"/>
              </w:rPr>
            </w:pPr>
            <w:r w:rsidRPr="008449EF">
              <w:rPr>
                <w:rFonts w:ascii="Times New Roman" w:hAnsi="Times New Roman"/>
                <w:sz w:val="26"/>
                <w:szCs w:val="26"/>
              </w:rPr>
              <w:t>Високий</w:t>
            </w:r>
          </w:p>
        </w:tc>
        <w:tc>
          <w:tcPr>
            <w:tcW w:w="709" w:type="dxa"/>
            <w:shd w:val="clear" w:color="auto" w:fill="auto"/>
            <w:textDirection w:val="btLr"/>
          </w:tcPr>
          <w:p w:rsidR="005F43BA" w:rsidRPr="008449EF" w:rsidRDefault="005F43BA" w:rsidP="000D2334">
            <w:pPr>
              <w:spacing w:after="0"/>
              <w:ind w:left="113" w:right="113"/>
              <w:jc w:val="center"/>
              <w:rPr>
                <w:rFonts w:ascii="Times New Roman" w:hAnsi="Times New Roman"/>
                <w:sz w:val="26"/>
                <w:szCs w:val="26"/>
              </w:rPr>
            </w:pPr>
            <w:r w:rsidRPr="008449EF">
              <w:rPr>
                <w:rFonts w:ascii="Times New Roman" w:hAnsi="Times New Roman"/>
                <w:sz w:val="26"/>
                <w:szCs w:val="26"/>
              </w:rPr>
              <w:t>Середній</w:t>
            </w:r>
          </w:p>
        </w:tc>
        <w:tc>
          <w:tcPr>
            <w:tcW w:w="709" w:type="dxa"/>
            <w:shd w:val="clear" w:color="auto" w:fill="auto"/>
            <w:textDirection w:val="btLr"/>
          </w:tcPr>
          <w:p w:rsidR="005F43BA" w:rsidRPr="008449EF" w:rsidRDefault="005F43BA" w:rsidP="000D2334">
            <w:pPr>
              <w:spacing w:after="0"/>
              <w:ind w:left="113" w:right="113"/>
              <w:jc w:val="center"/>
              <w:rPr>
                <w:rFonts w:ascii="Times New Roman" w:hAnsi="Times New Roman"/>
                <w:sz w:val="26"/>
                <w:szCs w:val="26"/>
              </w:rPr>
            </w:pPr>
            <w:r w:rsidRPr="008449EF">
              <w:rPr>
                <w:rFonts w:ascii="Times New Roman" w:hAnsi="Times New Roman"/>
                <w:sz w:val="26"/>
                <w:szCs w:val="26"/>
              </w:rPr>
              <w:t>Низький</w:t>
            </w:r>
          </w:p>
        </w:tc>
        <w:tc>
          <w:tcPr>
            <w:tcW w:w="708" w:type="dxa"/>
            <w:shd w:val="clear" w:color="auto" w:fill="auto"/>
            <w:textDirection w:val="btLr"/>
          </w:tcPr>
          <w:p w:rsidR="005F43BA" w:rsidRPr="008449EF" w:rsidRDefault="005F43BA" w:rsidP="000D2334">
            <w:pPr>
              <w:spacing w:after="0"/>
              <w:ind w:left="113" w:right="113"/>
              <w:jc w:val="center"/>
              <w:rPr>
                <w:rFonts w:ascii="Times New Roman" w:hAnsi="Times New Roman"/>
                <w:sz w:val="26"/>
                <w:szCs w:val="26"/>
              </w:rPr>
            </w:pPr>
            <w:r w:rsidRPr="008449EF">
              <w:rPr>
                <w:rFonts w:ascii="Times New Roman" w:hAnsi="Times New Roman"/>
                <w:sz w:val="26"/>
                <w:szCs w:val="26"/>
              </w:rPr>
              <w:t>Високий</w:t>
            </w:r>
          </w:p>
        </w:tc>
        <w:tc>
          <w:tcPr>
            <w:tcW w:w="709" w:type="dxa"/>
            <w:shd w:val="clear" w:color="auto" w:fill="auto"/>
            <w:textDirection w:val="btLr"/>
          </w:tcPr>
          <w:p w:rsidR="005F43BA" w:rsidRPr="008449EF" w:rsidRDefault="005F43BA" w:rsidP="000D2334">
            <w:pPr>
              <w:spacing w:after="0"/>
              <w:ind w:left="113" w:right="113"/>
              <w:jc w:val="center"/>
              <w:rPr>
                <w:rFonts w:ascii="Times New Roman" w:hAnsi="Times New Roman"/>
                <w:sz w:val="26"/>
                <w:szCs w:val="26"/>
              </w:rPr>
            </w:pPr>
            <w:r w:rsidRPr="008449EF">
              <w:rPr>
                <w:rFonts w:ascii="Times New Roman" w:hAnsi="Times New Roman"/>
                <w:sz w:val="26"/>
                <w:szCs w:val="26"/>
              </w:rPr>
              <w:t>Середній</w:t>
            </w:r>
          </w:p>
        </w:tc>
        <w:tc>
          <w:tcPr>
            <w:tcW w:w="703" w:type="dxa"/>
            <w:shd w:val="clear" w:color="auto" w:fill="auto"/>
            <w:textDirection w:val="btLr"/>
          </w:tcPr>
          <w:p w:rsidR="005F43BA" w:rsidRPr="008449EF" w:rsidRDefault="005F43BA" w:rsidP="000D2334">
            <w:pPr>
              <w:spacing w:after="0"/>
              <w:ind w:left="113" w:right="113"/>
              <w:jc w:val="center"/>
              <w:rPr>
                <w:rFonts w:ascii="Times New Roman" w:hAnsi="Times New Roman"/>
                <w:sz w:val="26"/>
                <w:szCs w:val="26"/>
              </w:rPr>
            </w:pPr>
            <w:r w:rsidRPr="008449EF">
              <w:rPr>
                <w:rFonts w:ascii="Times New Roman" w:hAnsi="Times New Roman"/>
                <w:sz w:val="26"/>
                <w:szCs w:val="26"/>
              </w:rPr>
              <w:t>Низький</w:t>
            </w:r>
          </w:p>
        </w:tc>
      </w:tr>
      <w:tr w:rsidR="005F43BA" w:rsidRPr="008449EF" w:rsidTr="000D2334">
        <w:tc>
          <w:tcPr>
            <w:tcW w:w="534" w:type="dxa"/>
            <w:vMerge/>
            <w:shd w:val="clear" w:color="auto" w:fill="auto"/>
          </w:tcPr>
          <w:p w:rsidR="005F43BA" w:rsidRPr="008449EF" w:rsidRDefault="005F43BA" w:rsidP="000D2334">
            <w:pPr>
              <w:spacing w:after="0"/>
              <w:jc w:val="center"/>
              <w:rPr>
                <w:rFonts w:ascii="Times New Roman" w:hAnsi="Times New Roman"/>
                <w:sz w:val="26"/>
                <w:szCs w:val="26"/>
              </w:rPr>
            </w:pPr>
          </w:p>
        </w:tc>
        <w:tc>
          <w:tcPr>
            <w:tcW w:w="2580" w:type="dxa"/>
            <w:gridSpan w:val="2"/>
            <w:vMerge/>
            <w:shd w:val="clear" w:color="auto" w:fill="auto"/>
          </w:tcPr>
          <w:p w:rsidR="005F43BA" w:rsidRPr="008449EF" w:rsidRDefault="005F43BA" w:rsidP="000D2334">
            <w:pPr>
              <w:spacing w:after="0"/>
              <w:jc w:val="center"/>
              <w:rPr>
                <w:rFonts w:ascii="Times New Roman" w:hAnsi="Times New Roman"/>
                <w:sz w:val="26"/>
                <w:szCs w:val="26"/>
              </w:rPr>
            </w:pPr>
          </w:p>
        </w:tc>
        <w:tc>
          <w:tcPr>
            <w:tcW w:w="1984" w:type="dxa"/>
            <w:vMerge/>
            <w:shd w:val="clear" w:color="auto" w:fill="auto"/>
          </w:tcPr>
          <w:p w:rsidR="005F43BA" w:rsidRPr="008449EF" w:rsidRDefault="005F43BA" w:rsidP="000D2334">
            <w:pPr>
              <w:spacing w:after="0"/>
              <w:jc w:val="center"/>
              <w:rPr>
                <w:rFonts w:ascii="Times New Roman" w:hAnsi="Times New Roman"/>
                <w:sz w:val="26"/>
                <w:szCs w:val="26"/>
              </w:rPr>
            </w:pPr>
          </w:p>
        </w:tc>
        <w:tc>
          <w:tcPr>
            <w:tcW w:w="2127" w:type="dxa"/>
            <w:gridSpan w:val="3"/>
            <w:shd w:val="clear" w:color="auto" w:fill="auto"/>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Хлопці (</w:t>
            </w:r>
            <w:r w:rsidRPr="008449EF">
              <w:rPr>
                <w:rFonts w:ascii="Times New Roman" w:hAnsi="Times New Roman"/>
                <w:sz w:val="26"/>
                <w:szCs w:val="26"/>
                <w:lang w:val="en-US"/>
              </w:rPr>
              <w:t>n = 14</w:t>
            </w:r>
            <w:r w:rsidRPr="008449EF">
              <w:rPr>
                <w:rFonts w:ascii="Times New Roman" w:hAnsi="Times New Roman"/>
                <w:sz w:val="26"/>
                <w:szCs w:val="26"/>
              </w:rPr>
              <w:t>)</w:t>
            </w:r>
          </w:p>
        </w:tc>
        <w:tc>
          <w:tcPr>
            <w:tcW w:w="2120" w:type="dxa"/>
            <w:gridSpan w:val="3"/>
            <w:shd w:val="clear" w:color="auto" w:fill="auto"/>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Дівчата (</w:t>
            </w:r>
            <w:r w:rsidRPr="008449EF">
              <w:rPr>
                <w:rFonts w:ascii="Times New Roman" w:hAnsi="Times New Roman"/>
                <w:sz w:val="26"/>
                <w:szCs w:val="26"/>
                <w:lang w:val="en-US"/>
              </w:rPr>
              <w:t>n = 14</w:t>
            </w:r>
            <w:r w:rsidRPr="008449EF">
              <w:rPr>
                <w:rFonts w:ascii="Times New Roman" w:hAnsi="Times New Roman"/>
                <w:sz w:val="26"/>
                <w:szCs w:val="26"/>
              </w:rPr>
              <w:t>)</w:t>
            </w:r>
          </w:p>
        </w:tc>
      </w:tr>
      <w:tr w:rsidR="005F43BA" w:rsidRPr="008449EF" w:rsidTr="000D2334">
        <w:tc>
          <w:tcPr>
            <w:tcW w:w="534" w:type="dxa"/>
            <w:vMerge w:val="restart"/>
            <w:shd w:val="clear" w:color="auto" w:fill="auto"/>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 xml:space="preserve">1. </w:t>
            </w:r>
          </w:p>
        </w:tc>
        <w:tc>
          <w:tcPr>
            <w:tcW w:w="2580" w:type="dxa"/>
            <w:gridSpan w:val="2"/>
            <w:vMerge w:val="restart"/>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Тест для оцінки балістичної координації рухів</w:t>
            </w:r>
          </w:p>
        </w:tc>
        <w:tc>
          <w:tcPr>
            <w:tcW w:w="1984"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до експерименту</w:t>
            </w:r>
          </w:p>
        </w:tc>
        <w:tc>
          <w:tcPr>
            <w:tcW w:w="70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25</w:t>
            </w:r>
          </w:p>
        </w:tc>
        <w:tc>
          <w:tcPr>
            <w:tcW w:w="70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50</w:t>
            </w:r>
          </w:p>
        </w:tc>
        <w:tc>
          <w:tcPr>
            <w:tcW w:w="70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25</w:t>
            </w:r>
          </w:p>
        </w:tc>
        <w:tc>
          <w:tcPr>
            <w:tcW w:w="708"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14</w:t>
            </w:r>
          </w:p>
        </w:tc>
        <w:tc>
          <w:tcPr>
            <w:tcW w:w="70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57</w:t>
            </w:r>
          </w:p>
        </w:tc>
        <w:tc>
          <w:tcPr>
            <w:tcW w:w="703"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29</w:t>
            </w:r>
          </w:p>
        </w:tc>
      </w:tr>
      <w:tr w:rsidR="005F43BA" w:rsidRPr="008449EF" w:rsidTr="000D2334">
        <w:tc>
          <w:tcPr>
            <w:tcW w:w="534" w:type="dxa"/>
            <w:vMerge/>
            <w:shd w:val="clear" w:color="auto" w:fill="auto"/>
          </w:tcPr>
          <w:p w:rsidR="005F43BA" w:rsidRPr="008449EF" w:rsidRDefault="005F43BA" w:rsidP="000D2334">
            <w:pPr>
              <w:spacing w:after="0"/>
              <w:jc w:val="center"/>
              <w:rPr>
                <w:rFonts w:ascii="Times New Roman" w:hAnsi="Times New Roman"/>
                <w:sz w:val="26"/>
                <w:szCs w:val="26"/>
              </w:rPr>
            </w:pPr>
          </w:p>
        </w:tc>
        <w:tc>
          <w:tcPr>
            <w:tcW w:w="2580" w:type="dxa"/>
            <w:gridSpan w:val="2"/>
            <w:vMerge/>
            <w:shd w:val="clear" w:color="auto" w:fill="auto"/>
            <w:vAlign w:val="center"/>
          </w:tcPr>
          <w:p w:rsidR="005F43BA" w:rsidRPr="008449EF" w:rsidRDefault="005F43BA" w:rsidP="000D2334">
            <w:pPr>
              <w:spacing w:after="0"/>
              <w:jc w:val="center"/>
              <w:rPr>
                <w:rFonts w:ascii="Times New Roman" w:hAnsi="Times New Roman"/>
                <w:sz w:val="26"/>
                <w:szCs w:val="26"/>
              </w:rPr>
            </w:pPr>
          </w:p>
        </w:tc>
        <w:tc>
          <w:tcPr>
            <w:tcW w:w="1984"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після експерименту</w:t>
            </w:r>
          </w:p>
        </w:tc>
        <w:tc>
          <w:tcPr>
            <w:tcW w:w="70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42</w:t>
            </w:r>
          </w:p>
        </w:tc>
        <w:tc>
          <w:tcPr>
            <w:tcW w:w="70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50</w:t>
            </w:r>
          </w:p>
        </w:tc>
        <w:tc>
          <w:tcPr>
            <w:tcW w:w="70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8</w:t>
            </w:r>
          </w:p>
        </w:tc>
        <w:tc>
          <w:tcPr>
            <w:tcW w:w="708"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57</w:t>
            </w:r>
          </w:p>
        </w:tc>
        <w:tc>
          <w:tcPr>
            <w:tcW w:w="70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43</w:t>
            </w:r>
          </w:p>
        </w:tc>
        <w:tc>
          <w:tcPr>
            <w:tcW w:w="703"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w:t>
            </w:r>
          </w:p>
        </w:tc>
      </w:tr>
      <w:tr w:rsidR="005F43BA" w:rsidRPr="008449EF" w:rsidTr="000D2334">
        <w:trPr>
          <w:trHeight w:val="372"/>
        </w:trPr>
        <w:tc>
          <w:tcPr>
            <w:tcW w:w="534" w:type="dxa"/>
            <w:vMerge w:val="restart"/>
            <w:shd w:val="clear" w:color="auto" w:fill="auto"/>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2.</w:t>
            </w:r>
          </w:p>
        </w:tc>
        <w:tc>
          <w:tcPr>
            <w:tcW w:w="2580" w:type="dxa"/>
            <w:gridSpan w:val="2"/>
            <w:vMerge w:val="restart"/>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Човниковий біг, 3 х 10 м</w:t>
            </w:r>
          </w:p>
        </w:tc>
        <w:tc>
          <w:tcPr>
            <w:tcW w:w="1984"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до експерименту</w:t>
            </w:r>
          </w:p>
        </w:tc>
        <w:tc>
          <w:tcPr>
            <w:tcW w:w="70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eastAsia="Times New Roman" w:hAnsi="Times New Roman"/>
                <w:sz w:val="26"/>
                <w:szCs w:val="26"/>
                <w:lang w:eastAsia="uk-UA"/>
              </w:rPr>
              <w:t>17</w:t>
            </w:r>
          </w:p>
        </w:tc>
        <w:tc>
          <w:tcPr>
            <w:tcW w:w="70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eastAsia="Times New Roman" w:hAnsi="Times New Roman"/>
                <w:sz w:val="26"/>
                <w:szCs w:val="26"/>
                <w:lang w:eastAsia="uk-UA"/>
              </w:rPr>
              <w:t>50</w:t>
            </w:r>
          </w:p>
        </w:tc>
        <w:tc>
          <w:tcPr>
            <w:tcW w:w="70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eastAsia="Times New Roman" w:hAnsi="Times New Roman"/>
                <w:sz w:val="26"/>
                <w:szCs w:val="26"/>
                <w:lang w:eastAsia="uk-UA"/>
              </w:rPr>
              <w:t>33</w:t>
            </w:r>
          </w:p>
        </w:tc>
        <w:tc>
          <w:tcPr>
            <w:tcW w:w="708"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eastAsia="Times New Roman" w:hAnsi="Times New Roman"/>
                <w:sz w:val="26"/>
                <w:szCs w:val="26"/>
                <w:lang w:eastAsia="uk-UA"/>
              </w:rPr>
              <w:t>21</w:t>
            </w:r>
          </w:p>
        </w:tc>
        <w:tc>
          <w:tcPr>
            <w:tcW w:w="70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eastAsia="Times New Roman" w:hAnsi="Times New Roman"/>
                <w:sz w:val="26"/>
                <w:szCs w:val="26"/>
                <w:lang w:eastAsia="uk-UA"/>
              </w:rPr>
              <w:t>43</w:t>
            </w:r>
          </w:p>
        </w:tc>
        <w:tc>
          <w:tcPr>
            <w:tcW w:w="703"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eastAsia="Times New Roman" w:hAnsi="Times New Roman"/>
                <w:sz w:val="26"/>
                <w:szCs w:val="26"/>
                <w:lang w:eastAsia="uk-UA"/>
              </w:rPr>
              <w:t>36</w:t>
            </w:r>
          </w:p>
        </w:tc>
      </w:tr>
      <w:tr w:rsidR="005F43BA" w:rsidRPr="008449EF" w:rsidTr="000D2334">
        <w:trPr>
          <w:trHeight w:val="437"/>
        </w:trPr>
        <w:tc>
          <w:tcPr>
            <w:tcW w:w="534" w:type="dxa"/>
            <w:vMerge/>
            <w:shd w:val="clear" w:color="auto" w:fill="auto"/>
          </w:tcPr>
          <w:p w:rsidR="005F43BA" w:rsidRPr="008449EF" w:rsidRDefault="005F43BA" w:rsidP="000D2334">
            <w:pPr>
              <w:spacing w:after="0"/>
              <w:jc w:val="center"/>
              <w:rPr>
                <w:rFonts w:ascii="Times New Roman" w:hAnsi="Times New Roman"/>
                <w:sz w:val="26"/>
                <w:szCs w:val="26"/>
              </w:rPr>
            </w:pPr>
          </w:p>
        </w:tc>
        <w:tc>
          <w:tcPr>
            <w:tcW w:w="2580" w:type="dxa"/>
            <w:gridSpan w:val="2"/>
            <w:vMerge/>
            <w:shd w:val="clear" w:color="auto" w:fill="auto"/>
            <w:vAlign w:val="center"/>
          </w:tcPr>
          <w:p w:rsidR="005F43BA" w:rsidRPr="008449EF" w:rsidRDefault="005F43BA" w:rsidP="000D2334">
            <w:pPr>
              <w:spacing w:after="0"/>
              <w:jc w:val="center"/>
              <w:rPr>
                <w:rFonts w:ascii="Times New Roman" w:hAnsi="Times New Roman"/>
                <w:sz w:val="26"/>
                <w:szCs w:val="26"/>
              </w:rPr>
            </w:pPr>
          </w:p>
        </w:tc>
        <w:tc>
          <w:tcPr>
            <w:tcW w:w="1984"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після експерименту</w:t>
            </w:r>
          </w:p>
        </w:tc>
        <w:tc>
          <w:tcPr>
            <w:tcW w:w="70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100</w:t>
            </w:r>
          </w:p>
        </w:tc>
        <w:tc>
          <w:tcPr>
            <w:tcW w:w="70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w:t>
            </w:r>
          </w:p>
        </w:tc>
        <w:tc>
          <w:tcPr>
            <w:tcW w:w="70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w:t>
            </w:r>
          </w:p>
        </w:tc>
        <w:tc>
          <w:tcPr>
            <w:tcW w:w="708"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100</w:t>
            </w:r>
          </w:p>
        </w:tc>
        <w:tc>
          <w:tcPr>
            <w:tcW w:w="70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w:t>
            </w:r>
          </w:p>
        </w:tc>
        <w:tc>
          <w:tcPr>
            <w:tcW w:w="703"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w:t>
            </w:r>
          </w:p>
        </w:tc>
      </w:tr>
      <w:tr w:rsidR="005F43BA" w:rsidRPr="008449EF" w:rsidTr="000D2334">
        <w:trPr>
          <w:trHeight w:val="555"/>
        </w:trPr>
        <w:tc>
          <w:tcPr>
            <w:tcW w:w="534" w:type="dxa"/>
            <w:vMerge w:val="restart"/>
            <w:shd w:val="clear" w:color="auto" w:fill="auto"/>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3.</w:t>
            </w:r>
          </w:p>
        </w:tc>
        <w:tc>
          <w:tcPr>
            <w:tcW w:w="992" w:type="dxa"/>
            <w:vMerge w:val="restart"/>
            <w:shd w:val="clear" w:color="auto" w:fill="auto"/>
            <w:textDirection w:val="btLr"/>
            <w:vAlign w:val="center"/>
          </w:tcPr>
          <w:p w:rsidR="005F43BA" w:rsidRPr="008449EF" w:rsidRDefault="005F43BA" w:rsidP="000D2334">
            <w:pPr>
              <w:spacing w:after="0"/>
              <w:ind w:left="113" w:right="113"/>
              <w:rPr>
                <w:rFonts w:ascii="Times New Roman" w:hAnsi="Times New Roman"/>
                <w:sz w:val="26"/>
                <w:szCs w:val="26"/>
              </w:rPr>
            </w:pPr>
            <w:r w:rsidRPr="008449EF">
              <w:rPr>
                <w:rFonts w:ascii="Times New Roman" w:hAnsi="Times New Roman"/>
                <w:sz w:val="26"/>
                <w:szCs w:val="26"/>
              </w:rPr>
              <w:t>Ведення м’яча:</w:t>
            </w:r>
          </w:p>
        </w:tc>
        <w:tc>
          <w:tcPr>
            <w:tcW w:w="1588" w:type="dxa"/>
            <w:vMerge w:val="restart"/>
            <w:shd w:val="clear" w:color="auto" w:fill="auto"/>
            <w:vAlign w:val="center"/>
          </w:tcPr>
          <w:p w:rsidR="005F43BA" w:rsidRPr="008449EF" w:rsidRDefault="005F43BA" w:rsidP="000D2334">
            <w:pPr>
              <w:spacing w:after="0"/>
              <w:ind w:left="422"/>
              <w:rPr>
                <w:rFonts w:ascii="Times New Roman" w:hAnsi="Times New Roman"/>
                <w:sz w:val="26"/>
                <w:szCs w:val="26"/>
              </w:rPr>
            </w:pPr>
            <w:r w:rsidRPr="008449EF">
              <w:rPr>
                <w:rFonts w:ascii="Times New Roman" w:hAnsi="Times New Roman"/>
                <w:sz w:val="26"/>
                <w:szCs w:val="26"/>
              </w:rPr>
              <w:t>ведуча рука</w:t>
            </w:r>
          </w:p>
        </w:tc>
        <w:tc>
          <w:tcPr>
            <w:tcW w:w="1984"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до експерименту</w:t>
            </w:r>
          </w:p>
        </w:tc>
        <w:tc>
          <w:tcPr>
            <w:tcW w:w="70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eastAsia="Times New Roman" w:hAnsi="Times New Roman"/>
                <w:sz w:val="26"/>
                <w:szCs w:val="26"/>
                <w:lang w:eastAsia="uk-UA"/>
              </w:rPr>
              <w:t>29</w:t>
            </w:r>
          </w:p>
        </w:tc>
        <w:tc>
          <w:tcPr>
            <w:tcW w:w="70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eastAsia="Times New Roman" w:hAnsi="Times New Roman"/>
                <w:sz w:val="26"/>
                <w:szCs w:val="26"/>
                <w:lang w:eastAsia="uk-UA"/>
              </w:rPr>
              <w:t>50</w:t>
            </w:r>
          </w:p>
        </w:tc>
        <w:tc>
          <w:tcPr>
            <w:tcW w:w="70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eastAsia="Times New Roman" w:hAnsi="Times New Roman"/>
                <w:sz w:val="26"/>
                <w:szCs w:val="26"/>
                <w:lang w:eastAsia="uk-UA"/>
              </w:rPr>
              <w:t>21</w:t>
            </w:r>
          </w:p>
        </w:tc>
        <w:tc>
          <w:tcPr>
            <w:tcW w:w="708"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eastAsia="Times New Roman" w:hAnsi="Times New Roman"/>
                <w:sz w:val="26"/>
                <w:szCs w:val="26"/>
                <w:lang w:eastAsia="uk-UA"/>
              </w:rPr>
              <w:t>36</w:t>
            </w:r>
          </w:p>
        </w:tc>
        <w:tc>
          <w:tcPr>
            <w:tcW w:w="709"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eastAsia="Times New Roman" w:hAnsi="Times New Roman"/>
                <w:sz w:val="26"/>
                <w:szCs w:val="26"/>
                <w:lang w:eastAsia="uk-UA"/>
              </w:rPr>
              <w:t>50</w:t>
            </w:r>
          </w:p>
        </w:tc>
        <w:tc>
          <w:tcPr>
            <w:tcW w:w="703"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eastAsia="Times New Roman" w:hAnsi="Times New Roman"/>
                <w:sz w:val="26"/>
                <w:szCs w:val="26"/>
                <w:lang w:eastAsia="uk-UA"/>
              </w:rPr>
              <w:t>14</w:t>
            </w:r>
          </w:p>
        </w:tc>
      </w:tr>
      <w:tr w:rsidR="005F43BA" w:rsidRPr="008449EF" w:rsidTr="000D2334">
        <w:tc>
          <w:tcPr>
            <w:tcW w:w="534" w:type="dxa"/>
            <w:vMerge/>
            <w:shd w:val="clear" w:color="auto" w:fill="auto"/>
          </w:tcPr>
          <w:p w:rsidR="005F43BA" w:rsidRPr="008449EF" w:rsidRDefault="005F43BA" w:rsidP="000D2334">
            <w:pPr>
              <w:spacing w:after="0"/>
              <w:jc w:val="center"/>
              <w:rPr>
                <w:rFonts w:ascii="Times New Roman" w:hAnsi="Times New Roman"/>
                <w:sz w:val="26"/>
                <w:szCs w:val="26"/>
              </w:rPr>
            </w:pPr>
          </w:p>
        </w:tc>
        <w:tc>
          <w:tcPr>
            <w:tcW w:w="992" w:type="dxa"/>
            <w:vMerge/>
            <w:shd w:val="clear" w:color="auto" w:fill="auto"/>
            <w:vAlign w:val="center"/>
          </w:tcPr>
          <w:p w:rsidR="005F43BA" w:rsidRPr="008449EF" w:rsidRDefault="005F43BA" w:rsidP="005F43BA">
            <w:pPr>
              <w:pStyle w:val="a6"/>
              <w:numPr>
                <w:ilvl w:val="1"/>
                <w:numId w:val="1"/>
              </w:numPr>
              <w:spacing w:after="0"/>
              <w:ind w:left="340" w:hanging="566"/>
              <w:jc w:val="center"/>
              <w:rPr>
                <w:rFonts w:ascii="Times New Roman" w:hAnsi="Times New Roman"/>
                <w:sz w:val="26"/>
                <w:szCs w:val="26"/>
              </w:rPr>
            </w:pPr>
          </w:p>
        </w:tc>
        <w:tc>
          <w:tcPr>
            <w:tcW w:w="1588" w:type="dxa"/>
            <w:vMerge/>
            <w:shd w:val="clear" w:color="auto" w:fill="auto"/>
            <w:vAlign w:val="center"/>
          </w:tcPr>
          <w:p w:rsidR="005F43BA" w:rsidRPr="008449EF" w:rsidRDefault="005F43BA" w:rsidP="005F43BA">
            <w:pPr>
              <w:pStyle w:val="a6"/>
              <w:numPr>
                <w:ilvl w:val="1"/>
                <w:numId w:val="1"/>
              </w:numPr>
              <w:spacing w:after="0"/>
              <w:ind w:left="340" w:hanging="566"/>
              <w:jc w:val="center"/>
              <w:rPr>
                <w:rFonts w:ascii="Times New Roman" w:hAnsi="Times New Roman"/>
                <w:sz w:val="26"/>
                <w:szCs w:val="26"/>
              </w:rPr>
            </w:pPr>
          </w:p>
        </w:tc>
        <w:tc>
          <w:tcPr>
            <w:tcW w:w="1984"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після експерименту</w:t>
            </w:r>
          </w:p>
        </w:tc>
        <w:tc>
          <w:tcPr>
            <w:tcW w:w="709" w:type="dxa"/>
            <w:shd w:val="clear" w:color="auto" w:fill="auto"/>
            <w:vAlign w:val="center"/>
          </w:tcPr>
          <w:p w:rsidR="005F43BA" w:rsidRPr="008449EF" w:rsidRDefault="005F43BA" w:rsidP="000D2334">
            <w:pPr>
              <w:spacing w:after="0"/>
              <w:jc w:val="center"/>
              <w:rPr>
                <w:rFonts w:ascii="Times New Roman" w:eastAsia="Times New Roman" w:hAnsi="Times New Roman"/>
                <w:sz w:val="26"/>
                <w:szCs w:val="26"/>
                <w:lang w:eastAsia="uk-UA"/>
              </w:rPr>
            </w:pPr>
            <w:r w:rsidRPr="008449EF">
              <w:rPr>
                <w:rFonts w:ascii="Times New Roman" w:eastAsia="Times New Roman" w:hAnsi="Times New Roman"/>
                <w:sz w:val="26"/>
                <w:szCs w:val="26"/>
                <w:lang w:eastAsia="uk-UA"/>
              </w:rPr>
              <w:t>79</w:t>
            </w:r>
          </w:p>
        </w:tc>
        <w:tc>
          <w:tcPr>
            <w:tcW w:w="709" w:type="dxa"/>
            <w:shd w:val="clear" w:color="auto" w:fill="auto"/>
            <w:vAlign w:val="center"/>
          </w:tcPr>
          <w:p w:rsidR="005F43BA" w:rsidRPr="008449EF" w:rsidRDefault="005F43BA" w:rsidP="000D2334">
            <w:pPr>
              <w:spacing w:after="0"/>
              <w:jc w:val="center"/>
              <w:rPr>
                <w:rFonts w:ascii="Times New Roman" w:eastAsia="Times New Roman" w:hAnsi="Times New Roman"/>
                <w:sz w:val="26"/>
                <w:szCs w:val="26"/>
                <w:lang w:eastAsia="uk-UA"/>
              </w:rPr>
            </w:pPr>
            <w:r w:rsidRPr="008449EF">
              <w:rPr>
                <w:rFonts w:ascii="Times New Roman" w:eastAsia="Times New Roman" w:hAnsi="Times New Roman"/>
                <w:sz w:val="26"/>
                <w:szCs w:val="26"/>
                <w:lang w:eastAsia="uk-UA"/>
              </w:rPr>
              <w:t>14</w:t>
            </w:r>
          </w:p>
        </w:tc>
        <w:tc>
          <w:tcPr>
            <w:tcW w:w="709" w:type="dxa"/>
            <w:shd w:val="clear" w:color="auto" w:fill="auto"/>
            <w:vAlign w:val="center"/>
          </w:tcPr>
          <w:p w:rsidR="005F43BA" w:rsidRPr="008449EF" w:rsidRDefault="005F43BA" w:rsidP="000D2334">
            <w:pPr>
              <w:spacing w:after="0"/>
              <w:jc w:val="center"/>
              <w:rPr>
                <w:rFonts w:ascii="Times New Roman" w:eastAsia="Times New Roman" w:hAnsi="Times New Roman"/>
                <w:sz w:val="26"/>
                <w:szCs w:val="26"/>
                <w:lang w:eastAsia="uk-UA"/>
              </w:rPr>
            </w:pPr>
            <w:r w:rsidRPr="008449EF">
              <w:rPr>
                <w:rFonts w:ascii="Times New Roman" w:eastAsia="Times New Roman" w:hAnsi="Times New Roman"/>
                <w:sz w:val="26"/>
                <w:szCs w:val="26"/>
                <w:lang w:eastAsia="uk-UA"/>
              </w:rPr>
              <w:t>7</w:t>
            </w:r>
          </w:p>
        </w:tc>
        <w:tc>
          <w:tcPr>
            <w:tcW w:w="708" w:type="dxa"/>
            <w:shd w:val="clear" w:color="auto" w:fill="auto"/>
            <w:vAlign w:val="center"/>
          </w:tcPr>
          <w:p w:rsidR="005F43BA" w:rsidRPr="008449EF" w:rsidRDefault="005F43BA" w:rsidP="000D2334">
            <w:pPr>
              <w:spacing w:after="0"/>
              <w:jc w:val="center"/>
              <w:rPr>
                <w:rFonts w:ascii="Times New Roman" w:eastAsia="Times New Roman" w:hAnsi="Times New Roman"/>
                <w:sz w:val="26"/>
                <w:szCs w:val="26"/>
                <w:lang w:eastAsia="uk-UA"/>
              </w:rPr>
            </w:pPr>
            <w:r w:rsidRPr="008449EF">
              <w:rPr>
                <w:rFonts w:ascii="Times New Roman" w:eastAsia="Times New Roman" w:hAnsi="Times New Roman"/>
                <w:sz w:val="26"/>
                <w:szCs w:val="26"/>
                <w:lang w:eastAsia="uk-UA"/>
              </w:rPr>
              <w:t>64</w:t>
            </w:r>
          </w:p>
        </w:tc>
        <w:tc>
          <w:tcPr>
            <w:tcW w:w="709" w:type="dxa"/>
            <w:shd w:val="clear" w:color="auto" w:fill="auto"/>
            <w:vAlign w:val="center"/>
          </w:tcPr>
          <w:p w:rsidR="005F43BA" w:rsidRPr="008449EF" w:rsidRDefault="005F43BA" w:rsidP="000D2334">
            <w:pPr>
              <w:spacing w:after="0"/>
              <w:jc w:val="center"/>
              <w:rPr>
                <w:rFonts w:ascii="Times New Roman" w:eastAsia="Times New Roman" w:hAnsi="Times New Roman"/>
                <w:sz w:val="26"/>
                <w:szCs w:val="26"/>
                <w:lang w:eastAsia="uk-UA"/>
              </w:rPr>
            </w:pPr>
            <w:r w:rsidRPr="008449EF">
              <w:rPr>
                <w:rFonts w:ascii="Times New Roman" w:eastAsia="Times New Roman" w:hAnsi="Times New Roman"/>
                <w:sz w:val="26"/>
                <w:szCs w:val="26"/>
                <w:lang w:eastAsia="uk-UA"/>
              </w:rPr>
              <w:t>22</w:t>
            </w:r>
          </w:p>
        </w:tc>
        <w:tc>
          <w:tcPr>
            <w:tcW w:w="703" w:type="dxa"/>
            <w:shd w:val="clear" w:color="auto" w:fill="auto"/>
            <w:vAlign w:val="center"/>
          </w:tcPr>
          <w:p w:rsidR="005F43BA" w:rsidRPr="008449EF" w:rsidRDefault="005F43BA" w:rsidP="000D2334">
            <w:pPr>
              <w:spacing w:after="0"/>
              <w:jc w:val="center"/>
              <w:rPr>
                <w:rFonts w:ascii="Times New Roman" w:eastAsia="Times New Roman" w:hAnsi="Times New Roman"/>
                <w:sz w:val="26"/>
                <w:szCs w:val="26"/>
                <w:lang w:eastAsia="uk-UA"/>
              </w:rPr>
            </w:pPr>
            <w:r w:rsidRPr="008449EF">
              <w:rPr>
                <w:rFonts w:ascii="Times New Roman" w:eastAsia="Times New Roman" w:hAnsi="Times New Roman"/>
                <w:sz w:val="26"/>
                <w:szCs w:val="26"/>
                <w:lang w:eastAsia="uk-UA"/>
              </w:rPr>
              <w:t>14</w:t>
            </w:r>
          </w:p>
        </w:tc>
      </w:tr>
      <w:tr w:rsidR="005F43BA" w:rsidRPr="008449EF" w:rsidTr="000D2334">
        <w:tc>
          <w:tcPr>
            <w:tcW w:w="534" w:type="dxa"/>
            <w:vMerge/>
            <w:shd w:val="clear" w:color="auto" w:fill="auto"/>
          </w:tcPr>
          <w:p w:rsidR="005F43BA" w:rsidRPr="008449EF" w:rsidRDefault="005F43BA" w:rsidP="000D2334">
            <w:pPr>
              <w:spacing w:after="0"/>
              <w:jc w:val="center"/>
              <w:rPr>
                <w:rFonts w:ascii="Times New Roman" w:hAnsi="Times New Roman"/>
                <w:sz w:val="26"/>
                <w:szCs w:val="26"/>
              </w:rPr>
            </w:pPr>
          </w:p>
        </w:tc>
        <w:tc>
          <w:tcPr>
            <w:tcW w:w="992" w:type="dxa"/>
            <w:vMerge/>
            <w:shd w:val="clear" w:color="auto" w:fill="auto"/>
            <w:vAlign w:val="center"/>
          </w:tcPr>
          <w:p w:rsidR="005F43BA" w:rsidRPr="008449EF" w:rsidRDefault="005F43BA" w:rsidP="000D2334">
            <w:pPr>
              <w:spacing w:after="0"/>
              <w:rPr>
                <w:rFonts w:ascii="Times New Roman" w:hAnsi="Times New Roman"/>
                <w:sz w:val="26"/>
                <w:szCs w:val="26"/>
              </w:rPr>
            </w:pPr>
          </w:p>
        </w:tc>
        <w:tc>
          <w:tcPr>
            <w:tcW w:w="1588" w:type="dxa"/>
            <w:vMerge w:val="restart"/>
            <w:shd w:val="clear" w:color="auto" w:fill="auto"/>
            <w:vAlign w:val="center"/>
          </w:tcPr>
          <w:p w:rsidR="005F43BA" w:rsidRPr="008449EF" w:rsidRDefault="005F43BA" w:rsidP="000D2334">
            <w:pPr>
              <w:spacing w:after="0"/>
              <w:ind w:left="302"/>
              <w:rPr>
                <w:rFonts w:ascii="Times New Roman" w:hAnsi="Times New Roman"/>
                <w:sz w:val="26"/>
                <w:szCs w:val="26"/>
              </w:rPr>
            </w:pPr>
            <w:r w:rsidRPr="008449EF">
              <w:rPr>
                <w:rFonts w:ascii="Times New Roman" w:hAnsi="Times New Roman"/>
                <w:sz w:val="26"/>
                <w:szCs w:val="26"/>
              </w:rPr>
              <w:t>не ведуча рука</w:t>
            </w:r>
          </w:p>
        </w:tc>
        <w:tc>
          <w:tcPr>
            <w:tcW w:w="1984"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до експерименту</w:t>
            </w:r>
          </w:p>
        </w:tc>
        <w:tc>
          <w:tcPr>
            <w:tcW w:w="709" w:type="dxa"/>
            <w:shd w:val="clear" w:color="auto" w:fill="auto"/>
            <w:vAlign w:val="center"/>
          </w:tcPr>
          <w:p w:rsidR="005F43BA" w:rsidRPr="008449EF" w:rsidRDefault="005F43BA" w:rsidP="000D2334">
            <w:pPr>
              <w:spacing w:after="0"/>
              <w:jc w:val="center"/>
              <w:rPr>
                <w:rFonts w:ascii="Times New Roman" w:eastAsia="Times New Roman" w:hAnsi="Times New Roman"/>
                <w:sz w:val="26"/>
                <w:szCs w:val="26"/>
                <w:lang w:eastAsia="uk-UA"/>
              </w:rPr>
            </w:pPr>
            <w:r w:rsidRPr="008449EF">
              <w:rPr>
                <w:rFonts w:ascii="Times New Roman" w:eastAsia="Times New Roman" w:hAnsi="Times New Roman"/>
                <w:sz w:val="26"/>
                <w:szCs w:val="26"/>
                <w:lang w:eastAsia="uk-UA"/>
              </w:rPr>
              <w:t>35</w:t>
            </w:r>
          </w:p>
        </w:tc>
        <w:tc>
          <w:tcPr>
            <w:tcW w:w="709" w:type="dxa"/>
            <w:shd w:val="clear" w:color="auto" w:fill="auto"/>
            <w:vAlign w:val="center"/>
          </w:tcPr>
          <w:p w:rsidR="005F43BA" w:rsidRPr="008449EF" w:rsidRDefault="005F43BA" w:rsidP="000D2334">
            <w:pPr>
              <w:spacing w:after="0"/>
              <w:jc w:val="center"/>
              <w:rPr>
                <w:rFonts w:ascii="Times New Roman" w:eastAsia="Times New Roman" w:hAnsi="Times New Roman"/>
                <w:sz w:val="26"/>
                <w:szCs w:val="26"/>
                <w:lang w:eastAsia="uk-UA"/>
              </w:rPr>
            </w:pPr>
            <w:r w:rsidRPr="008449EF">
              <w:rPr>
                <w:rFonts w:ascii="Times New Roman" w:eastAsia="Times New Roman" w:hAnsi="Times New Roman"/>
                <w:sz w:val="26"/>
                <w:szCs w:val="26"/>
                <w:lang w:eastAsia="uk-UA"/>
              </w:rPr>
              <w:t>36</w:t>
            </w:r>
          </w:p>
        </w:tc>
        <w:tc>
          <w:tcPr>
            <w:tcW w:w="709" w:type="dxa"/>
            <w:shd w:val="clear" w:color="auto" w:fill="auto"/>
            <w:vAlign w:val="center"/>
          </w:tcPr>
          <w:p w:rsidR="005F43BA" w:rsidRPr="008449EF" w:rsidRDefault="005F43BA" w:rsidP="000D2334">
            <w:pPr>
              <w:spacing w:after="0"/>
              <w:jc w:val="center"/>
              <w:rPr>
                <w:rFonts w:ascii="Times New Roman" w:eastAsia="Times New Roman" w:hAnsi="Times New Roman"/>
                <w:sz w:val="26"/>
                <w:szCs w:val="26"/>
                <w:lang w:eastAsia="uk-UA"/>
              </w:rPr>
            </w:pPr>
            <w:r w:rsidRPr="008449EF">
              <w:rPr>
                <w:rFonts w:ascii="Times New Roman" w:eastAsia="Times New Roman" w:hAnsi="Times New Roman"/>
                <w:sz w:val="26"/>
                <w:szCs w:val="26"/>
                <w:lang w:eastAsia="uk-UA"/>
              </w:rPr>
              <w:t>29</w:t>
            </w:r>
          </w:p>
        </w:tc>
        <w:tc>
          <w:tcPr>
            <w:tcW w:w="708" w:type="dxa"/>
            <w:shd w:val="clear" w:color="auto" w:fill="auto"/>
            <w:vAlign w:val="center"/>
          </w:tcPr>
          <w:p w:rsidR="005F43BA" w:rsidRPr="008449EF" w:rsidRDefault="005F43BA" w:rsidP="000D2334">
            <w:pPr>
              <w:spacing w:after="0"/>
              <w:jc w:val="center"/>
              <w:rPr>
                <w:rFonts w:ascii="Times New Roman" w:eastAsia="Times New Roman" w:hAnsi="Times New Roman"/>
                <w:sz w:val="26"/>
                <w:szCs w:val="26"/>
                <w:lang w:eastAsia="uk-UA"/>
              </w:rPr>
            </w:pPr>
            <w:r w:rsidRPr="008449EF">
              <w:rPr>
                <w:rFonts w:ascii="Times New Roman" w:eastAsia="Times New Roman" w:hAnsi="Times New Roman"/>
                <w:sz w:val="26"/>
                <w:szCs w:val="26"/>
                <w:lang w:eastAsia="uk-UA"/>
              </w:rPr>
              <w:t>14</w:t>
            </w:r>
          </w:p>
        </w:tc>
        <w:tc>
          <w:tcPr>
            <w:tcW w:w="709" w:type="dxa"/>
            <w:shd w:val="clear" w:color="auto" w:fill="auto"/>
            <w:vAlign w:val="center"/>
          </w:tcPr>
          <w:p w:rsidR="005F43BA" w:rsidRPr="008449EF" w:rsidRDefault="005F43BA" w:rsidP="000D2334">
            <w:pPr>
              <w:spacing w:after="0"/>
              <w:jc w:val="center"/>
              <w:rPr>
                <w:rFonts w:ascii="Times New Roman" w:eastAsia="Times New Roman" w:hAnsi="Times New Roman"/>
                <w:sz w:val="26"/>
                <w:szCs w:val="26"/>
                <w:lang w:eastAsia="uk-UA"/>
              </w:rPr>
            </w:pPr>
            <w:r w:rsidRPr="008449EF">
              <w:rPr>
                <w:rFonts w:ascii="Times New Roman" w:eastAsia="Times New Roman" w:hAnsi="Times New Roman"/>
                <w:sz w:val="26"/>
                <w:szCs w:val="26"/>
                <w:lang w:eastAsia="uk-UA"/>
              </w:rPr>
              <w:t>57</w:t>
            </w:r>
          </w:p>
        </w:tc>
        <w:tc>
          <w:tcPr>
            <w:tcW w:w="703" w:type="dxa"/>
            <w:shd w:val="clear" w:color="auto" w:fill="auto"/>
            <w:vAlign w:val="center"/>
          </w:tcPr>
          <w:p w:rsidR="005F43BA" w:rsidRPr="008449EF" w:rsidRDefault="005F43BA" w:rsidP="000D2334">
            <w:pPr>
              <w:spacing w:after="0"/>
              <w:jc w:val="center"/>
              <w:rPr>
                <w:rFonts w:ascii="Times New Roman" w:eastAsia="Times New Roman" w:hAnsi="Times New Roman"/>
                <w:sz w:val="26"/>
                <w:szCs w:val="26"/>
                <w:lang w:eastAsia="uk-UA"/>
              </w:rPr>
            </w:pPr>
            <w:r w:rsidRPr="008449EF">
              <w:rPr>
                <w:rFonts w:ascii="Times New Roman" w:eastAsia="Times New Roman" w:hAnsi="Times New Roman"/>
                <w:sz w:val="26"/>
                <w:szCs w:val="26"/>
                <w:lang w:eastAsia="uk-UA"/>
              </w:rPr>
              <w:t>29</w:t>
            </w:r>
          </w:p>
        </w:tc>
      </w:tr>
      <w:tr w:rsidR="005F43BA" w:rsidRPr="008449EF" w:rsidTr="000D2334">
        <w:tc>
          <w:tcPr>
            <w:tcW w:w="534" w:type="dxa"/>
            <w:vMerge/>
            <w:shd w:val="clear" w:color="auto" w:fill="auto"/>
          </w:tcPr>
          <w:p w:rsidR="005F43BA" w:rsidRPr="008449EF" w:rsidRDefault="005F43BA" w:rsidP="000D2334">
            <w:pPr>
              <w:spacing w:after="0"/>
              <w:jc w:val="center"/>
              <w:rPr>
                <w:rFonts w:ascii="Times New Roman" w:hAnsi="Times New Roman"/>
                <w:sz w:val="26"/>
                <w:szCs w:val="26"/>
              </w:rPr>
            </w:pPr>
          </w:p>
        </w:tc>
        <w:tc>
          <w:tcPr>
            <w:tcW w:w="992" w:type="dxa"/>
            <w:vMerge/>
            <w:shd w:val="clear" w:color="auto" w:fill="auto"/>
          </w:tcPr>
          <w:p w:rsidR="005F43BA" w:rsidRPr="008449EF" w:rsidRDefault="005F43BA" w:rsidP="005F43BA">
            <w:pPr>
              <w:pStyle w:val="a6"/>
              <w:numPr>
                <w:ilvl w:val="1"/>
                <w:numId w:val="1"/>
              </w:numPr>
              <w:spacing w:after="0"/>
              <w:ind w:left="340" w:hanging="425"/>
              <w:jc w:val="center"/>
              <w:rPr>
                <w:rFonts w:ascii="Times New Roman" w:hAnsi="Times New Roman"/>
                <w:sz w:val="26"/>
                <w:szCs w:val="26"/>
              </w:rPr>
            </w:pPr>
          </w:p>
        </w:tc>
        <w:tc>
          <w:tcPr>
            <w:tcW w:w="1588" w:type="dxa"/>
            <w:vMerge/>
            <w:shd w:val="clear" w:color="auto" w:fill="auto"/>
          </w:tcPr>
          <w:p w:rsidR="005F43BA" w:rsidRPr="008449EF" w:rsidRDefault="005F43BA" w:rsidP="005F43BA">
            <w:pPr>
              <w:pStyle w:val="a6"/>
              <w:numPr>
                <w:ilvl w:val="1"/>
                <w:numId w:val="1"/>
              </w:numPr>
              <w:spacing w:after="0"/>
              <w:ind w:left="340" w:hanging="425"/>
              <w:jc w:val="center"/>
              <w:rPr>
                <w:rFonts w:ascii="Times New Roman" w:hAnsi="Times New Roman"/>
                <w:sz w:val="26"/>
                <w:szCs w:val="26"/>
              </w:rPr>
            </w:pPr>
          </w:p>
        </w:tc>
        <w:tc>
          <w:tcPr>
            <w:tcW w:w="1984" w:type="dxa"/>
            <w:shd w:val="clear" w:color="auto" w:fill="auto"/>
            <w:vAlign w:val="center"/>
          </w:tcPr>
          <w:p w:rsidR="005F43BA" w:rsidRPr="008449EF" w:rsidRDefault="005F43BA" w:rsidP="000D2334">
            <w:pPr>
              <w:spacing w:after="0"/>
              <w:jc w:val="center"/>
              <w:rPr>
                <w:rFonts w:ascii="Times New Roman" w:hAnsi="Times New Roman"/>
                <w:sz w:val="26"/>
                <w:szCs w:val="26"/>
              </w:rPr>
            </w:pPr>
            <w:r w:rsidRPr="008449EF">
              <w:rPr>
                <w:rFonts w:ascii="Times New Roman" w:hAnsi="Times New Roman"/>
                <w:sz w:val="26"/>
                <w:szCs w:val="26"/>
              </w:rPr>
              <w:t>після експерименту</w:t>
            </w:r>
          </w:p>
        </w:tc>
        <w:tc>
          <w:tcPr>
            <w:tcW w:w="709" w:type="dxa"/>
            <w:shd w:val="clear" w:color="auto" w:fill="auto"/>
            <w:vAlign w:val="center"/>
          </w:tcPr>
          <w:p w:rsidR="005F43BA" w:rsidRPr="008449EF" w:rsidRDefault="005F43BA" w:rsidP="000D2334">
            <w:pPr>
              <w:spacing w:after="0"/>
              <w:jc w:val="center"/>
              <w:rPr>
                <w:rFonts w:ascii="Times New Roman" w:eastAsia="Times New Roman" w:hAnsi="Times New Roman"/>
                <w:sz w:val="26"/>
                <w:szCs w:val="26"/>
                <w:lang w:eastAsia="uk-UA"/>
              </w:rPr>
            </w:pPr>
            <w:r w:rsidRPr="008449EF">
              <w:rPr>
                <w:rFonts w:ascii="Times New Roman" w:eastAsia="Times New Roman" w:hAnsi="Times New Roman"/>
                <w:sz w:val="26"/>
                <w:szCs w:val="26"/>
                <w:lang w:eastAsia="uk-UA"/>
              </w:rPr>
              <w:t>71</w:t>
            </w:r>
          </w:p>
        </w:tc>
        <w:tc>
          <w:tcPr>
            <w:tcW w:w="709" w:type="dxa"/>
            <w:shd w:val="clear" w:color="auto" w:fill="auto"/>
            <w:vAlign w:val="center"/>
          </w:tcPr>
          <w:p w:rsidR="005F43BA" w:rsidRPr="008449EF" w:rsidRDefault="005F43BA" w:rsidP="000D2334">
            <w:pPr>
              <w:spacing w:after="0"/>
              <w:jc w:val="center"/>
              <w:rPr>
                <w:rFonts w:ascii="Times New Roman" w:eastAsia="Times New Roman" w:hAnsi="Times New Roman"/>
                <w:sz w:val="26"/>
                <w:szCs w:val="26"/>
                <w:lang w:eastAsia="uk-UA"/>
              </w:rPr>
            </w:pPr>
            <w:r w:rsidRPr="008449EF">
              <w:rPr>
                <w:rFonts w:ascii="Times New Roman" w:eastAsia="Times New Roman" w:hAnsi="Times New Roman"/>
                <w:sz w:val="26"/>
                <w:szCs w:val="26"/>
                <w:lang w:eastAsia="uk-UA"/>
              </w:rPr>
              <w:t>21</w:t>
            </w:r>
          </w:p>
        </w:tc>
        <w:tc>
          <w:tcPr>
            <w:tcW w:w="709" w:type="dxa"/>
            <w:shd w:val="clear" w:color="auto" w:fill="auto"/>
            <w:vAlign w:val="center"/>
          </w:tcPr>
          <w:p w:rsidR="005F43BA" w:rsidRPr="008449EF" w:rsidRDefault="005F43BA" w:rsidP="000D2334">
            <w:pPr>
              <w:spacing w:after="0"/>
              <w:jc w:val="center"/>
              <w:rPr>
                <w:rFonts w:ascii="Times New Roman" w:eastAsia="Times New Roman" w:hAnsi="Times New Roman"/>
                <w:sz w:val="26"/>
                <w:szCs w:val="26"/>
                <w:lang w:eastAsia="uk-UA"/>
              </w:rPr>
            </w:pPr>
            <w:r w:rsidRPr="008449EF">
              <w:rPr>
                <w:rFonts w:ascii="Times New Roman" w:eastAsia="Times New Roman" w:hAnsi="Times New Roman"/>
                <w:sz w:val="26"/>
                <w:szCs w:val="26"/>
                <w:lang w:eastAsia="uk-UA"/>
              </w:rPr>
              <w:t>7</w:t>
            </w:r>
          </w:p>
        </w:tc>
        <w:tc>
          <w:tcPr>
            <w:tcW w:w="708" w:type="dxa"/>
            <w:shd w:val="clear" w:color="auto" w:fill="auto"/>
            <w:vAlign w:val="center"/>
          </w:tcPr>
          <w:p w:rsidR="005F43BA" w:rsidRPr="008449EF" w:rsidRDefault="005F43BA" w:rsidP="000D2334">
            <w:pPr>
              <w:spacing w:after="0"/>
              <w:jc w:val="center"/>
              <w:rPr>
                <w:rFonts w:ascii="Times New Roman" w:eastAsia="Times New Roman" w:hAnsi="Times New Roman"/>
                <w:sz w:val="26"/>
                <w:szCs w:val="26"/>
                <w:lang w:eastAsia="uk-UA"/>
              </w:rPr>
            </w:pPr>
            <w:r w:rsidRPr="008449EF">
              <w:rPr>
                <w:rFonts w:ascii="Times New Roman" w:eastAsia="Times New Roman" w:hAnsi="Times New Roman"/>
                <w:sz w:val="26"/>
                <w:szCs w:val="26"/>
                <w:lang w:eastAsia="uk-UA"/>
              </w:rPr>
              <w:t>65</w:t>
            </w:r>
          </w:p>
        </w:tc>
        <w:tc>
          <w:tcPr>
            <w:tcW w:w="709" w:type="dxa"/>
            <w:shd w:val="clear" w:color="auto" w:fill="auto"/>
            <w:vAlign w:val="center"/>
          </w:tcPr>
          <w:p w:rsidR="005F43BA" w:rsidRPr="008449EF" w:rsidRDefault="005F43BA" w:rsidP="000D2334">
            <w:pPr>
              <w:spacing w:after="0"/>
              <w:jc w:val="center"/>
              <w:rPr>
                <w:rFonts w:ascii="Times New Roman" w:eastAsia="Times New Roman" w:hAnsi="Times New Roman"/>
                <w:sz w:val="26"/>
                <w:szCs w:val="26"/>
                <w:lang w:eastAsia="uk-UA"/>
              </w:rPr>
            </w:pPr>
            <w:r w:rsidRPr="008449EF">
              <w:rPr>
                <w:rFonts w:ascii="Times New Roman" w:eastAsia="Times New Roman" w:hAnsi="Times New Roman"/>
                <w:sz w:val="26"/>
                <w:szCs w:val="26"/>
                <w:lang w:eastAsia="uk-UA"/>
              </w:rPr>
              <w:t>14</w:t>
            </w:r>
          </w:p>
        </w:tc>
        <w:tc>
          <w:tcPr>
            <w:tcW w:w="703" w:type="dxa"/>
            <w:shd w:val="clear" w:color="auto" w:fill="auto"/>
            <w:vAlign w:val="center"/>
          </w:tcPr>
          <w:p w:rsidR="005F43BA" w:rsidRPr="008449EF" w:rsidRDefault="005F43BA" w:rsidP="000D2334">
            <w:pPr>
              <w:spacing w:after="0"/>
              <w:jc w:val="center"/>
              <w:rPr>
                <w:rFonts w:ascii="Times New Roman" w:eastAsia="Times New Roman" w:hAnsi="Times New Roman"/>
                <w:sz w:val="26"/>
                <w:szCs w:val="26"/>
                <w:lang w:eastAsia="uk-UA"/>
              </w:rPr>
            </w:pPr>
            <w:r w:rsidRPr="008449EF">
              <w:rPr>
                <w:rFonts w:ascii="Times New Roman" w:eastAsia="Times New Roman" w:hAnsi="Times New Roman"/>
                <w:sz w:val="26"/>
                <w:szCs w:val="26"/>
                <w:lang w:eastAsia="uk-UA"/>
              </w:rPr>
              <w:t>21</w:t>
            </w:r>
          </w:p>
        </w:tc>
      </w:tr>
    </w:tbl>
    <w:p w:rsidR="005F43BA" w:rsidRPr="00D26EC6" w:rsidRDefault="005F43BA" w:rsidP="005F43BA">
      <w:pPr>
        <w:spacing w:after="0"/>
        <w:rPr>
          <w:rFonts w:ascii="Times New Roman" w:hAnsi="Times New Roman"/>
          <w:sz w:val="28"/>
          <w:szCs w:val="28"/>
        </w:rPr>
      </w:pPr>
    </w:p>
    <w:p w:rsidR="005F43BA" w:rsidRPr="00D26EC6" w:rsidRDefault="005F43BA" w:rsidP="005F43BA">
      <w:pPr>
        <w:pStyle w:val="a6"/>
        <w:spacing w:after="0"/>
        <w:ind w:left="0" w:firstLine="567"/>
        <w:jc w:val="both"/>
        <w:rPr>
          <w:rFonts w:ascii="Times New Roman" w:hAnsi="Times New Roman"/>
          <w:sz w:val="28"/>
          <w:szCs w:val="28"/>
        </w:rPr>
      </w:pPr>
      <w:r w:rsidRPr="00D26EC6">
        <w:rPr>
          <w:rFonts w:ascii="Times New Roman" w:hAnsi="Times New Roman"/>
          <w:sz w:val="28"/>
          <w:szCs w:val="28"/>
        </w:rPr>
        <w:t>При проведенні тесту «Човниковий біг 3 х 10 м» до експерименту хлопці 11 – 12 років показали переважно «середній рівень», що становив 50 %. «Низький рівень» виявився меншим від середнього, але також значним у свої кількості досліджуваних учнів і дорівнював 33 %. «Високий рівень» усього 17 %. У дівчат 11 – 12 років дані показники відповідали наступним значенням: 43 % – «середній рівень», 36 % – «низький рівень» і 21 % відповідав «високому рівню» підготовленості.</w:t>
      </w:r>
    </w:p>
    <w:p w:rsidR="005F43BA" w:rsidRPr="00D26EC6" w:rsidRDefault="005F43BA" w:rsidP="005F43BA">
      <w:pPr>
        <w:spacing w:after="0"/>
        <w:ind w:firstLine="709"/>
        <w:jc w:val="both"/>
        <w:rPr>
          <w:rFonts w:ascii="Times New Roman" w:hAnsi="Times New Roman"/>
          <w:sz w:val="28"/>
          <w:szCs w:val="28"/>
        </w:rPr>
      </w:pPr>
      <w:r w:rsidRPr="00D26EC6">
        <w:rPr>
          <w:rFonts w:ascii="Times New Roman" w:hAnsi="Times New Roman"/>
          <w:sz w:val="28"/>
          <w:szCs w:val="28"/>
        </w:rPr>
        <w:lastRenderedPageBreak/>
        <w:t>Після експерименту і у хлопців, і у дівчат 11 – 12 років розвиток координаційних здібностей за тестом «човниковий біг 3х10 м» спостерігався на високому рівні у 100% досліджуваних.</w:t>
      </w:r>
    </w:p>
    <w:p w:rsidR="005F43BA" w:rsidRPr="00D26EC6" w:rsidRDefault="005F43BA" w:rsidP="005F43BA">
      <w:pPr>
        <w:pStyle w:val="a6"/>
        <w:spacing w:after="0"/>
        <w:ind w:left="0" w:firstLine="567"/>
        <w:jc w:val="both"/>
        <w:rPr>
          <w:rFonts w:ascii="Times New Roman" w:hAnsi="Times New Roman"/>
          <w:sz w:val="28"/>
          <w:szCs w:val="28"/>
        </w:rPr>
      </w:pPr>
      <w:r w:rsidRPr="00D26EC6">
        <w:rPr>
          <w:rFonts w:ascii="Times New Roman" w:hAnsi="Times New Roman"/>
          <w:sz w:val="28"/>
          <w:szCs w:val="28"/>
        </w:rPr>
        <w:t xml:space="preserve">З тесту «ведення м’яча» до експерименту хлопці 11 – 12 років показали наступні показники координаційних здібностей: </w:t>
      </w:r>
    </w:p>
    <w:p w:rsidR="005F43BA" w:rsidRPr="00D26EC6" w:rsidRDefault="005F43BA" w:rsidP="005F43BA">
      <w:pPr>
        <w:pStyle w:val="a6"/>
        <w:numPr>
          <w:ilvl w:val="0"/>
          <w:numId w:val="2"/>
        </w:numPr>
        <w:tabs>
          <w:tab w:val="left" w:pos="1134"/>
        </w:tabs>
        <w:spacing w:after="0"/>
        <w:ind w:left="0" w:firstLine="709"/>
        <w:jc w:val="both"/>
        <w:rPr>
          <w:rFonts w:ascii="Times New Roman" w:hAnsi="Times New Roman"/>
          <w:sz w:val="28"/>
          <w:szCs w:val="28"/>
        </w:rPr>
      </w:pPr>
      <w:r w:rsidRPr="00D26EC6">
        <w:rPr>
          <w:rFonts w:ascii="Times New Roman" w:hAnsi="Times New Roman"/>
          <w:sz w:val="28"/>
          <w:szCs w:val="28"/>
        </w:rPr>
        <w:t>при веденні м’яча ведучою рукою переважав «середній рівень», що становив 50 %. «Високий рівень» становив 29 %, а «низький рівень» містив у собі найменшу кількість школярів і становив 21 %. Після експерименту показники становили 79 % – «високий рівень», 14 % – «середній рівень» і всього 7 % – «низький рівень»;</w:t>
      </w:r>
    </w:p>
    <w:p w:rsidR="005F43BA" w:rsidRPr="00D26EC6" w:rsidRDefault="005F43BA" w:rsidP="005F43BA">
      <w:pPr>
        <w:pStyle w:val="a6"/>
        <w:numPr>
          <w:ilvl w:val="0"/>
          <w:numId w:val="2"/>
        </w:numPr>
        <w:tabs>
          <w:tab w:val="left" w:pos="1134"/>
        </w:tabs>
        <w:spacing w:after="0"/>
        <w:ind w:left="0" w:firstLine="709"/>
        <w:jc w:val="both"/>
        <w:rPr>
          <w:rFonts w:ascii="Times New Roman" w:hAnsi="Times New Roman"/>
          <w:sz w:val="28"/>
          <w:szCs w:val="28"/>
        </w:rPr>
      </w:pPr>
      <w:r w:rsidRPr="00D26EC6">
        <w:rPr>
          <w:rFonts w:ascii="Times New Roman" w:hAnsi="Times New Roman"/>
          <w:sz w:val="28"/>
          <w:szCs w:val="28"/>
        </w:rPr>
        <w:t>при веденні м’яча не ведучою рукою майже однакові показники спостерігались на «високому» і «середньому» рівнях, що становило 35 % та 36 % відповідно, тоді як низький рівень дорівнював 29 %. Після експерименту показники значно наближалися до показників при веденні м’яча ведучою рукою. Відповідно, «високий рівень» становив 71 %, «середній рівень» дорівнював 21 % і 7 % відповідало «низькому рівню».</w:t>
      </w:r>
    </w:p>
    <w:p w:rsidR="005F43BA" w:rsidRPr="00D26EC6" w:rsidRDefault="005F43BA" w:rsidP="005F43BA">
      <w:pPr>
        <w:pStyle w:val="a6"/>
        <w:tabs>
          <w:tab w:val="left" w:pos="1134"/>
        </w:tabs>
        <w:spacing w:after="0"/>
        <w:ind w:left="0" w:firstLine="709"/>
        <w:jc w:val="both"/>
        <w:rPr>
          <w:rFonts w:ascii="Times New Roman" w:hAnsi="Times New Roman"/>
          <w:sz w:val="28"/>
          <w:szCs w:val="28"/>
        </w:rPr>
      </w:pPr>
      <w:r w:rsidRPr="00D26EC6">
        <w:rPr>
          <w:rFonts w:ascii="Times New Roman" w:hAnsi="Times New Roman"/>
          <w:sz w:val="28"/>
          <w:szCs w:val="28"/>
        </w:rPr>
        <w:t xml:space="preserve">У дівчат до експерименту з тесту «ведення м’яча» показали наступні показники координаційних здібностей: </w:t>
      </w:r>
    </w:p>
    <w:p w:rsidR="005F43BA" w:rsidRPr="00D26EC6" w:rsidRDefault="005F43BA" w:rsidP="005F43BA">
      <w:pPr>
        <w:pStyle w:val="a6"/>
        <w:numPr>
          <w:ilvl w:val="0"/>
          <w:numId w:val="2"/>
        </w:numPr>
        <w:tabs>
          <w:tab w:val="left" w:pos="1134"/>
        </w:tabs>
        <w:spacing w:after="0"/>
        <w:ind w:left="0" w:firstLine="709"/>
        <w:jc w:val="both"/>
        <w:rPr>
          <w:rFonts w:ascii="Times New Roman" w:hAnsi="Times New Roman"/>
          <w:sz w:val="28"/>
          <w:szCs w:val="28"/>
        </w:rPr>
      </w:pPr>
      <w:r w:rsidRPr="00D26EC6">
        <w:rPr>
          <w:rFonts w:ascii="Times New Roman" w:hAnsi="Times New Roman"/>
          <w:sz w:val="28"/>
          <w:szCs w:val="28"/>
        </w:rPr>
        <w:t>при веденні м’яча ведучою рукою переважав «середній рівень», що становив 50 %. «Високий рівень» становив 36 %, а «низький рівень» містив у собі найменшу кількість школярів і становив 14 %. Після експерименту показники становили 64 % – «високий рівень», 22 % – «середній рівень» і 14 % – «низький рівень»;</w:t>
      </w:r>
    </w:p>
    <w:p w:rsidR="005F43BA" w:rsidRPr="00D26EC6" w:rsidRDefault="005F43BA" w:rsidP="005F43BA">
      <w:pPr>
        <w:pStyle w:val="a6"/>
        <w:numPr>
          <w:ilvl w:val="0"/>
          <w:numId w:val="2"/>
        </w:numPr>
        <w:tabs>
          <w:tab w:val="left" w:pos="1134"/>
        </w:tabs>
        <w:spacing w:after="0"/>
        <w:ind w:left="0" w:firstLine="709"/>
        <w:jc w:val="both"/>
        <w:rPr>
          <w:rFonts w:ascii="Times New Roman" w:hAnsi="Times New Roman"/>
          <w:sz w:val="28"/>
          <w:szCs w:val="28"/>
        </w:rPr>
      </w:pPr>
      <w:r w:rsidRPr="00D26EC6">
        <w:rPr>
          <w:rFonts w:ascii="Times New Roman" w:hAnsi="Times New Roman"/>
          <w:sz w:val="28"/>
          <w:szCs w:val="28"/>
        </w:rPr>
        <w:t>при веденні м’яча не ведучою рукою переважав «середній рівень», що становив 57 %, тоді як «низький рівень» дорівнював 29 %, а «високий рівень» усього 14 %. Після експерименту показники «високого рівня» значно наближався до відповідного показника при веденні м’яча ведучою рукою і дорівнював 65 %, «середній рівень» дорівнював 14 % і 21 % відповідав «низькому рівню» (табл. 4).</w:t>
      </w:r>
    </w:p>
    <w:p w:rsidR="005F43BA" w:rsidRPr="00D26EC6" w:rsidRDefault="005F43BA" w:rsidP="005F43BA">
      <w:pPr>
        <w:spacing w:after="0"/>
        <w:ind w:firstLine="709"/>
        <w:jc w:val="both"/>
        <w:rPr>
          <w:rFonts w:ascii="Times New Roman" w:hAnsi="Times New Roman"/>
          <w:b/>
          <w:sz w:val="28"/>
          <w:szCs w:val="28"/>
        </w:rPr>
      </w:pPr>
      <w:r w:rsidRPr="00D26EC6">
        <w:rPr>
          <w:rFonts w:ascii="Times New Roman" w:hAnsi="Times New Roman"/>
          <w:b/>
          <w:sz w:val="28"/>
          <w:szCs w:val="28"/>
        </w:rPr>
        <w:t xml:space="preserve">Висновки. </w:t>
      </w:r>
      <w:r w:rsidRPr="00D26EC6">
        <w:rPr>
          <w:rFonts w:ascii="Times New Roman" w:hAnsi="Times New Roman"/>
          <w:sz w:val="28"/>
          <w:szCs w:val="28"/>
        </w:rPr>
        <w:t>Аналіз літературних джерел свідчить про те, що координаційні здібності займають провідне місце у руховій активності людини і розвиток саме цієї фізичної якості готує підлітків до майбутньої трудової та оборонної діяльності. Проте, проблема розвитку координаційних здібностей полягає у тому, що методична, матеріальна та технічна бази з даного питання значною мірою застарілі і не відповідають рівню поставлених завдань.</w:t>
      </w:r>
    </w:p>
    <w:p w:rsidR="005F43BA" w:rsidRPr="00D26EC6" w:rsidRDefault="005F43BA" w:rsidP="005F43BA">
      <w:pPr>
        <w:spacing w:after="0"/>
        <w:ind w:firstLine="709"/>
        <w:jc w:val="both"/>
        <w:rPr>
          <w:rFonts w:ascii="Times New Roman" w:hAnsi="Times New Roman"/>
          <w:sz w:val="28"/>
          <w:szCs w:val="28"/>
        </w:rPr>
      </w:pPr>
      <w:r w:rsidRPr="00D26EC6">
        <w:rPr>
          <w:rFonts w:ascii="Times New Roman" w:hAnsi="Times New Roman"/>
          <w:sz w:val="28"/>
          <w:szCs w:val="28"/>
        </w:rPr>
        <w:t xml:space="preserve">Проведене тестування показників координаційних здібностей підлітків 11 – 12 років на початку навчального року показало, що їх розвиток, у </w:t>
      </w:r>
      <w:r w:rsidRPr="00D26EC6">
        <w:rPr>
          <w:rFonts w:ascii="Times New Roman" w:hAnsi="Times New Roman"/>
          <w:sz w:val="28"/>
          <w:szCs w:val="28"/>
        </w:rPr>
        <w:lastRenderedPageBreak/>
        <w:t xml:space="preserve">більшості випадків відповідав середньому та низькому рівням. Дані показники варіювались з мінімальною різницею у дівчат та хлопців. </w:t>
      </w:r>
    </w:p>
    <w:p w:rsidR="005F43BA" w:rsidRPr="00D26EC6" w:rsidRDefault="005F43BA" w:rsidP="005F43BA">
      <w:pPr>
        <w:spacing w:after="0"/>
        <w:ind w:firstLine="709"/>
        <w:jc w:val="both"/>
        <w:rPr>
          <w:rFonts w:ascii="Times New Roman" w:hAnsi="Times New Roman"/>
          <w:b/>
          <w:sz w:val="28"/>
          <w:szCs w:val="28"/>
        </w:rPr>
      </w:pPr>
      <w:r w:rsidRPr="00D26EC6">
        <w:rPr>
          <w:rFonts w:ascii="Times New Roman" w:hAnsi="Times New Roman"/>
          <w:sz w:val="28"/>
          <w:szCs w:val="28"/>
        </w:rPr>
        <w:t>За результатами тестування була розроблена відповідна технологія для розвитку координаційних здібностей підлітків 11 – 12 років, яка передбачала використання рухливих та естафетних ігор, та таких методів: повторний, перемінний, колового тренування та змагальний, а також контроль за ЧСС учнів відповідно до вправи, контроль за правильністю виконання вправи.</w:t>
      </w:r>
    </w:p>
    <w:p w:rsidR="005F43BA" w:rsidRPr="00D26EC6" w:rsidRDefault="005F43BA" w:rsidP="005F43BA">
      <w:pPr>
        <w:spacing w:after="0"/>
        <w:ind w:firstLine="709"/>
        <w:jc w:val="both"/>
        <w:rPr>
          <w:rFonts w:ascii="Times New Roman" w:hAnsi="Times New Roman"/>
          <w:b/>
          <w:sz w:val="28"/>
          <w:szCs w:val="28"/>
        </w:rPr>
      </w:pPr>
      <w:r w:rsidRPr="00D26EC6">
        <w:rPr>
          <w:rFonts w:ascii="Times New Roman" w:hAnsi="Times New Roman"/>
          <w:sz w:val="28"/>
          <w:szCs w:val="28"/>
        </w:rPr>
        <w:t>У результаті розробленої та запровадженої технології для розвитку координаційних здібностей засобами рухливих ігор, показники підлітків 11 – 12 років покращились:</w:t>
      </w:r>
    </w:p>
    <w:p w:rsidR="005F43BA" w:rsidRPr="00D26EC6" w:rsidRDefault="005F43BA" w:rsidP="005F43BA">
      <w:pPr>
        <w:pStyle w:val="a6"/>
        <w:numPr>
          <w:ilvl w:val="0"/>
          <w:numId w:val="3"/>
        </w:numPr>
        <w:spacing w:after="0"/>
        <w:ind w:left="0" w:firstLine="709"/>
        <w:jc w:val="both"/>
        <w:rPr>
          <w:rFonts w:ascii="Times New Roman" w:hAnsi="Times New Roman"/>
          <w:b/>
          <w:sz w:val="28"/>
          <w:szCs w:val="28"/>
        </w:rPr>
      </w:pPr>
      <w:r w:rsidRPr="00D26EC6">
        <w:rPr>
          <w:rFonts w:ascii="Times New Roman" w:hAnsi="Times New Roman"/>
          <w:sz w:val="28"/>
          <w:szCs w:val="28"/>
        </w:rPr>
        <w:t>з «човникового бігу 3х10 м» на 2,18 % у хлопців та 2,66 % у дівчат;</w:t>
      </w:r>
    </w:p>
    <w:p w:rsidR="005F43BA" w:rsidRPr="00D26EC6" w:rsidRDefault="005F43BA" w:rsidP="005F43BA">
      <w:pPr>
        <w:pStyle w:val="a6"/>
        <w:numPr>
          <w:ilvl w:val="0"/>
          <w:numId w:val="3"/>
        </w:numPr>
        <w:spacing w:after="0"/>
        <w:ind w:left="0" w:firstLine="709"/>
        <w:jc w:val="both"/>
        <w:rPr>
          <w:rFonts w:ascii="Times New Roman" w:hAnsi="Times New Roman"/>
          <w:b/>
          <w:sz w:val="28"/>
          <w:szCs w:val="28"/>
        </w:rPr>
      </w:pPr>
      <w:r w:rsidRPr="00D26EC6">
        <w:rPr>
          <w:rFonts w:ascii="Times New Roman" w:hAnsi="Times New Roman"/>
          <w:sz w:val="28"/>
          <w:szCs w:val="28"/>
        </w:rPr>
        <w:t>з тесту на балістику на 0,07 % і 7,07 % при стрибку вперед,  9,5 % і 0,21 % при стрибку назад, 6,5 % і 7,00 % при стрибку вправо та 7,58 % і 1,21% при стрибку вліво у хлопців та дівчат відповідно;</w:t>
      </w:r>
    </w:p>
    <w:p w:rsidR="005F43BA" w:rsidRPr="00D26EC6" w:rsidRDefault="005F43BA" w:rsidP="005F43BA">
      <w:pPr>
        <w:pStyle w:val="a6"/>
        <w:numPr>
          <w:ilvl w:val="0"/>
          <w:numId w:val="3"/>
        </w:numPr>
        <w:spacing w:after="0"/>
        <w:ind w:left="0" w:firstLine="709"/>
        <w:jc w:val="both"/>
        <w:rPr>
          <w:rFonts w:ascii="Times New Roman" w:hAnsi="Times New Roman"/>
          <w:b/>
          <w:sz w:val="28"/>
          <w:szCs w:val="28"/>
        </w:rPr>
      </w:pPr>
      <w:r w:rsidRPr="00D26EC6">
        <w:rPr>
          <w:rFonts w:ascii="Times New Roman" w:hAnsi="Times New Roman"/>
          <w:sz w:val="28"/>
          <w:szCs w:val="28"/>
        </w:rPr>
        <w:t>з тесту «Ведення м’яча» на 1,58 % і 1,09 % при веденні м’яча ведучою рукою та 1,54 % і 1,00 % при веденні м’яча не ведучою рукою у хлопців та дівчат відповідно.</w:t>
      </w:r>
    </w:p>
    <w:p w:rsidR="005F43BA" w:rsidRPr="00D26EC6" w:rsidRDefault="005F43BA" w:rsidP="005F43BA">
      <w:pPr>
        <w:spacing w:after="0"/>
        <w:ind w:firstLine="709"/>
        <w:jc w:val="both"/>
        <w:rPr>
          <w:rFonts w:ascii="Times New Roman" w:hAnsi="Times New Roman"/>
          <w:b/>
          <w:sz w:val="28"/>
          <w:szCs w:val="28"/>
        </w:rPr>
      </w:pPr>
      <w:r w:rsidRPr="00D26EC6">
        <w:rPr>
          <w:rFonts w:ascii="Times New Roman" w:hAnsi="Times New Roman"/>
          <w:sz w:val="28"/>
          <w:szCs w:val="28"/>
        </w:rPr>
        <w:t>Розроблена технологія сприяла значному покращенню рівня загальному розвитку координаційних здібностей підлітків 11 – 12 років за трьома тестами. У школярів відбулись такі зміни: відсоток хлопців з «низьким рівнем» розвитку координаційної підготовленості знизився з 27,0 % до 5,5 %, з «середнім рівнем» покращився з 46,5 % до 73,0 % і, що саме головне, збільшився відсоток хлопців з «рівнем високим» з 26,5 % до 73,0 %; також знизився відсоток дівчат з «низьким рівнем» координаційної  підготовленості з 27,0 % до 8,75 %, з «середнім рівнем» покращився з 51,75 % до 19,75 %, а відсоток дівчат з «високим рівнем» розвитку виріс з 21,25 % до 71,3 %.</w:t>
      </w:r>
    </w:p>
    <w:p w:rsidR="005F43BA" w:rsidRPr="00D26EC6" w:rsidRDefault="005F43BA" w:rsidP="005F43BA">
      <w:pPr>
        <w:spacing w:after="0"/>
        <w:ind w:firstLine="709"/>
        <w:jc w:val="both"/>
        <w:rPr>
          <w:rFonts w:ascii="Times New Roman" w:hAnsi="Times New Roman"/>
          <w:sz w:val="28"/>
          <w:szCs w:val="28"/>
        </w:rPr>
      </w:pPr>
      <w:r w:rsidRPr="00D26EC6">
        <w:rPr>
          <w:rFonts w:ascii="Times New Roman" w:hAnsi="Times New Roman"/>
          <w:sz w:val="28"/>
          <w:szCs w:val="28"/>
        </w:rPr>
        <w:t xml:space="preserve">Отже використання рухливих ігор різної спрямованості ігри-естафети зі стрибками, лазіннями, </w:t>
      </w:r>
      <w:proofErr w:type="spellStart"/>
      <w:r w:rsidRPr="00D26EC6">
        <w:rPr>
          <w:rFonts w:ascii="Times New Roman" w:hAnsi="Times New Roman"/>
          <w:sz w:val="28"/>
          <w:szCs w:val="28"/>
        </w:rPr>
        <w:t>перелазіннями</w:t>
      </w:r>
      <w:proofErr w:type="spellEnd"/>
      <w:r w:rsidRPr="00D26EC6">
        <w:rPr>
          <w:rFonts w:ascii="Times New Roman" w:hAnsi="Times New Roman"/>
          <w:sz w:val="28"/>
          <w:szCs w:val="28"/>
        </w:rPr>
        <w:t xml:space="preserve">, біг зі зміною направлення, ігри з елементами спортивних ігор дозволили сприяти рішенню великої кількості завдань, розвитку координаційних здібностей, які можливо вирішувати на </w:t>
      </w:r>
      <w:proofErr w:type="spellStart"/>
      <w:r w:rsidRPr="00D26EC6">
        <w:rPr>
          <w:rFonts w:ascii="Times New Roman" w:hAnsi="Times New Roman"/>
          <w:sz w:val="28"/>
          <w:szCs w:val="28"/>
        </w:rPr>
        <w:t>уроках</w:t>
      </w:r>
      <w:proofErr w:type="spellEnd"/>
      <w:r w:rsidRPr="00D26EC6">
        <w:rPr>
          <w:rFonts w:ascii="Times New Roman" w:hAnsi="Times New Roman"/>
          <w:sz w:val="28"/>
          <w:szCs w:val="28"/>
        </w:rPr>
        <w:t xml:space="preserve"> фізичної культури зі школярами середніх класів.</w:t>
      </w:r>
    </w:p>
    <w:p w:rsidR="005F43BA" w:rsidRDefault="005F43BA" w:rsidP="005F43BA">
      <w:pPr>
        <w:pStyle w:val="HTML"/>
        <w:tabs>
          <w:tab w:val="clear" w:pos="916"/>
          <w:tab w:val="clear" w:pos="1832"/>
          <w:tab w:val="left" w:pos="709"/>
        </w:tabs>
        <w:spacing w:line="360" w:lineRule="auto"/>
        <w:ind w:left="72"/>
        <w:jc w:val="both"/>
        <w:rPr>
          <w:rFonts w:ascii="Times New Roman" w:hAnsi="Times New Roman" w:cs="Times New Roman"/>
          <w:color w:val="222222"/>
          <w:sz w:val="28"/>
          <w:szCs w:val="28"/>
        </w:rPr>
      </w:pPr>
      <w:r>
        <w:rPr>
          <w:rFonts w:ascii="Times New Roman" w:hAnsi="Times New Roman" w:cs="Times New Roman"/>
          <w:color w:val="222222"/>
          <w:sz w:val="28"/>
          <w:szCs w:val="28"/>
        </w:rPr>
        <w:t>__________________________________________________________________</w:t>
      </w:r>
    </w:p>
    <w:tbl>
      <w:tblPr>
        <w:tblW w:w="9676" w:type="dxa"/>
        <w:tblInd w:w="72" w:type="dxa"/>
        <w:tblLook w:val="04A0" w:firstRow="1" w:lastRow="0" w:firstColumn="1" w:lastColumn="0" w:noHBand="0" w:noVBand="1"/>
      </w:tblPr>
      <w:tblGrid>
        <w:gridCol w:w="4856"/>
        <w:gridCol w:w="298"/>
        <w:gridCol w:w="4522"/>
      </w:tblGrid>
      <w:tr w:rsidR="005F43BA" w:rsidRPr="00234CF7" w:rsidTr="000D2334">
        <w:tc>
          <w:tcPr>
            <w:tcW w:w="4856" w:type="dxa"/>
            <w:shd w:val="clear" w:color="auto" w:fill="auto"/>
          </w:tcPr>
          <w:p w:rsidR="005F43BA" w:rsidRPr="00234CF7" w:rsidRDefault="005F43BA" w:rsidP="000D2334">
            <w:pPr>
              <w:pStyle w:val="HTML"/>
              <w:tabs>
                <w:tab w:val="clear" w:pos="916"/>
                <w:tab w:val="clear" w:pos="1832"/>
                <w:tab w:val="left" w:pos="709"/>
              </w:tabs>
              <w:jc w:val="center"/>
              <w:rPr>
                <w:rFonts w:ascii="Times New Roman" w:hAnsi="Times New Roman" w:cs="Times New Roman"/>
                <w:b/>
                <w:color w:val="222222"/>
                <w:u w:val="single"/>
              </w:rPr>
            </w:pPr>
          </w:p>
          <w:p w:rsidR="005F43BA" w:rsidRPr="00234CF7" w:rsidRDefault="005F43BA" w:rsidP="000D2334">
            <w:pPr>
              <w:pStyle w:val="HTML"/>
              <w:tabs>
                <w:tab w:val="clear" w:pos="916"/>
                <w:tab w:val="clear" w:pos="1832"/>
                <w:tab w:val="left" w:pos="709"/>
              </w:tabs>
              <w:jc w:val="center"/>
              <w:rPr>
                <w:rFonts w:ascii="Times New Roman" w:hAnsi="Times New Roman" w:cs="Times New Roman"/>
                <w:b/>
                <w:color w:val="222222"/>
                <w:u w:val="single"/>
              </w:rPr>
            </w:pPr>
            <w:r w:rsidRPr="00234CF7">
              <w:rPr>
                <w:rFonts w:ascii="Times New Roman" w:hAnsi="Times New Roman" w:cs="Times New Roman"/>
                <w:b/>
                <w:color w:val="222222"/>
                <w:sz w:val="22"/>
                <w:szCs w:val="22"/>
                <w:u w:val="single"/>
              </w:rPr>
              <w:t>Список використаних джерел</w:t>
            </w:r>
            <w:r w:rsidRPr="00234CF7">
              <w:rPr>
                <w:rFonts w:ascii="Times New Roman" w:hAnsi="Times New Roman" w:cs="Times New Roman"/>
                <w:b/>
                <w:color w:val="222222"/>
                <w:u w:val="single"/>
              </w:rPr>
              <w:t>:</w:t>
            </w:r>
          </w:p>
        </w:tc>
        <w:tc>
          <w:tcPr>
            <w:tcW w:w="298" w:type="dxa"/>
            <w:shd w:val="clear" w:color="auto" w:fill="auto"/>
          </w:tcPr>
          <w:p w:rsidR="005F43BA" w:rsidRPr="00234CF7" w:rsidRDefault="005F43BA" w:rsidP="000D2334">
            <w:pPr>
              <w:pStyle w:val="HTML"/>
              <w:tabs>
                <w:tab w:val="clear" w:pos="916"/>
                <w:tab w:val="clear" w:pos="1832"/>
                <w:tab w:val="left" w:pos="709"/>
              </w:tabs>
              <w:jc w:val="center"/>
              <w:rPr>
                <w:rFonts w:ascii="Times New Roman" w:hAnsi="Times New Roman" w:cs="Times New Roman"/>
                <w:b/>
                <w:color w:val="222222"/>
              </w:rPr>
            </w:pPr>
          </w:p>
        </w:tc>
        <w:tc>
          <w:tcPr>
            <w:tcW w:w="4522" w:type="dxa"/>
            <w:shd w:val="clear" w:color="auto" w:fill="auto"/>
          </w:tcPr>
          <w:p w:rsidR="005F43BA" w:rsidRPr="00234CF7" w:rsidRDefault="005F43BA" w:rsidP="000D2334">
            <w:pPr>
              <w:pStyle w:val="HTML"/>
              <w:tabs>
                <w:tab w:val="clear" w:pos="916"/>
                <w:tab w:val="clear" w:pos="1832"/>
                <w:tab w:val="left" w:pos="709"/>
              </w:tabs>
              <w:jc w:val="center"/>
              <w:rPr>
                <w:rFonts w:ascii="Times New Roman" w:hAnsi="Times New Roman" w:cs="Times New Roman"/>
                <w:b/>
                <w:color w:val="222222"/>
                <w:u w:val="single"/>
                <w:lang w:val="en-US"/>
              </w:rPr>
            </w:pPr>
          </w:p>
          <w:p w:rsidR="005F43BA" w:rsidRPr="00234CF7" w:rsidRDefault="005F43BA" w:rsidP="000D2334">
            <w:pPr>
              <w:pStyle w:val="HTML"/>
              <w:tabs>
                <w:tab w:val="clear" w:pos="916"/>
                <w:tab w:val="clear" w:pos="1832"/>
                <w:tab w:val="left" w:pos="709"/>
              </w:tabs>
              <w:jc w:val="center"/>
              <w:rPr>
                <w:rFonts w:ascii="Times New Roman" w:hAnsi="Times New Roman" w:cs="Times New Roman"/>
                <w:b/>
                <w:color w:val="222222"/>
                <w:sz w:val="22"/>
                <w:szCs w:val="22"/>
                <w:u w:val="single"/>
                <w:lang w:val="en-US"/>
              </w:rPr>
            </w:pPr>
            <w:r w:rsidRPr="00234CF7">
              <w:rPr>
                <w:rFonts w:ascii="Times New Roman" w:hAnsi="Times New Roman" w:cs="Times New Roman"/>
                <w:b/>
                <w:color w:val="222222"/>
                <w:sz w:val="22"/>
                <w:szCs w:val="22"/>
                <w:u w:val="single"/>
                <w:lang w:val="en-US"/>
              </w:rPr>
              <w:t>References:</w:t>
            </w:r>
          </w:p>
        </w:tc>
      </w:tr>
      <w:tr w:rsidR="005F43BA" w:rsidRPr="00234CF7" w:rsidTr="000D2334">
        <w:tc>
          <w:tcPr>
            <w:tcW w:w="4856" w:type="dxa"/>
            <w:shd w:val="clear" w:color="auto" w:fill="auto"/>
          </w:tcPr>
          <w:p w:rsidR="005F43BA" w:rsidRPr="00977A80" w:rsidRDefault="005F43BA" w:rsidP="005F43BA">
            <w:pPr>
              <w:pStyle w:val="a6"/>
              <w:numPr>
                <w:ilvl w:val="0"/>
                <w:numId w:val="7"/>
              </w:numPr>
              <w:tabs>
                <w:tab w:val="left" w:pos="1134"/>
              </w:tabs>
              <w:spacing w:after="0" w:line="240" w:lineRule="auto"/>
              <w:ind w:left="0" w:firstLine="360"/>
              <w:jc w:val="both"/>
              <w:rPr>
                <w:rFonts w:ascii="Times New Roman" w:hAnsi="Times New Roman"/>
                <w:b/>
                <w:sz w:val="20"/>
                <w:szCs w:val="20"/>
              </w:rPr>
            </w:pPr>
            <w:proofErr w:type="spellStart"/>
            <w:r w:rsidRPr="00977A80">
              <w:rPr>
                <w:rFonts w:ascii="Times New Roman" w:hAnsi="Times New Roman"/>
                <w:sz w:val="20"/>
                <w:szCs w:val="20"/>
              </w:rPr>
              <w:t>Бала</w:t>
            </w:r>
            <w:proofErr w:type="spellEnd"/>
            <w:r w:rsidRPr="00977A80">
              <w:rPr>
                <w:rFonts w:ascii="Times New Roman" w:hAnsi="Times New Roman"/>
                <w:sz w:val="20"/>
                <w:szCs w:val="20"/>
              </w:rPr>
              <w:t xml:space="preserve"> Т.М. </w:t>
            </w:r>
            <w:proofErr w:type="spellStart"/>
            <w:r w:rsidRPr="00977A80">
              <w:rPr>
                <w:rFonts w:ascii="Times New Roman" w:hAnsi="Times New Roman"/>
                <w:sz w:val="20"/>
                <w:szCs w:val="20"/>
              </w:rPr>
              <w:t>Влияние</w:t>
            </w:r>
            <w:proofErr w:type="spellEnd"/>
            <w:r w:rsidRPr="00977A80">
              <w:rPr>
                <w:rFonts w:ascii="Times New Roman" w:hAnsi="Times New Roman"/>
                <w:sz w:val="20"/>
                <w:szCs w:val="20"/>
              </w:rPr>
              <w:t xml:space="preserve"> </w:t>
            </w:r>
            <w:proofErr w:type="spellStart"/>
            <w:r w:rsidRPr="00977A80">
              <w:rPr>
                <w:rFonts w:ascii="Times New Roman" w:hAnsi="Times New Roman"/>
                <w:sz w:val="20"/>
                <w:szCs w:val="20"/>
              </w:rPr>
              <w:t>упражнений</w:t>
            </w:r>
            <w:proofErr w:type="spellEnd"/>
            <w:r w:rsidRPr="00977A80">
              <w:rPr>
                <w:rFonts w:ascii="Times New Roman" w:hAnsi="Times New Roman"/>
                <w:sz w:val="20"/>
                <w:szCs w:val="20"/>
              </w:rPr>
              <w:t xml:space="preserve"> </w:t>
            </w:r>
            <w:proofErr w:type="spellStart"/>
            <w:r w:rsidRPr="00977A80">
              <w:rPr>
                <w:rFonts w:ascii="Times New Roman" w:hAnsi="Times New Roman"/>
                <w:sz w:val="20"/>
                <w:szCs w:val="20"/>
              </w:rPr>
              <w:t>чирлидинга</w:t>
            </w:r>
            <w:proofErr w:type="spellEnd"/>
            <w:r w:rsidRPr="00977A80">
              <w:rPr>
                <w:rFonts w:ascii="Times New Roman" w:hAnsi="Times New Roman"/>
                <w:sz w:val="20"/>
                <w:szCs w:val="20"/>
              </w:rPr>
              <w:t xml:space="preserve"> на </w:t>
            </w:r>
            <w:proofErr w:type="spellStart"/>
            <w:r w:rsidRPr="00977A80">
              <w:rPr>
                <w:rFonts w:ascii="Times New Roman" w:hAnsi="Times New Roman"/>
                <w:sz w:val="20"/>
                <w:szCs w:val="20"/>
              </w:rPr>
              <w:t>уровень</w:t>
            </w:r>
            <w:proofErr w:type="spellEnd"/>
            <w:r w:rsidRPr="00977A80">
              <w:rPr>
                <w:rFonts w:ascii="Times New Roman" w:hAnsi="Times New Roman"/>
                <w:sz w:val="20"/>
                <w:szCs w:val="20"/>
              </w:rPr>
              <w:t xml:space="preserve"> </w:t>
            </w:r>
            <w:proofErr w:type="spellStart"/>
            <w:r w:rsidRPr="00977A80">
              <w:rPr>
                <w:rFonts w:ascii="Times New Roman" w:hAnsi="Times New Roman"/>
                <w:sz w:val="20"/>
                <w:szCs w:val="20"/>
              </w:rPr>
              <w:t>развития</w:t>
            </w:r>
            <w:proofErr w:type="spellEnd"/>
            <w:r w:rsidRPr="00977A80">
              <w:rPr>
                <w:rFonts w:ascii="Times New Roman" w:hAnsi="Times New Roman"/>
                <w:sz w:val="20"/>
                <w:szCs w:val="20"/>
              </w:rPr>
              <w:t xml:space="preserve"> </w:t>
            </w:r>
            <w:proofErr w:type="spellStart"/>
            <w:r w:rsidRPr="00977A80">
              <w:rPr>
                <w:rFonts w:ascii="Times New Roman" w:hAnsi="Times New Roman"/>
                <w:sz w:val="20"/>
                <w:szCs w:val="20"/>
              </w:rPr>
              <w:t>координационных</w:t>
            </w:r>
            <w:proofErr w:type="spellEnd"/>
            <w:r w:rsidRPr="00977A80">
              <w:rPr>
                <w:rFonts w:ascii="Times New Roman" w:hAnsi="Times New Roman"/>
                <w:sz w:val="20"/>
                <w:szCs w:val="20"/>
              </w:rPr>
              <w:t xml:space="preserve"> </w:t>
            </w:r>
            <w:proofErr w:type="spellStart"/>
            <w:r w:rsidRPr="00977A80">
              <w:rPr>
                <w:rFonts w:ascii="Times New Roman" w:hAnsi="Times New Roman"/>
                <w:sz w:val="20"/>
                <w:szCs w:val="20"/>
              </w:rPr>
              <w:t>способностей</w:t>
            </w:r>
            <w:proofErr w:type="spellEnd"/>
            <w:r w:rsidRPr="00977A80">
              <w:rPr>
                <w:rFonts w:ascii="Times New Roman" w:hAnsi="Times New Roman"/>
                <w:sz w:val="20"/>
                <w:szCs w:val="20"/>
              </w:rPr>
              <w:t xml:space="preserve"> </w:t>
            </w:r>
            <w:proofErr w:type="spellStart"/>
            <w:r w:rsidRPr="00977A80">
              <w:rPr>
                <w:rFonts w:ascii="Times New Roman" w:hAnsi="Times New Roman"/>
                <w:sz w:val="20"/>
                <w:szCs w:val="20"/>
              </w:rPr>
              <w:t>школьников</w:t>
            </w:r>
            <w:proofErr w:type="spellEnd"/>
            <w:r w:rsidRPr="00977A80">
              <w:rPr>
                <w:rFonts w:ascii="Times New Roman" w:hAnsi="Times New Roman"/>
                <w:sz w:val="20"/>
                <w:szCs w:val="20"/>
              </w:rPr>
              <w:t xml:space="preserve"> 5–6-х </w:t>
            </w:r>
            <w:proofErr w:type="spellStart"/>
            <w:r w:rsidRPr="00977A80">
              <w:rPr>
                <w:rFonts w:ascii="Times New Roman" w:hAnsi="Times New Roman"/>
                <w:sz w:val="20"/>
                <w:szCs w:val="20"/>
              </w:rPr>
              <w:t>классов</w:t>
            </w:r>
            <w:proofErr w:type="spellEnd"/>
            <w:r w:rsidRPr="00977A80">
              <w:rPr>
                <w:rFonts w:ascii="Times New Roman" w:hAnsi="Times New Roman"/>
                <w:sz w:val="20"/>
                <w:szCs w:val="20"/>
              </w:rPr>
              <w:t>. Слобожанський науково-спортивний вісник: Збірник наукових статей. Харків: 2011; 4: 14 – 19.</w:t>
            </w:r>
          </w:p>
          <w:p w:rsidR="005F43BA" w:rsidRPr="00977A80" w:rsidRDefault="005F43BA" w:rsidP="005F43BA">
            <w:pPr>
              <w:pStyle w:val="a6"/>
              <w:numPr>
                <w:ilvl w:val="0"/>
                <w:numId w:val="7"/>
              </w:numPr>
              <w:tabs>
                <w:tab w:val="left" w:pos="1134"/>
              </w:tabs>
              <w:spacing w:after="0" w:line="240" w:lineRule="auto"/>
              <w:ind w:left="0" w:firstLine="360"/>
              <w:jc w:val="both"/>
              <w:rPr>
                <w:rFonts w:ascii="Times New Roman" w:hAnsi="Times New Roman"/>
                <w:b/>
                <w:sz w:val="20"/>
                <w:szCs w:val="20"/>
              </w:rPr>
            </w:pPr>
            <w:proofErr w:type="spellStart"/>
            <w:r w:rsidRPr="00977A80">
              <w:rPr>
                <w:rFonts w:ascii="Times New Roman" w:hAnsi="Times New Roman"/>
                <w:sz w:val="20"/>
                <w:szCs w:val="20"/>
              </w:rPr>
              <w:t>Болобан</w:t>
            </w:r>
            <w:proofErr w:type="spellEnd"/>
            <w:r w:rsidRPr="00977A80">
              <w:rPr>
                <w:rFonts w:ascii="Times New Roman" w:hAnsi="Times New Roman"/>
                <w:sz w:val="20"/>
                <w:szCs w:val="20"/>
              </w:rPr>
              <w:t xml:space="preserve"> В.Н. </w:t>
            </w:r>
            <w:proofErr w:type="spellStart"/>
            <w:r w:rsidRPr="00977A80">
              <w:rPr>
                <w:rFonts w:ascii="Times New Roman" w:hAnsi="Times New Roman"/>
                <w:sz w:val="20"/>
                <w:szCs w:val="20"/>
              </w:rPr>
              <w:t>Мистулова</w:t>
            </w:r>
            <w:proofErr w:type="spellEnd"/>
            <w:r w:rsidRPr="00977A80">
              <w:rPr>
                <w:rFonts w:ascii="Times New Roman" w:hAnsi="Times New Roman"/>
                <w:sz w:val="20"/>
                <w:szCs w:val="20"/>
              </w:rPr>
              <w:t xml:space="preserve"> Т.Е. </w:t>
            </w:r>
            <w:proofErr w:type="spellStart"/>
            <w:r w:rsidRPr="00977A80">
              <w:rPr>
                <w:rFonts w:ascii="Times New Roman" w:hAnsi="Times New Roman"/>
                <w:sz w:val="20"/>
                <w:szCs w:val="20"/>
              </w:rPr>
              <w:t>Дидактическая</w:t>
            </w:r>
            <w:proofErr w:type="spellEnd"/>
            <w:r w:rsidRPr="00977A80">
              <w:rPr>
                <w:rFonts w:ascii="Times New Roman" w:hAnsi="Times New Roman"/>
                <w:sz w:val="20"/>
                <w:szCs w:val="20"/>
              </w:rPr>
              <w:t xml:space="preserve"> система </w:t>
            </w:r>
            <w:proofErr w:type="spellStart"/>
            <w:r w:rsidRPr="00977A80">
              <w:rPr>
                <w:rFonts w:ascii="Times New Roman" w:hAnsi="Times New Roman"/>
                <w:sz w:val="20"/>
                <w:szCs w:val="20"/>
              </w:rPr>
              <w:t>обучения</w:t>
            </w:r>
            <w:proofErr w:type="spellEnd"/>
            <w:r w:rsidRPr="00977A80">
              <w:rPr>
                <w:rFonts w:ascii="Times New Roman" w:hAnsi="Times New Roman"/>
                <w:sz w:val="20"/>
                <w:szCs w:val="20"/>
              </w:rPr>
              <w:t xml:space="preserve"> </w:t>
            </w:r>
            <w:proofErr w:type="spellStart"/>
            <w:r w:rsidRPr="00977A80">
              <w:rPr>
                <w:rFonts w:ascii="Times New Roman" w:hAnsi="Times New Roman"/>
                <w:sz w:val="20"/>
                <w:szCs w:val="20"/>
              </w:rPr>
              <w:t>спортивным</w:t>
            </w:r>
            <w:proofErr w:type="spellEnd"/>
            <w:r w:rsidRPr="00977A80">
              <w:rPr>
                <w:rFonts w:ascii="Times New Roman" w:hAnsi="Times New Roman"/>
                <w:sz w:val="20"/>
                <w:szCs w:val="20"/>
              </w:rPr>
              <w:t xml:space="preserve"> </w:t>
            </w:r>
            <w:proofErr w:type="spellStart"/>
            <w:r w:rsidRPr="00977A80">
              <w:rPr>
                <w:rFonts w:ascii="Times New Roman" w:hAnsi="Times New Roman"/>
                <w:sz w:val="20"/>
                <w:szCs w:val="20"/>
              </w:rPr>
              <w:t>упражнениям</w:t>
            </w:r>
            <w:proofErr w:type="spellEnd"/>
            <w:r w:rsidRPr="00977A80">
              <w:rPr>
                <w:rFonts w:ascii="Times New Roman" w:hAnsi="Times New Roman"/>
                <w:sz w:val="20"/>
                <w:szCs w:val="20"/>
              </w:rPr>
              <w:t xml:space="preserve"> </w:t>
            </w:r>
            <w:proofErr w:type="spellStart"/>
            <w:r w:rsidRPr="00977A80">
              <w:rPr>
                <w:rFonts w:ascii="Times New Roman" w:hAnsi="Times New Roman"/>
                <w:sz w:val="20"/>
                <w:szCs w:val="20"/>
              </w:rPr>
              <w:t>со</w:t>
            </w:r>
            <w:proofErr w:type="spellEnd"/>
            <w:r w:rsidRPr="00977A80">
              <w:rPr>
                <w:rFonts w:ascii="Times New Roman" w:hAnsi="Times New Roman"/>
                <w:sz w:val="20"/>
                <w:szCs w:val="20"/>
              </w:rPr>
              <w:t xml:space="preserve"> </w:t>
            </w:r>
            <w:proofErr w:type="spellStart"/>
            <w:r w:rsidRPr="00977A80">
              <w:rPr>
                <w:rFonts w:ascii="Times New Roman" w:hAnsi="Times New Roman"/>
                <w:sz w:val="20"/>
                <w:szCs w:val="20"/>
              </w:rPr>
              <w:t>сложной</w:t>
            </w:r>
            <w:proofErr w:type="spellEnd"/>
            <w:r w:rsidRPr="00977A80">
              <w:rPr>
                <w:rFonts w:ascii="Times New Roman" w:hAnsi="Times New Roman"/>
                <w:sz w:val="20"/>
                <w:szCs w:val="20"/>
              </w:rPr>
              <w:t xml:space="preserve"> </w:t>
            </w:r>
            <w:proofErr w:type="spellStart"/>
            <w:r w:rsidRPr="00977A80">
              <w:rPr>
                <w:rFonts w:ascii="Times New Roman" w:hAnsi="Times New Roman"/>
                <w:sz w:val="20"/>
                <w:szCs w:val="20"/>
              </w:rPr>
              <w:t>координационной</w:t>
            </w:r>
            <w:proofErr w:type="spellEnd"/>
            <w:r w:rsidRPr="00977A80">
              <w:rPr>
                <w:rFonts w:ascii="Times New Roman" w:hAnsi="Times New Roman"/>
                <w:sz w:val="20"/>
                <w:szCs w:val="20"/>
              </w:rPr>
              <w:t xml:space="preserve"> </w:t>
            </w:r>
            <w:proofErr w:type="spellStart"/>
            <w:r w:rsidRPr="00977A80">
              <w:rPr>
                <w:rFonts w:ascii="Times New Roman" w:hAnsi="Times New Roman"/>
                <w:sz w:val="20"/>
                <w:szCs w:val="20"/>
              </w:rPr>
              <w:lastRenderedPageBreak/>
              <w:t>структурой</w:t>
            </w:r>
            <w:proofErr w:type="spellEnd"/>
            <w:r w:rsidRPr="00977A80">
              <w:rPr>
                <w:rFonts w:ascii="Times New Roman" w:hAnsi="Times New Roman"/>
                <w:sz w:val="20"/>
                <w:szCs w:val="20"/>
              </w:rPr>
              <w:t xml:space="preserve">. Наука в </w:t>
            </w:r>
            <w:proofErr w:type="spellStart"/>
            <w:r w:rsidRPr="00977A80">
              <w:rPr>
                <w:rFonts w:ascii="Times New Roman" w:hAnsi="Times New Roman"/>
                <w:sz w:val="20"/>
                <w:szCs w:val="20"/>
              </w:rPr>
              <w:t>олимпийском</w:t>
            </w:r>
            <w:proofErr w:type="spellEnd"/>
            <w:r w:rsidRPr="00977A80">
              <w:rPr>
                <w:rFonts w:ascii="Times New Roman" w:hAnsi="Times New Roman"/>
                <w:sz w:val="20"/>
                <w:szCs w:val="20"/>
              </w:rPr>
              <w:t xml:space="preserve"> спорте. К, 1995. № 2. С. 27 – 30.</w:t>
            </w:r>
          </w:p>
          <w:p w:rsidR="005F43BA" w:rsidRPr="00977A80" w:rsidRDefault="005F43BA" w:rsidP="005F43BA">
            <w:pPr>
              <w:pStyle w:val="a6"/>
              <w:numPr>
                <w:ilvl w:val="0"/>
                <w:numId w:val="7"/>
              </w:numPr>
              <w:tabs>
                <w:tab w:val="left" w:pos="1134"/>
              </w:tabs>
              <w:spacing w:after="0" w:line="240" w:lineRule="auto"/>
              <w:ind w:left="0" w:firstLine="360"/>
              <w:jc w:val="both"/>
              <w:rPr>
                <w:rFonts w:ascii="Times New Roman" w:hAnsi="Times New Roman"/>
                <w:b/>
                <w:sz w:val="20"/>
                <w:szCs w:val="20"/>
              </w:rPr>
            </w:pPr>
            <w:r w:rsidRPr="00977A80">
              <w:rPr>
                <w:rFonts w:ascii="Times New Roman" w:hAnsi="Times New Roman"/>
                <w:sz w:val="20"/>
                <w:szCs w:val="20"/>
              </w:rPr>
              <w:t>Волков Л.В. Спортивна підготовка дітей та підлітків. Київ: Вежа, 1998. – 190 с.</w:t>
            </w:r>
          </w:p>
          <w:p w:rsidR="005F43BA" w:rsidRPr="00977A80" w:rsidRDefault="005F43BA" w:rsidP="005F43BA">
            <w:pPr>
              <w:pStyle w:val="a6"/>
              <w:numPr>
                <w:ilvl w:val="0"/>
                <w:numId w:val="7"/>
              </w:numPr>
              <w:tabs>
                <w:tab w:val="left" w:pos="1134"/>
              </w:tabs>
              <w:spacing w:after="0" w:line="240" w:lineRule="auto"/>
              <w:ind w:left="0" w:firstLine="360"/>
              <w:jc w:val="both"/>
              <w:rPr>
                <w:rFonts w:ascii="Times New Roman" w:hAnsi="Times New Roman"/>
                <w:b/>
                <w:sz w:val="20"/>
                <w:szCs w:val="20"/>
              </w:rPr>
            </w:pPr>
            <w:r w:rsidRPr="00977A80">
              <w:rPr>
                <w:rFonts w:ascii="Times New Roman" w:hAnsi="Times New Roman"/>
                <w:sz w:val="20"/>
                <w:szCs w:val="20"/>
              </w:rPr>
              <w:t xml:space="preserve">Марченко С.І. Умови ефективного розвитку рухових здібностей у школярів молодших класів засобами рухових ігор: Автореферат </w:t>
            </w:r>
            <w:proofErr w:type="spellStart"/>
            <w:r w:rsidRPr="00977A80">
              <w:rPr>
                <w:rFonts w:ascii="Times New Roman" w:hAnsi="Times New Roman"/>
                <w:sz w:val="20"/>
                <w:szCs w:val="20"/>
              </w:rPr>
              <w:t>дисс</w:t>
            </w:r>
            <w:proofErr w:type="spellEnd"/>
            <w:r w:rsidRPr="00977A80">
              <w:rPr>
                <w:rFonts w:ascii="Times New Roman" w:hAnsi="Times New Roman"/>
                <w:sz w:val="20"/>
                <w:szCs w:val="20"/>
              </w:rPr>
              <w:t xml:space="preserve">... </w:t>
            </w:r>
            <w:proofErr w:type="spellStart"/>
            <w:r w:rsidRPr="00977A80">
              <w:rPr>
                <w:rFonts w:ascii="Times New Roman" w:hAnsi="Times New Roman"/>
                <w:sz w:val="20"/>
                <w:szCs w:val="20"/>
              </w:rPr>
              <w:t>канд</w:t>
            </w:r>
            <w:proofErr w:type="spellEnd"/>
            <w:r w:rsidRPr="00977A80">
              <w:rPr>
                <w:rFonts w:ascii="Times New Roman" w:hAnsi="Times New Roman"/>
                <w:sz w:val="20"/>
                <w:szCs w:val="20"/>
              </w:rPr>
              <w:t>. пед. наук.  Харків, 2008. – 20 с.</w:t>
            </w:r>
          </w:p>
          <w:p w:rsidR="005F43BA" w:rsidRPr="00977A80" w:rsidRDefault="005F43BA" w:rsidP="005F43BA">
            <w:pPr>
              <w:pStyle w:val="a6"/>
              <w:numPr>
                <w:ilvl w:val="0"/>
                <w:numId w:val="7"/>
              </w:numPr>
              <w:tabs>
                <w:tab w:val="left" w:pos="1134"/>
              </w:tabs>
              <w:spacing w:after="0" w:line="240" w:lineRule="auto"/>
              <w:ind w:left="0" w:firstLine="360"/>
              <w:jc w:val="both"/>
              <w:rPr>
                <w:rFonts w:ascii="Times New Roman" w:hAnsi="Times New Roman"/>
                <w:sz w:val="20"/>
                <w:szCs w:val="20"/>
              </w:rPr>
            </w:pPr>
            <w:proofErr w:type="spellStart"/>
            <w:r w:rsidRPr="00977A80">
              <w:rPr>
                <w:rFonts w:ascii="Times New Roman" w:hAnsi="Times New Roman"/>
                <w:sz w:val="20"/>
                <w:szCs w:val="20"/>
              </w:rPr>
              <w:t>Кізім</w:t>
            </w:r>
            <w:proofErr w:type="spellEnd"/>
            <w:r w:rsidRPr="00977A80">
              <w:rPr>
                <w:rFonts w:ascii="Times New Roman" w:hAnsi="Times New Roman"/>
                <w:sz w:val="20"/>
                <w:szCs w:val="20"/>
              </w:rPr>
              <w:t xml:space="preserve"> В.М.,  Чернишенко Т.М. Рухливі ігри з музичним супроводом – основний засіб фізичного та естетичного виховання школярів. </w:t>
            </w:r>
            <w:proofErr w:type="spellStart"/>
            <w:r w:rsidRPr="00977A80">
              <w:rPr>
                <w:rFonts w:ascii="Times New Roman" w:hAnsi="Times New Roman"/>
                <w:sz w:val="20"/>
                <w:szCs w:val="20"/>
              </w:rPr>
              <w:t>Зб</w:t>
            </w:r>
            <w:proofErr w:type="spellEnd"/>
            <w:r w:rsidRPr="00977A80">
              <w:rPr>
                <w:rFonts w:ascii="Times New Roman" w:hAnsi="Times New Roman"/>
                <w:sz w:val="20"/>
                <w:szCs w:val="20"/>
              </w:rPr>
              <w:t xml:space="preserve">. наукових праць «Гуманітарного вісника Переяслав-Хмельницького державного педагогічного університету імені Г.С. Сковороди», Актуальні питання розвитку спортивних  і рухливих ігор: сучасний стан та перспективи. Випуск 3. -  Переяслав-Хмельницький. 2002.  </w:t>
            </w:r>
          </w:p>
          <w:p w:rsidR="005F43BA" w:rsidRPr="00977A80" w:rsidRDefault="005F43BA" w:rsidP="005F43BA">
            <w:pPr>
              <w:pStyle w:val="a6"/>
              <w:numPr>
                <w:ilvl w:val="0"/>
                <w:numId w:val="7"/>
              </w:numPr>
              <w:tabs>
                <w:tab w:val="left" w:pos="1134"/>
              </w:tabs>
              <w:spacing w:after="0" w:line="240" w:lineRule="auto"/>
              <w:ind w:left="0" w:firstLine="360"/>
              <w:jc w:val="both"/>
              <w:rPr>
                <w:rFonts w:ascii="Times New Roman" w:hAnsi="Times New Roman"/>
                <w:sz w:val="20"/>
                <w:szCs w:val="20"/>
              </w:rPr>
            </w:pPr>
            <w:r w:rsidRPr="00977A80">
              <w:rPr>
                <w:rFonts w:ascii="Times New Roman" w:hAnsi="Times New Roman"/>
                <w:sz w:val="20"/>
                <w:szCs w:val="20"/>
              </w:rPr>
              <w:t>Кузьменко І.О. Розвиток координаційних здібностей школярів середніх класів з урахуванням функціонального стану сенсорних функцій [автореферат]. Харків, 2013. – 21 с.</w:t>
            </w:r>
          </w:p>
          <w:p w:rsidR="005F43BA" w:rsidRPr="00977A80" w:rsidRDefault="005F43BA" w:rsidP="005F43BA">
            <w:pPr>
              <w:pStyle w:val="a6"/>
              <w:numPr>
                <w:ilvl w:val="0"/>
                <w:numId w:val="7"/>
              </w:numPr>
              <w:tabs>
                <w:tab w:val="left" w:pos="1134"/>
              </w:tabs>
              <w:spacing w:after="0" w:line="240" w:lineRule="auto"/>
              <w:ind w:left="0" w:firstLine="360"/>
              <w:jc w:val="both"/>
              <w:rPr>
                <w:rFonts w:ascii="Times New Roman" w:hAnsi="Times New Roman"/>
                <w:b/>
                <w:sz w:val="20"/>
                <w:szCs w:val="20"/>
              </w:rPr>
            </w:pPr>
            <w:proofErr w:type="spellStart"/>
            <w:r w:rsidRPr="00977A80">
              <w:rPr>
                <w:rFonts w:ascii="Times New Roman" w:hAnsi="Times New Roman"/>
                <w:sz w:val="20"/>
                <w:szCs w:val="20"/>
              </w:rPr>
              <w:t>Колумбет</w:t>
            </w:r>
            <w:proofErr w:type="spellEnd"/>
            <w:r w:rsidRPr="00977A80">
              <w:rPr>
                <w:rFonts w:ascii="Times New Roman" w:hAnsi="Times New Roman"/>
                <w:sz w:val="20"/>
                <w:szCs w:val="20"/>
              </w:rPr>
              <w:t xml:space="preserve"> О.М. Розвиток координаційних здібностей молоді : Монографія. – Київ: Освіта України, 2019. – 420 с.</w:t>
            </w:r>
          </w:p>
          <w:p w:rsidR="005F43BA" w:rsidRPr="00977A80" w:rsidRDefault="005F43BA" w:rsidP="005F43BA">
            <w:pPr>
              <w:pStyle w:val="a6"/>
              <w:numPr>
                <w:ilvl w:val="0"/>
                <w:numId w:val="7"/>
              </w:numPr>
              <w:tabs>
                <w:tab w:val="left" w:pos="1134"/>
              </w:tabs>
              <w:spacing w:after="0" w:line="240" w:lineRule="auto"/>
              <w:ind w:left="0" w:firstLine="360"/>
              <w:jc w:val="both"/>
              <w:rPr>
                <w:rFonts w:ascii="Times New Roman" w:eastAsia="Times New Roman" w:hAnsi="Times New Roman"/>
                <w:sz w:val="20"/>
                <w:szCs w:val="20"/>
                <w:lang w:eastAsia="uk-UA"/>
              </w:rPr>
            </w:pPr>
            <w:proofErr w:type="spellStart"/>
            <w:r w:rsidRPr="00977A80">
              <w:rPr>
                <w:rFonts w:ascii="Times New Roman" w:hAnsi="Times New Roman"/>
                <w:bCs/>
                <w:sz w:val="20"/>
                <w:szCs w:val="20"/>
                <w:shd w:val="clear" w:color="auto" w:fill="FFFFFF"/>
              </w:rPr>
              <w:t>Костюкевич</w:t>
            </w:r>
            <w:proofErr w:type="spellEnd"/>
            <w:r w:rsidRPr="00977A80">
              <w:rPr>
                <w:rFonts w:ascii="Times New Roman" w:hAnsi="Times New Roman"/>
                <w:bCs/>
                <w:sz w:val="20"/>
                <w:szCs w:val="20"/>
                <w:shd w:val="clear" w:color="auto" w:fill="FFFFFF"/>
              </w:rPr>
              <w:t xml:space="preserve"> В.М., Шинкарук О.А., Воронова В.І., Борисова О.В. Основи науково-дослідної роботи здобувачів вищої освіти зі спеціальності «Фізична культура і спорт»: навчальний посібник. – Вид. 2-ге. Київ: Олімпійська література. 2019. – 528 с.</w:t>
            </w:r>
          </w:p>
          <w:p w:rsidR="005F43BA" w:rsidRPr="00977A80" w:rsidRDefault="005F43BA" w:rsidP="005F43BA">
            <w:pPr>
              <w:pStyle w:val="a6"/>
              <w:numPr>
                <w:ilvl w:val="0"/>
                <w:numId w:val="7"/>
              </w:numPr>
              <w:tabs>
                <w:tab w:val="left" w:pos="1134"/>
              </w:tabs>
              <w:spacing w:after="0" w:line="240" w:lineRule="auto"/>
              <w:ind w:left="0" w:firstLine="360"/>
              <w:jc w:val="both"/>
              <w:rPr>
                <w:rFonts w:ascii="Times New Roman" w:hAnsi="Times New Roman"/>
                <w:sz w:val="20"/>
                <w:szCs w:val="20"/>
              </w:rPr>
            </w:pPr>
            <w:proofErr w:type="spellStart"/>
            <w:r w:rsidRPr="00977A80">
              <w:rPr>
                <w:rFonts w:ascii="Times New Roman" w:hAnsi="Times New Roman"/>
                <w:sz w:val="20"/>
                <w:szCs w:val="20"/>
              </w:rPr>
              <w:t>Линець</w:t>
            </w:r>
            <w:proofErr w:type="spellEnd"/>
            <w:r w:rsidRPr="00977A80">
              <w:rPr>
                <w:rFonts w:ascii="Times New Roman" w:hAnsi="Times New Roman"/>
                <w:sz w:val="20"/>
                <w:szCs w:val="20"/>
              </w:rPr>
              <w:t xml:space="preserve"> ММ. Основи методики розвитку рухових якостей. Львів: </w:t>
            </w:r>
            <w:proofErr w:type="spellStart"/>
            <w:r w:rsidRPr="00977A80">
              <w:rPr>
                <w:rFonts w:ascii="Times New Roman" w:hAnsi="Times New Roman"/>
                <w:sz w:val="20"/>
                <w:szCs w:val="20"/>
              </w:rPr>
              <w:t>Штабар</w:t>
            </w:r>
            <w:proofErr w:type="spellEnd"/>
            <w:r w:rsidRPr="00977A80">
              <w:rPr>
                <w:rFonts w:ascii="Times New Roman" w:hAnsi="Times New Roman"/>
                <w:sz w:val="20"/>
                <w:szCs w:val="20"/>
              </w:rPr>
              <w:t>, 1997. – 208 с.</w:t>
            </w:r>
          </w:p>
          <w:p w:rsidR="005F43BA" w:rsidRPr="00977A80" w:rsidRDefault="005F43BA" w:rsidP="005F43BA">
            <w:pPr>
              <w:pStyle w:val="a6"/>
              <w:numPr>
                <w:ilvl w:val="0"/>
                <w:numId w:val="7"/>
              </w:numPr>
              <w:tabs>
                <w:tab w:val="left" w:pos="1134"/>
              </w:tabs>
              <w:spacing w:after="0" w:line="240" w:lineRule="auto"/>
              <w:ind w:left="0" w:firstLine="360"/>
              <w:jc w:val="both"/>
              <w:rPr>
                <w:rFonts w:ascii="Times New Roman" w:eastAsia="Times New Roman" w:hAnsi="Times New Roman"/>
                <w:sz w:val="20"/>
                <w:szCs w:val="20"/>
                <w:lang w:eastAsia="uk-UA"/>
              </w:rPr>
            </w:pPr>
            <w:r w:rsidRPr="00977A80">
              <w:rPr>
                <w:rFonts w:ascii="Times New Roman" w:hAnsi="Times New Roman"/>
                <w:bCs/>
                <w:sz w:val="20"/>
                <w:szCs w:val="20"/>
                <w:shd w:val="clear" w:color="auto" w:fill="FFFFFF"/>
              </w:rPr>
              <w:t xml:space="preserve">Платонов В.Н. Система </w:t>
            </w:r>
            <w:proofErr w:type="spellStart"/>
            <w:r w:rsidRPr="00977A80">
              <w:rPr>
                <w:rFonts w:ascii="Times New Roman" w:hAnsi="Times New Roman"/>
                <w:bCs/>
                <w:sz w:val="20"/>
                <w:szCs w:val="20"/>
                <w:shd w:val="clear" w:color="auto" w:fill="FFFFFF"/>
              </w:rPr>
              <w:t>подготовки</w:t>
            </w:r>
            <w:proofErr w:type="spellEnd"/>
            <w:r w:rsidRPr="00977A80">
              <w:rPr>
                <w:rFonts w:ascii="Times New Roman" w:hAnsi="Times New Roman"/>
                <w:bCs/>
                <w:sz w:val="20"/>
                <w:szCs w:val="20"/>
                <w:shd w:val="clear" w:color="auto" w:fill="FFFFFF"/>
              </w:rPr>
              <w:t xml:space="preserve"> </w:t>
            </w:r>
            <w:proofErr w:type="spellStart"/>
            <w:r w:rsidRPr="00977A80">
              <w:rPr>
                <w:rFonts w:ascii="Times New Roman" w:hAnsi="Times New Roman"/>
                <w:bCs/>
                <w:sz w:val="20"/>
                <w:szCs w:val="20"/>
                <w:shd w:val="clear" w:color="auto" w:fill="FFFFFF"/>
              </w:rPr>
              <w:t>спортсменов</w:t>
            </w:r>
            <w:proofErr w:type="spellEnd"/>
            <w:r w:rsidRPr="00977A80">
              <w:rPr>
                <w:rFonts w:ascii="Times New Roman" w:hAnsi="Times New Roman"/>
                <w:bCs/>
                <w:sz w:val="20"/>
                <w:szCs w:val="20"/>
                <w:shd w:val="clear" w:color="auto" w:fill="FFFFFF"/>
              </w:rPr>
              <w:t xml:space="preserve"> в </w:t>
            </w:r>
            <w:proofErr w:type="spellStart"/>
            <w:r w:rsidRPr="00977A80">
              <w:rPr>
                <w:rFonts w:ascii="Times New Roman" w:hAnsi="Times New Roman"/>
                <w:bCs/>
                <w:sz w:val="20"/>
                <w:szCs w:val="20"/>
                <w:shd w:val="clear" w:color="auto" w:fill="FFFFFF"/>
              </w:rPr>
              <w:t>олимпийском</w:t>
            </w:r>
            <w:proofErr w:type="spellEnd"/>
            <w:r w:rsidRPr="00977A80">
              <w:rPr>
                <w:rFonts w:ascii="Times New Roman" w:hAnsi="Times New Roman"/>
                <w:bCs/>
                <w:sz w:val="20"/>
                <w:szCs w:val="20"/>
                <w:shd w:val="clear" w:color="auto" w:fill="FFFFFF"/>
              </w:rPr>
              <w:t xml:space="preserve"> спорте. </w:t>
            </w:r>
            <w:proofErr w:type="spellStart"/>
            <w:r w:rsidRPr="00977A80">
              <w:rPr>
                <w:rFonts w:ascii="Times New Roman" w:hAnsi="Times New Roman"/>
                <w:bCs/>
                <w:sz w:val="20"/>
                <w:szCs w:val="20"/>
                <w:shd w:val="clear" w:color="auto" w:fill="FFFFFF"/>
              </w:rPr>
              <w:t>Общая</w:t>
            </w:r>
            <w:proofErr w:type="spellEnd"/>
            <w:r w:rsidRPr="00977A80">
              <w:rPr>
                <w:rFonts w:ascii="Times New Roman" w:hAnsi="Times New Roman"/>
                <w:bCs/>
                <w:sz w:val="20"/>
                <w:szCs w:val="20"/>
                <w:shd w:val="clear" w:color="auto" w:fill="FFFFFF"/>
              </w:rPr>
              <w:t xml:space="preserve"> </w:t>
            </w:r>
            <w:proofErr w:type="spellStart"/>
            <w:r w:rsidRPr="00977A80">
              <w:rPr>
                <w:rFonts w:ascii="Times New Roman" w:hAnsi="Times New Roman"/>
                <w:bCs/>
                <w:sz w:val="20"/>
                <w:szCs w:val="20"/>
                <w:shd w:val="clear" w:color="auto" w:fill="FFFFFF"/>
              </w:rPr>
              <w:t>теория</w:t>
            </w:r>
            <w:proofErr w:type="spellEnd"/>
            <w:r w:rsidRPr="00977A80">
              <w:rPr>
                <w:rFonts w:ascii="Times New Roman" w:hAnsi="Times New Roman"/>
                <w:bCs/>
                <w:sz w:val="20"/>
                <w:szCs w:val="20"/>
                <w:shd w:val="clear" w:color="auto" w:fill="FFFFFF"/>
              </w:rPr>
              <w:t xml:space="preserve">  и </w:t>
            </w:r>
            <w:proofErr w:type="spellStart"/>
            <w:r w:rsidRPr="00977A80">
              <w:rPr>
                <w:rFonts w:ascii="Times New Roman" w:hAnsi="Times New Roman"/>
                <w:bCs/>
                <w:sz w:val="20"/>
                <w:szCs w:val="20"/>
                <w:shd w:val="clear" w:color="auto" w:fill="FFFFFF"/>
              </w:rPr>
              <w:t>ее</w:t>
            </w:r>
            <w:proofErr w:type="spellEnd"/>
            <w:r w:rsidRPr="00977A80">
              <w:rPr>
                <w:rFonts w:ascii="Times New Roman" w:hAnsi="Times New Roman"/>
                <w:bCs/>
                <w:sz w:val="20"/>
                <w:szCs w:val="20"/>
                <w:shd w:val="clear" w:color="auto" w:fill="FFFFFF"/>
              </w:rPr>
              <w:t xml:space="preserve"> </w:t>
            </w:r>
            <w:proofErr w:type="spellStart"/>
            <w:r w:rsidRPr="00977A80">
              <w:rPr>
                <w:rFonts w:ascii="Times New Roman" w:hAnsi="Times New Roman"/>
                <w:bCs/>
                <w:sz w:val="20"/>
                <w:szCs w:val="20"/>
                <w:shd w:val="clear" w:color="auto" w:fill="FFFFFF"/>
              </w:rPr>
              <w:t>практические</w:t>
            </w:r>
            <w:proofErr w:type="spellEnd"/>
            <w:r w:rsidRPr="00977A80">
              <w:rPr>
                <w:rFonts w:ascii="Times New Roman" w:hAnsi="Times New Roman"/>
                <w:bCs/>
                <w:sz w:val="20"/>
                <w:szCs w:val="20"/>
                <w:shd w:val="clear" w:color="auto" w:fill="FFFFFF"/>
              </w:rPr>
              <w:t xml:space="preserve"> </w:t>
            </w:r>
            <w:proofErr w:type="spellStart"/>
            <w:r w:rsidRPr="00977A80">
              <w:rPr>
                <w:rFonts w:ascii="Times New Roman" w:hAnsi="Times New Roman"/>
                <w:bCs/>
                <w:sz w:val="20"/>
                <w:szCs w:val="20"/>
                <w:shd w:val="clear" w:color="auto" w:fill="FFFFFF"/>
              </w:rPr>
              <w:t>приложения</w:t>
            </w:r>
            <w:proofErr w:type="spellEnd"/>
            <w:r w:rsidRPr="00977A80">
              <w:rPr>
                <w:rFonts w:ascii="Times New Roman" w:hAnsi="Times New Roman"/>
                <w:bCs/>
                <w:sz w:val="20"/>
                <w:szCs w:val="20"/>
                <w:shd w:val="clear" w:color="auto" w:fill="FFFFFF"/>
              </w:rPr>
              <w:t xml:space="preserve">: </w:t>
            </w:r>
            <w:proofErr w:type="spellStart"/>
            <w:r w:rsidRPr="00977A80">
              <w:rPr>
                <w:rFonts w:ascii="Times New Roman" w:hAnsi="Times New Roman"/>
                <w:bCs/>
                <w:sz w:val="20"/>
                <w:szCs w:val="20"/>
                <w:shd w:val="clear" w:color="auto" w:fill="FFFFFF"/>
              </w:rPr>
              <w:t>учебник</w:t>
            </w:r>
            <w:proofErr w:type="spellEnd"/>
            <w:r w:rsidRPr="00977A80">
              <w:rPr>
                <w:rFonts w:ascii="Times New Roman" w:hAnsi="Times New Roman"/>
                <w:bCs/>
                <w:sz w:val="20"/>
                <w:szCs w:val="20"/>
                <w:shd w:val="clear" w:color="auto" w:fill="FFFFFF"/>
              </w:rPr>
              <w:t xml:space="preserve"> [для </w:t>
            </w:r>
            <w:proofErr w:type="spellStart"/>
            <w:r w:rsidRPr="00977A80">
              <w:rPr>
                <w:rFonts w:ascii="Times New Roman" w:hAnsi="Times New Roman"/>
                <w:bCs/>
                <w:sz w:val="20"/>
                <w:szCs w:val="20"/>
                <w:shd w:val="clear" w:color="auto" w:fill="FFFFFF"/>
              </w:rPr>
              <w:t>тренеров</w:t>
            </w:r>
            <w:proofErr w:type="spellEnd"/>
            <w:r w:rsidRPr="00977A80">
              <w:rPr>
                <w:rFonts w:ascii="Times New Roman" w:hAnsi="Times New Roman"/>
                <w:bCs/>
                <w:sz w:val="20"/>
                <w:szCs w:val="20"/>
                <w:shd w:val="clear" w:color="auto" w:fill="FFFFFF"/>
              </w:rPr>
              <w:t xml:space="preserve">]   в 2 </w:t>
            </w:r>
            <w:proofErr w:type="spellStart"/>
            <w:r w:rsidRPr="00977A80">
              <w:rPr>
                <w:rFonts w:ascii="Times New Roman" w:hAnsi="Times New Roman"/>
                <w:bCs/>
                <w:sz w:val="20"/>
                <w:szCs w:val="20"/>
                <w:shd w:val="clear" w:color="auto" w:fill="FFFFFF"/>
              </w:rPr>
              <w:t>кн</w:t>
            </w:r>
            <w:proofErr w:type="spellEnd"/>
            <w:r w:rsidRPr="00977A80">
              <w:rPr>
                <w:rFonts w:ascii="Times New Roman" w:hAnsi="Times New Roman"/>
                <w:bCs/>
                <w:sz w:val="20"/>
                <w:szCs w:val="20"/>
                <w:shd w:val="clear" w:color="auto" w:fill="FFFFFF"/>
              </w:rPr>
              <w:t xml:space="preserve">. К.: </w:t>
            </w:r>
            <w:proofErr w:type="spellStart"/>
            <w:r w:rsidRPr="00977A80">
              <w:rPr>
                <w:rFonts w:ascii="Times New Roman" w:hAnsi="Times New Roman"/>
                <w:bCs/>
                <w:sz w:val="20"/>
                <w:szCs w:val="20"/>
                <w:shd w:val="clear" w:color="auto" w:fill="FFFFFF"/>
              </w:rPr>
              <w:t>Олимпийская</w:t>
            </w:r>
            <w:proofErr w:type="spellEnd"/>
            <w:r w:rsidRPr="00977A80">
              <w:rPr>
                <w:rFonts w:ascii="Times New Roman" w:hAnsi="Times New Roman"/>
                <w:bCs/>
                <w:sz w:val="20"/>
                <w:szCs w:val="20"/>
                <w:shd w:val="clear" w:color="auto" w:fill="FFFFFF"/>
              </w:rPr>
              <w:t xml:space="preserve"> </w:t>
            </w:r>
            <w:proofErr w:type="spellStart"/>
            <w:r w:rsidRPr="00977A80">
              <w:rPr>
                <w:rFonts w:ascii="Times New Roman" w:hAnsi="Times New Roman"/>
                <w:bCs/>
                <w:sz w:val="20"/>
                <w:szCs w:val="20"/>
                <w:shd w:val="clear" w:color="auto" w:fill="FFFFFF"/>
              </w:rPr>
              <w:t>литература</w:t>
            </w:r>
            <w:proofErr w:type="spellEnd"/>
            <w:r w:rsidRPr="00977A80">
              <w:rPr>
                <w:rFonts w:ascii="Times New Roman" w:hAnsi="Times New Roman"/>
                <w:bCs/>
                <w:sz w:val="20"/>
                <w:szCs w:val="20"/>
                <w:shd w:val="clear" w:color="auto" w:fill="FFFFFF"/>
              </w:rPr>
              <w:t>, 2015. 752с.</w:t>
            </w:r>
          </w:p>
          <w:p w:rsidR="005F43BA" w:rsidRPr="00977A80" w:rsidRDefault="005F43BA" w:rsidP="005F43BA">
            <w:pPr>
              <w:pStyle w:val="a6"/>
              <w:numPr>
                <w:ilvl w:val="0"/>
                <w:numId w:val="7"/>
              </w:numPr>
              <w:tabs>
                <w:tab w:val="left" w:pos="1134"/>
              </w:tabs>
              <w:spacing w:after="0" w:line="240" w:lineRule="auto"/>
              <w:ind w:left="0" w:firstLine="360"/>
              <w:jc w:val="both"/>
              <w:rPr>
                <w:rFonts w:ascii="Times New Roman" w:hAnsi="Times New Roman"/>
                <w:sz w:val="20"/>
                <w:szCs w:val="20"/>
              </w:rPr>
            </w:pPr>
            <w:r w:rsidRPr="00977A80">
              <w:rPr>
                <w:rFonts w:ascii="Times New Roman" w:hAnsi="Times New Roman"/>
                <w:sz w:val="20"/>
                <w:szCs w:val="20"/>
              </w:rPr>
              <w:t>Сергієнко Л.П. Тестування рухових здібностей школярів. – Київ: Олімпійська література, 2001 а. – 439 с.</w:t>
            </w:r>
          </w:p>
          <w:p w:rsidR="005F43BA" w:rsidRPr="00977A80" w:rsidRDefault="005F43BA" w:rsidP="005F43BA">
            <w:pPr>
              <w:pStyle w:val="a6"/>
              <w:numPr>
                <w:ilvl w:val="0"/>
                <w:numId w:val="7"/>
              </w:numPr>
              <w:tabs>
                <w:tab w:val="left" w:pos="1134"/>
              </w:tabs>
              <w:spacing w:after="0" w:line="240" w:lineRule="auto"/>
              <w:ind w:left="0" w:firstLine="360"/>
              <w:jc w:val="both"/>
              <w:rPr>
                <w:rFonts w:ascii="Times New Roman" w:hAnsi="Times New Roman"/>
                <w:sz w:val="20"/>
                <w:szCs w:val="20"/>
              </w:rPr>
            </w:pPr>
            <w:r w:rsidRPr="00977A80">
              <w:rPr>
                <w:rFonts w:ascii="Times New Roman" w:hAnsi="Times New Roman"/>
                <w:sz w:val="20"/>
                <w:szCs w:val="20"/>
              </w:rPr>
              <w:t>Чернишенко Т.М. Вплив ігрового методу на фізичний розвиток дівчат 5-7 років, які займаються художньою гімнастикою. Актуальні проблеми фізичного виховання та методики спортивного тренування. Науково-методичний журнал №3 (2017). Вінниця: ТОВ  «Планер», 2017. С. 77-82.</w:t>
            </w:r>
          </w:p>
          <w:p w:rsidR="005F43BA" w:rsidRPr="00977A80" w:rsidRDefault="005F43BA" w:rsidP="005F43BA">
            <w:pPr>
              <w:pStyle w:val="a6"/>
              <w:numPr>
                <w:ilvl w:val="0"/>
                <w:numId w:val="7"/>
              </w:numPr>
              <w:tabs>
                <w:tab w:val="left" w:pos="1134"/>
              </w:tabs>
              <w:spacing w:after="0" w:line="240" w:lineRule="auto"/>
              <w:ind w:left="0" w:firstLine="360"/>
              <w:jc w:val="both"/>
              <w:rPr>
                <w:rFonts w:ascii="Times New Roman" w:hAnsi="Times New Roman"/>
                <w:sz w:val="20"/>
                <w:szCs w:val="20"/>
              </w:rPr>
            </w:pPr>
            <w:r w:rsidRPr="00977A80">
              <w:rPr>
                <w:rFonts w:ascii="Times New Roman" w:hAnsi="Times New Roman"/>
                <w:sz w:val="20"/>
                <w:szCs w:val="20"/>
              </w:rPr>
              <w:t>Чернишенко Т.М. Теорія і методика викладання рухливих ігор  і забав: навчальний посібник. – Вінниця: «Планер», 2012. - 303с.</w:t>
            </w:r>
          </w:p>
          <w:p w:rsidR="005F43BA" w:rsidRPr="00234CF7" w:rsidRDefault="005F43BA" w:rsidP="005F43BA">
            <w:pPr>
              <w:pStyle w:val="a6"/>
              <w:numPr>
                <w:ilvl w:val="0"/>
                <w:numId w:val="7"/>
              </w:numPr>
              <w:tabs>
                <w:tab w:val="left" w:pos="1134"/>
              </w:tabs>
              <w:spacing w:after="0" w:line="240" w:lineRule="auto"/>
              <w:ind w:left="0" w:firstLine="360"/>
              <w:jc w:val="both"/>
              <w:rPr>
                <w:rFonts w:ascii="Times New Roman" w:hAnsi="Times New Roman"/>
                <w:b/>
                <w:color w:val="222222"/>
                <w:sz w:val="20"/>
                <w:szCs w:val="20"/>
              </w:rPr>
            </w:pPr>
            <w:r w:rsidRPr="00977A80">
              <w:rPr>
                <w:rFonts w:ascii="Times New Roman" w:hAnsi="Times New Roman"/>
                <w:bCs/>
                <w:sz w:val="20"/>
                <w:szCs w:val="20"/>
                <w:shd w:val="clear" w:color="auto" w:fill="FFFFFF"/>
              </w:rPr>
              <w:t>Шиян Б.М. Теорія і методика фізичного виховання школярів. Частина 1. Тернопіль: Навчальна книга – Богдан, 2008. – 272 с.</w:t>
            </w:r>
          </w:p>
        </w:tc>
        <w:tc>
          <w:tcPr>
            <w:tcW w:w="298" w:type="dxa"/>
            <w:shd w:val="clear" w:color="auto" w:fill="auto"/>
          </w:tcPr>
          <w:p w:rsidR="005F43BA" w:rsidRPr="00234CF7" w:rsidRDefault="005F43BA" w:rsidP="000D2334">
            <w:pPr>
              <w:pStyle w:val="HTML"/>
              <w:tabs>
                <w:tab w:val="clear" w:pos="916"/>
                <w:tab w:val="clear" w:pos="1832"/>
                <w:tab w:val="left" w:pos="709"/>
              </w:tabs>
              <w:jc w:val="center"/>
              <w:rPr>
                <w:rFonts w:ascii="Times New Roman" w:hAnsi="Times New Roman" w:cs="Times New Roman"/>
                <w:b/>
                <w:color w:val="222222"/>
              </w:rPr>
            </w:pPr>
          </w:p>
        </w:tc>
        <w:tc>
          <w:tcPr>
            <w:tcW w:w="4522" w:type="dxa"/>
            <w:shd w:val="clear" w:color="auto" w:fill="auto"/>
          </w:tcPr>
          <w:p w:rsidR="005F43BA" w:rsidRPr="007C18E3" w:rsidRDefault="005F43BA" w:rsidP="005F43BA">
            <w:pPr>
              <w:pStyle w:val="a6"/>
              <w:numPr>
                <w:ilvl w:val="0"/>
                <w:numId w:val="8"/>
              </w:numPr>
              <w:spacing w:after="0" w:line="240" w:lineRule="auto"/>
              <w:ind w:left="0" w:firstLine="360"/>
              <w:jc w:val="both"/>
              <w:rPr>
                <w:rFonts w:ascii="Times New Roman" w:hAnsi="Times New Roman"/>
                <w:color w:val="222222"/>
                <w:sz w:val="20"/>
                <w:szCs w:val="20"/>
                <w:shd w:val="clear" w:color="auto" w:fill="F8F9FA"/>
                <w:lang w:val="en-US"/>
              </w:rPr>
            </w:pPr>
            <w:proofErr w:type="spellStart"/>
            <w:r w:rsidRPr="007C18E3">
              <w:rPr>
                <w:rFonts w:ascii="Times New Roman" w:hAnsi="Times New Roman"/>
                <w:color w:val="222222"/>
                <w:sz w:val="20"/>
                <w:szCs w:val="20"/>
                <w:shd w:val="clear" w:color="auto" w:fill="F8F9FA"/>
                <w:lang w:val="en-US"/>
              </w:rPr>
              <w:t>Bala</w:t>
            </w:r>
            <w:proofErr w:type="spellEnd"/>
            <w:r w:rsidRPr="007C18E3">
              <w:rPr>
                <w:rFonts w:ascii="Times New Roman" w:hAnsi="Times New Roman"/>
                <w:color w:val="222222"/>
                <w:sz w:val="20"/>
                <w:szCs w:val="20"/>
                <w:shd w:val="clear" w:color="auto" w:fill="F8F9FA"/>
                <w:lang w:val="en-US"/>
              </w:rPr>
              <w:t xml:space="preserve"> T</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M</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 xml:space="preserve"> The influence of cheerleading exercises on the level of development of coordination abilities of schoolchildren of 5-6 grades. </w:t>
            </w:r>
            <w:proofErr w:type="spellStart"/>
            <w:r w:rsidRPr="007C18E3">
              <w:rPr>
                <w:rFonts w:ascii="Times New Roman" w:hAnsi="Times New Roman"/>
                <w:color w:val="222222"/>
                <w:sz w:val="20"/>
                <w:szCs w:val="20"/>
                <w:shd w:val="clear" w:color="auto" w:fill="F8F9FA"/>
                <w:lang w:val="en-US"/>
              </w:rPr>
              <w:t>Slobozhansky</w:t>
            </w:r>
            <w:proofErr w:type="spellEnd"/>
            <w:r w:rsidRPr="007C18E3">
              <w:rPr>
                <w:rFonts w:ascii="Times New Roman" w:hAnsi="Times New Roman"/>
                <w:color w:val="222222"/>
                <w:sz w:val="20"/>
                <w:szCs w:val="20"/>
                <w:shd w:val="clear" w:color="auto" w:fill="F8F9FA"/>
                <w:lang w:val="en-US"/>
              </w:rPr>
              <w:t xml:space="preserve"> scientific and sports bulletin: Collection of scientific articles. </w:t>
            </w:r>
            <w:proofErr w:type="spellStart"/>
            <w:r w:rsidRPr="007C18E3">
              <w:rPr>
                <w:rFonts w:ascii="Times New Roman" w:hAnsi="Times New Roman"/>
                <w:color w:val="222222"/>
                <w:sz w:val="20"/>
                <w:szCs w:val="20"/>
                <w:shd w:val="clear" w:color="auto" w:fill="F8F9FA"/>
                <w:lang w:val="en-US"/>
              </w:rPr>
              <w:t>Kharkiv</w:t>
            </w:r>
            <w:proofErr w:type="spellEnd"/>
            <w:r w:rsidRPr="007C18E3">
              <w:rPr>
                <w:rFonts w:ascii="Times New Roman" w:hAnsi="Times New Roman"/>
                <w:color w:val="222222"/>
                <w:sz w:val="20"/>
                <w:szCs w:val="20"/>
                <w:shd w:val="clear" w:color="auto" w:fill="F8F9FA"/>
                <w:lang w:val="en-US"/>
              </w:rPr>
              <w:t xml:space="preserve">: 2011; 4: 14 - 19. </w:t>
            </w:r>
          </w:p>
          <w:p w:rsidR="005F43BA" w:rsidRPr="007C18E3" w:rsidRDefault="005F43BA" w:rsidP="005F43BA">
            <w:pPr>
              <w:pStyle w:val="a6"/>
              <w:numPr>
                <w:ilvl w:val="0"/>
                <w:numId w:val="8"/>
              </w:numPr>
              <w:spacing w:after="0" w:line="240" w:lineRule="auto"/>
              <w:ind w:left="0" w:firstLine="360"/>
              <w:jc w:val="both"/>
              <w:rPr>
                <w:rFonts w:ascii="Times New Roman" w:hAnsi="Times New Roman"/>
                <w:color w:val="222222"/>
                <w:sz w:val="20"/>
                <w:szCs w:val="20"/>
                <w:shd w:val="clear" w:color="auto" w:fill="F8F9FA"/>
                <w:lang w:val="en-US"/>
              </w:rPr>
            </w:pPr>
            <w:proofErr w:type="spellStart"/>
            <w:r w:rsidRPr="007C18E3">
              <w:rPr>
                <w:rFonts w:ascii="Times New Roman" w:hAnsi="Times New Roman"/>
                <w:color w:val="222222"/>
                <w:sz w:val="20"/>
                <w:szCs w:val="20"/>
                <w:shd w:val="clear" w:color="auto" w:fill="F8F9FA"/>
                <w:lang w:val="en-US"/>
              </w:rPr>
              <w:t>Boloban</w:t>
            </w:r>
            <w:proofErr w:type="spellEnd"/>
            <w:r w:rsidRPr="007C18E3">
              <w:rPr>
                <w:rFonts w:ascii="Times New Roman" w:hAnsi="Times New Roman"/>
                <w:color w:val="222222"/>
                <w:sz w:val="20"/>
                <w:szCs w:val="20"/>
                <w:shd w:val="clear" w:color="auto" w:fill="F8F9FA"/>
                <w:lang w:val="en-US"/>
              </w:rPr>
              <w:t xml:space="preserve"> V</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N</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 xml:space="preserve"> </w:t>
            </w:r>
            <w:proofErr w:type="spellStart"/>
            <w:r w:rsidRPr="007C18E3">
              <w:rPr>
                <w:rFonts w:ascii="Times New Roman" w:hAnsi="Times New Roman"/>
                <w:color w:val="222222"/>
                <w:sz w:val="20"/>
                <w:szCs w:val="20"/>
                <w:shd w:val="clear" w:color="auto" w:fill="F8F9FA"/>
                <w:lang w:val="en-US"/>
              </w:rPr>
              <w:t>Mistulova</w:t>
            </w:r>
            <w:proofErr w:type="spellEnd"/>
            <w:r w:rsidRPr="007C18E3">
              <w:rPr>
                <w:rFonts w:ascii="Times New Roman" w:hAnsi="Times New Roman"/>
                <w:color w:val="222222"/>
                <w:sz w:val="20"/>
                <w:szCs w:val="20"/>
                <w:shd w:val="clear" w:color="auto" w:fill="F8F9FA"/>
                <w:lang w:val="en-US"/>
              </w:rPr>
              <w:t xml:space="preserve"> T</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E</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 xml:space="preserve"> Didactic system of teaching sports exercises with a complex </w:t>
            </w:r>
            <w:r w:rsidRPr="007C18E3">
              <w:rPr>
                <w:rFonts w:ascii="Times New Roman" w:hAnsi="Times New Roman"/>
                <w:color w:val="222222"/>
                <w:sz w:val="20"/>
                <w:szCs w:val="20"/>
                <w:shd w:val="clear" w:color="auto" w:fill="F8F9FA"/>
                <w:lang w:val="en-US"/>
              </w:rPr>
              <w:lastRenderedPageBreak/>
              <w:t xml:space="preserve">coordination structure. Science in Olympic sports. K, 1995. № 2. S. 27 - 30. </w:t>
            </w:r>
          </w:p>
          <w:p w:rsidR="005F43BA" w:rsidRPr="007C18E3" w:rsidRDefault="005F43BA" w:rsidP="005F43BA">
            <w:pPr>
              <w:pStyle w:val="a6"/>
              <w:numPr>
                <w:ilvl w:val="0"/>
                <w:numId w:val="8"/>
              </w:numPr>
              <w:spacing w:after="0" w:line="240" w:lineRule="auto"/>
              <w:ind w:left="0" w:firstLine="360"/>
              <w:jc w:val="both"/>
              <w:rPr>
                <w:rFonts w:ascii="Times New Roman" w:hAnsi="Times New Roman"/>
                <w:color w:val="222222"/>
                <w:sz w:val="20"/>
                <w:szCs w:val="20"/>
                <w:shd w:val="clear" w:color="auto" w:fill="F8F9FA"/>
                <w:lang w:val="en-US"/>
              </w:rPr>
            </w:pPr>
            <w:r w:rsidRPr="007C18E3">
              <w:rPr>
                <w:rFonts w:ascii="Times New Roman" w:hAnsi="Times New Roman"/>
                <w:color w:val="222222"/>
                <w:sz w:val="20"/>
                <w:szCs w:val="20"/>
                <w:shd w:val="clear" w:color="auto" w:fill="F8F9FA"/>
                <w:lang w:val="en-US"/>
              </w:rPr>
              <w:t>Volkov L</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V</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 xml:space="preserve"> Sports training for children and adolescents. Kyiv: </w:t>
            </w:r>
            <w:proofErr w:type="spellStart"/>
            <w:r w:rsidRPr="007C18E3">
              <w:rPr>
                <w:rFonts w:ascii="Times New Roman" w:hAnsi="Times New Roman"/>
                <w:color w:val="222222"/>
                <w:sz w:val="20"/>
                <w:szCs w:val="20"/>
                <w:shd w:val="clear" w:color="auto" w:fill="F8F9FA"/>
                <w:lang w:val="en-US"/>
              </w:rPr>
              <w:t>Vezha</w:t>
            </w:r>
            <w:proofErr w:type="spellEnd"/>
            <w:r w:rsidRPr="007C18E3">
              <w:rPr>
                <w:rFonts w:ascii="Times New Roman" w:hAnsi="Times New Roman"/>
                <w:color w:val="222222"/>
                <w:sz w:val="20"/>
                <w:szCs w:val="20"/>
                <w:shd w:val="clear" w:color="auto" w:fill="F8F9FA"/>
                <w:lang w:val="en-US"/>
              </w:rPr>
              <w:t>, 1998. - 190 p.</w:t>
            </w:r>
          </w:p>
          <w:p w:rsidR="005F43BA" w:rsidRPr="007C18E3" w:rsidRDefault="005F43BA" w:rsidP="005F43BA">
            <w:pPr>
              <w:pStyle w:val="a6"/>
              <w:numPr>
                <w:ilvl w:val="0"/>
                <w:numId w:val="8"/>
              </w:numPr>
              <w:spacing w:after="0" w:line="240" w:lineRule="auto"/>
              <w:ind w:left="0" w:firstLine="360"/>
              <w:jc w:val="both"/>
              <w:rPr>
                <w:rFonts w:ascii="Times New Roman" w:hAnsi="Times New Roman"/>
                <w:color w:val="222222"/>
                <w:sz w:val="20"/>
                <w:szCs w:val="20"/>
                <w:shd w:val="clear" w:color="auto" w:fill="F8F9FA"/>
                <w:lang w:val="en-US"/>
              </w:rPr>
            </w:pPr>
            <w:r w:rsidRPr="007C18E3">
              <w:rPr>
                <w:rFonts w:ascii="Times New Roman" w:hAnsi="Times New Roman"/>
                <w:color w:val="222222"/>
                <w:sz w:val="20"/>
                <w:szCs w:val="20"/>
                <w:shd w:val="clear" w:color="auto" w:fill="F8F9FA"/>
                <w:lang w:val="en-US"/>
              </w:rPr>
              <w:t>Marchenko S</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I</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 xml:space="preserve"> Conditions for the effective development of motor skills in primary school students by means of motor games: Abstract of the dissertation ... </w:t>
            </w:r>
            <w:proofErr w:type="spellStart"/>
            <w:r w:rsidRPr="007C18E3">
              <w:rPr>
                <w:rFonts w:ascii="Times New Roman" w:hAnsi="Times New Roman"/>
                <w:color w:val="222222"/>
                <w:sz w:val="20"/>
                <w:szCs w:val="20"/>
                <w:shd w:val="clear" w:color="auto" w:fill="F8F9FA"/>
                <w:lang w:val="en-US"/>
              </w:rPr>
              <w:t>Cand</w:t>
            </w:r>
            <w:proofErr w:type="spellEnd"/>
            <w:r w:rsidRPr="007C18E3">
              <w:rPr>
                <w:rFonts w:ascii="Times New Roman" w:hAnsi="Times New Roman"/>
                <w:color w:val="222222"/>
                <w:sz w:val="20"/>
                <w:szCs w:val="20"/>
                <w:shd w:val="clear" w:color="auto" w:fill="F8F9FA"/>
                <w:lang w:val="en-US"/>
              </w:rPr>
              <w:t xml:space="preserve">. ped. Science. </w:t>
            </w:r>
            <w:proofErr w:type="spellStart"/>
            <w:r w:rsidRPr="007C18E3">
              <w:rPr>
                <w:rFonts w:ascii="Times New Roman" w:hAnsi="Times New Roman"/>
                <w:color w:val="222222"/>
                <w:sz w:val="20"/>
                <w:szCs w:val="20"/>
                <w:shd w:val="clear" w:color="auto" w:fill="F8F9FA"/>
                <w:lang w:val="en-US"/>
              </w:rPr>
              <w:t>Kharkiv</w:t>
            </w:r>
            <w:proofErr w:type="spellEnd"/>
            <w:r w:rsidRPr="007C18E3">
              <w:rPr>
                <w:rFonts w:ascii="Times New Roman" w:hAnsi="Times New Roman"/>
                <w:color w:val="222222"/>
                <w:sz w:val="20"/>
                <w:szCs w:val="20"/>
                <w:shd w:val="clear" w:color="auto" w:fill="F8F9FA"/>
                <w:lang w:val="en-US"/>
              </w:rPr>
              <w:t xml:space="preserve">, 2008. - 20 p. </w:t>
            </w:r>
          </w:p>
          <w:p w:rsidR="005F43BA" w:rsidRPr="007C18E3" w:rsidRDefault="005F43BA" w:rsidP="005F43BA">
            <w:pPr>
              <w:pStyle w:val="a6"/>
              <w:numPr>
                <w:ilvl w:val="0"/>
                <w:numId w:val="8"/>
              </w:numPr>
              <w:spacing w:after="0" w:line="240" w:lineRule="auto"/>
              <w:ind w:left="0" w:firstLine="360"/>
              <w:jc w:val="both"/>
              <w:rPr>
                <w:rFonts w:ascii="Times New Roman" w:hAnsi="Times New Roman"/>
                <w:color w:val="222222"/>
                <w:sz w:val="20"/>
                <w:szCs w:val="20"/>
                <w:shd w:val="clear" w:color="auto" w:fill="F8F9FA"/>
              </w:rPr>
            </w:pPr>
            <w:proofErr w:type="spellStart"/>
            <w:r w:rsidRPr="007C18E3">
              <w:rPr>
                <w:rFonts w:ascii="Times New Roman" w:hAnsi="Times New Roman"/>
                <w:color w:val="222222"/>
                <w:sz w:val="20"/>
                <w:szCs w:val="20"/>
                <w:shd w:val="clear" w:color="auto" w:fill="F8F9FA"/>
                <w:lang w:val="en-US"/>
              </w:rPr>
              <w:t>Kizim</w:t>
            </w:r>
            <w:proofErr w:type="spellEnd"/>
            <w:r w:rsidRPr="007C18E3">
              <w:rPr>
                <w:rFonts w:ascii="Times New Roman" w:hAnsi="Times New Roman"/>
                <w:color w:val="222222"/>
                <w:sz w:val="20"/>
                <w:szCs w:val="20"/>
                <w:shd w:val="clear" w:color="auto" w:fill="F8F9FA"/>
                <w:lang w:val="en-US"/>
              </w:rPr>
              <w:t xml:space="preserve"> V</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M</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 xml:space="preserve">, </w:t>
            </w:r>
            <w:proofErr w:type="spellStart"/>
            <w:r w:rsidRPr="007C18E3">
              <w:rPr>
                <w:rFonts w:ascii="Times New Roman" w:hAnsi="Times New Roman"/>
                <w:color w:val="222222"/>
                <w:sz w:val="20"/>
                <w:szCs w:val="20"/>
                <w:shd w:val="clear" w:color="auto" w:fill="F8F9FA"/>
                <w:lang w:val="en-US"/>
              </w:rPr>
              <w:t>Chernyshenko</w:t>
            </w:r>
            <w:proofErr w:type="spellEnd"/>
            <w:r w:rsidRPr="007C18E3">
              <w:rPr>
                <w:rFonts w:ascii="Times New Roman" w:hAnsi="Times New Roman"/>
                <w:color w:val="222222"/>
                <w:sz w:val="20"/>
                <w:szCs w:val="20"/>
                <w:shd w:val="clear" w:color="auto" w:fill="F8F9FA"/>
                <w:lang w:val="en-US"/>
              </w:rPr>
              <w:t xml:space="preserve"> T</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M</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 xml:space="preserve"> Moving games with musical accompaniment are the main means of physical and aesthetic education of schoolchildren. Coll. scientific works "Humanitarian Bulletin of </w:t>
            </w:r>
            <w:proofErr w:type="spellStart"/>
            <w:r w:rsidRPr="007C18E3">
              <w:rPr>
                <w:rFonts w:ascii="Times New Roman" w:hAnsi="Times New Roman"/>
                <w:color w:val="222222"/>
                <w:sz w:val="20"/>
                <w:szCs w:val="20"/>
                <w:shd w:val="clear" w:color="auto" w:fill="F8F9FA"/>
                <w:lang w:val="en-US"/>
              </w:rPr>
              <w:t>Pereyaslav</w:t>
            </w:r>
            <w:proofErr w:type="spellEnd"/>
            <w:r w:rsidRPr="007C18E3">
              <w:rPr>
                <w:rFonts w:ascii="Times New Roman" w:hAnsi="Times New Roman"/>
                <w:color w:val="222222"/>
                <w:sz w:val="20"/>
                <w:szCs w:val="20"/>
                <w:shd w:val="clear" w:color="auto" w:fill="F8F9FA"/>
                <w:lang w:val="en-US"/>
              </w:rPr>
              <w:t xml:space="preserve">-Khmelnitsky State Pedagogical University named after GS Frying pans », Topical issues of development of sports and mobile games: current state and prospects. Issue 3. - </w:t>
            </w:r>
            <w:proofErr w:type="spellStart"/>
            <w:r w:rsidRPr="007C18E3">
              <w:rPr>
                <w:rFonts w:ascii="Times New Roman" w:hAnsi="Times New Roman"/>
                <w:color w:val="222222"/>
                <w:sz w:val="20"/>
                <w:szCs w:val="20"/>
                <w:shd w:val="clear" w:color="auto" w:fill="F8F9FA"/>
                <w:lang w:val="en-US"/>
              </w:rPr>
              <w:t>Pereyaslav-Khmelnytsky</w:t>
            </w:r>
            <w:proofErr w:type="spellEnd"/>
            <w:r w:rsidRPr="007C18E3">
              <w:rPr>
                <w:rFonts w:ascii="Times New Roman" w:hAnsi="Times New Roman"/>
                <w:color w:val="222222"/>
                <w:sz w:val="20"/>
                <w:szCs w:val="20"/>
                <w:shd w:val="clear" w:color="auto" w:fill="F8F9FA"/>
                <w:lang w:val="en-US"/>
              </w:rPr>
              <w:t>. 2002</w:t>
            </w:r>
            <w:r w:rsidRPr="007C18E3">
              <w:rPr>
                <w:rFonts w:ascii="Times New Roman" w:hAnsi="Times New Roman"/>
                <w:color w:val="222222"/>
                <w:sz w:val="20"/>
                <w:szCs w:val="20"/>
                <w:shd w:val="clear" w:color="auto" w:fill="F8F9FA"/>
              </w:rPr>
              <w:t>.</w:t>
            </w:r>
          </w:p>
          <w:p w:rsidR="005F43BA" w:rsidRPr="007C18E3" w:rsidRDefault="005F43BA" w:rsidP="005F43BA">
            <w:pPr>
              <w:pStyle w:val="a6"/>
              <w:numPr>
                <w:ilvl w:val="0"/>
                <w:numId w:val="8"/>
              </w:numPr>
              <w:spacing w:after="0" w:line="240" w:lineRule="auto"/>
              <w:ind w:left="0" w:firstLine="360"/>
              <w:jc w:val="both"/>
              <w:rPr>
                <w:rFonts w:ascii="Times New Roman" w:hAnsi="Times New Roman"/>
                <w:color w:val="222222"/>
                <w:sz w:val="20"/>
                <w:szCs w:val="20"/>
                <w:shd w:val="clear" w:color="auto" w:fill="F8F9FA"/>
                <w:lang w:val="en-US"/>
              </w:rPr>
            </w:pPr>
            <w:proofErr w:type="spellStart"/>
            <w:r w:rsidRPr="007C18E3">
              <w:rPr>
                <w:rFonts w:ascii="Times New Roman" w:hAnsi="Times New Roman"/>
                <w:color w:val="222222"/>
                <w:sz w:val="20"/>
                <w:szCs w:val="20"/>
                <w:shd w:val="clear" w:color="auto" w:fill="F8F9FA"/>
                <w:lang w:val="en-US"/>
              </w:rPr>
              <w:t>Kuzmenko</w:t>
            </w:r>
            <w:proofErr w:type="spellEnd"/>
            <w:r w:rsidRPr="007C18E3">
              <w:rPr>
                <w:rFonts w:ascii="Times New Roman" w:hAnsi="Times New Roman"/>
                <w:color w:val="222222"/>
                <w:sz w:val="20"/>
                <w:szCs w:val="20"/>
                <w:shd w:val="clear" w:color="auto" w:fill="F8F9FA"/>
                <w:lang w:val="en-US"/>
              </w:rPr>
              <w:t xml:space="preserve"> I</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O</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 xml:space="preserve"> Development of coordination abilities of middle school students taking into account the functional state of sensory functions [abstract]. </w:t>
            </w:r>
            <w:proofErr w:type="spellStart"/>
            <w:r w:rsidRPr="007C18E3">
              <w:rPr>
                <w:rFonts w:ascii="Times New Roman" w:hAnsi="Times New Roman"/>
                <w:color w:val="222222"/>
                <w:sz w:val="20"/>
                <w:szCs w:val="20"/>
                <w:shd w:val="clear" w:color="auto" w:fill="F8F9FA"/>
                <w:lang w:val="en-US"/>
              </w:rPr>
              <w:t>Kharkiv</w:t>
            </w:r>
            <w:proofErr w:type="spellEnd"/>
            <w:r w:rsidRPr="007C18E3">
              <w:rPr>
                <w:rFonts w:ascii="Times New Roman" w:hAnsi="Times New Roman"/>
                <w:color w:val="222222"/>
                <w:sz w:val="20"/>
                <w:szCs w:val="20"/>
                <w:shd w:val="clear" w:color="auto" w:fill="F8F9FA"/>
                <w:lang w:val="en-US"/>
              </w:rPr>
              <w:t xml:space="preserve">, 2013. - 21 p. </w:t>
            </w:r>
          </w:p>
          <w:p w:rsidR="005F43BA" w:rsidRPr="007C18E3" w:rsidRDefault="005F43BA" w:rsidP="005F43BA">
            <w:pPr>
              <w:pStyle w:val="a6"/>
              <w:numPr>
                <w:ilvl w:val="0"/>
                <w:numId w:val="8"/>
              </w:numPr>
              <w:spacing w:after="0" w:line="240" w:lineRule="auto"/>
              <w:ind w:left="0" w:firstLine="360"/>
              <w:jc w:val="both"/>
              <w:rPr>
                <w:rFonts w:ascii="Times New Roman" w:hAnsi="Times New Roman"/>
                <w:color w:val="222222"/>
                <w:sz w:val="20"/>
                <w:szCs w:val="20"/>
                <w:shd w:val="clear" w:color="auto" w:fill="F8F9FA"/>
                <w:lang w:val="en-US"/>
              </w:rPr>
            </w:pPr>
            <w:proofErr w:type="spellStart"/>
            <w:r w:rsidRPr="007C18E3">
              <w:rPr>
                <w:rFonts w:ascii="Times New Roman" w:hAnsi="Times New Roman"/>
                <w:color w:val="222222"/>
                <w:sz w:val="20"/>
                <w:szCs w:val="20"/>
                <w:shd w:val="clear" w:color="auto" w:fill="F8F9FA"/>
                <w:lang w:val="en-US"/>
              </w:rPr>
              <w:t>Columbet</w:t>
            </w:r>
            <w:proofErr w:type="spellEnd"/>
            <w:r w:rsidRPr="007C18E3">
              <w:rPr>
                <w:rFonts w:ascii="Times New Roman" w:hAnsi="Times New Roman"/>
                <w:color w:val="222222"/>
                <w:sz w:val="20"/>
                <w:szCs w:val="20"/>
                <w:shd w:val="clear" w:color="auto" w:fill="F8F9FA"/>
                <w:lang w:val="en-US"/>
              </w:rPr>
              <w:t xml:space="preserve"> O</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M</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 xml:space="preserve"> Development of coordination abilities of youth: Monograph. - Kyiv: Education of Ukraine, 2019. - 420 p. </w:t>
            </w:r>
          </w:p>
          <w:p w:rsidR="005F43BA" w:rsidRPr="007C18E3" w:rsidRDefault="005F43BA" w:rsidP="005F43BA">
            <w:pPr>
              <w:pStyle w:val="a6"/>
              <w:numPr>
                <w:ilvl w:val="0"/>
                <w:numId w:val="8"/>
              </w:numPr>
              <w:spacing w:after="0" w:line="240" w:lineRule="auto"/>
              <w:ind w:left="0" w:firstLine="360"/>
              <w:jc w:val="both"/>
              <w:rPr>
                <w:rFonts w:ascii="Times New Roman" w:hAnsi="Times New Roman"/>
                <w:color w:val="222222"/>
                <w:sz w:val="20"/>
                <w:szCs w:val="20"/>
                <w:shd w:val="clear" w:color="auto" w:fill="F8F9FA"/>
                <w:lang w:val="en-US"/>
              </w:rPr>
            </w:pPr>
            <w:proofErr w:type="spellStart"/>
            <w:r w:rsidRPr="007C18E3">
              <w:rPr>
                <w:rFonts w:ascii="Times New Roman" w:hAnsi="Times New Roman"/>
                <w:color w:val="222222"/>
                <w:sz w:val="20"/>
                <w:szCs w:val="20"/>
                <w:shd w:val="clear" w:color="auto" w:fill="F8F9FA"/>
                <w:lang w:val="en-US"/>
              </w:rPr>
              <w:t>Kostyukevich</w:t>
            </w:r>
            <w:proofErr w:type="spellEnd"/>
            <w:r w:rsidRPr="007C18E3">
              <w:rPr>
                <w:rFonts w:ascii="Times New Roman" w:hAnsi="Times New Roman"/>
                <w:color w:val="222222"/>
                <w:sz w:val="20"/>
                <w:szCs w:val="20"/>
                <w:shd w:val="clear" w:color="auto" w:fill="F8F9FA"/>
                <w:lang w:val="en-US"/>
              </w:rPr>
              <w:t xml:space="preserve"> V</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M</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 Shinkaruk O</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A</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 xml:space="preserve">, </w:t>
            </w:r>
            <w:proofErr w:type="spellStart"/>
            <w:r w:rsidRPr="007C18E3">
              <w:rPr>
                <w:rFonts w:ascii="Times New Roman" w:hAnsi="Times New Roman"/>
                <w:color w:val="222222"/>
                <w:sz w:val="20"/>
                <w:szCs w:val="20"/>
                <w:shd w:val="clear" w:color="auto" w:fill="F8F9FA"/>
                <w:lang w:val="en-US"/>
              </w:rPr>
              <w:t>Voronova</w:t>
            </w:r>
            <w:proofErr w:type="spellEnd"/>
            <w:r w:rsidRPr="007C18E3">
              <w:rPr>
                <w:rFonts w:ascii="Times New Roman" w:hAnsi="Times New Roman"/>
                <w:color w:val="222222"/>
                <w:sz w:val="20"/>
                <w:szCs w:val="20"/>
                <w:shd w:val="clear" w:color="auto" w:fill="F8F9FA"/>
                <w:lang w:val="en-US"/>
              </w:rPr>
              <w:t xml:space="preserve"> V</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I</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 xml:space="preserve">, </w:t>
            </w:r>
            <w:proofErr w:type="spellStart"/>
            <w:r w:rsidRPr="007C18E3">
              <w:rPr>
                <w:rFonts w:ascii="Times New Roman" w:hAnsi="Times New Roman"/>
                <w:color w:val="222222"/>
                <w:sz w:val="20"/>
                <w:szCs w:val="20"/>
                <w:shd w:val="clear" w:color="auto" w:fill="F8F9FA"/>
                <w:lang w:val="en-US"/>
              </w:rPr>
              <w:t>Borisova</w:t>
            </w:r>
            <w:proofErr w:type="spellEnd"/>
            <w:r w:rsidRPr="007C18E3">
              <w:rPr>
                <w:rFonts w:ascii="Times New Roman" w:hAnsi="Times New Roman"/>
                <w:color w:val="222222"/>
                <w:sz w:val="20"/>
                <w:szCs w:val="20"/>
                <w:shd w:val="clear" w:color="auto" w:fill="F8F9FA"/>
                <w:lang w:val="en-US"/>
              </w:rPr>
              <w:t xml:space="preserve"> O</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V</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 xml:space="preserve"> Fundamentals of research work of higher education students in the specialty "Physical Culture and Sports": a textbook. - Kind. 2nd. Kyiv: Olympic Literature. 2019. - 528 p.</w:t>
            </w:r>
          </w:p>
          <w:p w:rsidR="005F43BA" w:rsidRPr="007C18E3" w:rsidRDefault="005F43BA" w:rsidP="005F43BA">
            <w:pPr>
              <w:pStyle w:val="a6"/>
              <w:numPr>
                <w:ilvl w:val="0"/>
                <w:numId w:val="8"/>
              </w:numPr>
              <w:spacing w:after="0" w:line="240" w:lineRule="auto"/>
              <w:ind w:left="0" w:firstLine="360"/>
              <w:jc w:val="both"/>
              <w:rPr>
                <w:rFonts w:ascii="Times New Roman" w:hAnsi="Times New Roman"/>
                <w:color w:val="222222"/>
                <w:sz w:val="20"/>
                <w:szCs w:val="20"/>
                <w:shd w:val="clear" w:color="auto" w:fill="F8F9FA"/>
              </w:rPr>
            </w:pPr>
            <w:r w:rsidRPr="007C18E3">
              <w:rPr>
                <w:rFonts w:ascii="Times New Roman" w:hAnsi="Times New Roman"/>
                <w:color w:val="222222"/>
                <w:sz w:val="20"/>
                <w:szCs w:val="20"/>
                <w:shd w:val="clear" w:color="auto" w:fill="F8F9FA"/>
                <w:lang w:val="en-US"/>
              </w:rPr>
              <w:t>M</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M</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 xml:space="preserve"> line. Fundamentals of methods of development of motor qualities. </w:t>
            </w:r>
            <w:proofErr w:type="spellStart"/>
            <w:r w:rsidRPr="007C18E3">
              <w:rPr>
                <w:rFonts w:ascii="Times New Roman" w:hAnsi="Times New Roman"/>
                <w:color w:val="222222"/>
                <w:sz w:val="20"/>
                <w:szCs w:val="20"/>
                <w:shd w:val="clear" w:color="auto" w:fill="F8F9FA"/>
                <w:lang w:val="en-US"/>
              </w:rPr>
              <w:t>Lviv</w:t>
            </w:r>
            <w:proofErr w:type="spellEnd"/>
            <w:r w:rsidRPr="007C18E3">
              <w:rPr>
                <w:rFonts w:ascii="Times New Roman" w:hAnsi="Times New Roman"/>
                <w:color w:val="222222"/>
                <w:sz w:val="20"/>
                <w:szCs w:val="20"/>
                <w:shd w:val="clear" w:color="auto" w:fill="F8F9FA"/>
                <w:lang w:val="en-US"/>
              </w:rPr>
              <w:t xml:space="preserve">: </w:t>
            </w:r>
            <w:proofErr w:type="spellStart"/>
            <w:r w:rsidRPr="007C18E3">
              <w:rPr>
                <w:rFonts w:ascii="Times New Roman" w:hAnsi="Times New Roman"/>
                <w:color w:val="222222"/>
                <w:sz w:val="20"/>
                <w:szCs w:val="20"/>
                <w:shd w:val="clear" w:color="auto" w:fill="F8F9FA"/>
                <w:lang w:val="en-US"/>
              </w:rPr>
              <w:t>Shtabar</w:t>
            </w:r>
            <w:proofErr w:type="spellEnd"/>
            <w:r w:rsidRPr="007C18E3">
              <w:rPr>
                <w:rFonts w:ascii="Times New Roman" w:hAnsi="Times New Roman"/>
                <w:color w:val="222222"/>
                <w:sz w:val="20"/>
                <w:szCs w:val="20"/>
                <w:shd w:val="clear" w:color="auto" w:fill="F8F9FA"/>
                <w:lang w:val="en-US"/>
              </w:rPr>
              <w:t xml:space="preserve">, 1997. - 208 p. </w:t>
            </w:r>
          </w:p>
          <w:p w:rsidR="005F43BA" w:rsidRDefault="005F43BA" w:rsidP="005F43BA">
            <w:pPr>
              <w:pStyle w:val="a6"/>
              <w:numPr>
                <w:ilvl w:val="0"/>
                <w:numId w:val="8"/>
              </w:numPr>
              <w:spacing w:after="0" w:line="240" w:lineRule="auto"/>
              <w:ind w:left="0" w:firstLine="360"/>
              <w:jc w:val="both"/>
              <w:rPr>
                <w:rFonts w:ascii="Times New Roman" w:hAnsi="Times New Roman"/>
                <w:color w:val="222222"/>
                <w:sz w:val="20"/>
                <w:szCs w:val="20"/>
                <w:shd w:val="clear" w:color="auto" w:fill="F8F9FA"/>
                <w:lang w:val="en-US"/>
              </w:rPr>
            </w:pPr>
            <w:proofErr w:type="spellStart"/>
            <w:r w:rsidRPr="007C18E3">
              <w:rPr>
                <w:rFonts w:ascii="Times New Roman" w:hAnsi="Times New Roman"/>
                <w:color w:val="222222"/>
                <w:sz w:val="20"/>
                <w:szCs w:val="20"/>
                <w:shd w:val="clear" w:color="auto" w:fill="F8F9FA"/>
                <w:lang w:val="en-US"/>
              </w:rPr>
              <w:t>Platonov</w:t>
            </w:r>
            <w:proofErr w:type="spellEnd"/>
            <w:r w:rsidRPr="007C18E3">
              <w:rPr>
                <w:rFonts w:ascii="Times New Roman" w:hAnsi="Times New Roman"/>
                <w:color w:val="222222"/>
                <w:sz w:val="20"/>
                <w:szCs w:val="20"/>
                <w:shd w:val="clear" w:color="auto" w:fill="F8F9FA"/>
                <w:lang w:val="en-US"/>
              </w:rPr>
              <w:t xml:space="preserve"> V</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N</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 xml:space="preserve"> The system of training athletes in Olympic sports. General theory and its practical applications: a textbook [for coaches] in 2 books. </w:t>
            </w:r>
            <w:proofErr w:type="gramStart"/>
            <w:r w:rsidRPr="007C18E3">
              <w:rPr>
                <w:rFonts w:ascii="Times New Roman" w:hAnsi="Times New Roman"/>
                <w:color w:val="222222"/>
                <w:sz w:val="20"/>
                <w:szCs w:val="20"/>
                <w:shd w:val="clear" w:color="auto" w:fill="F8F9FA"/>
                <w:lang w:val="en-US"/>
              </w:rPr>
              <w:t>K .</w:t>
            </w:r>
            <w:proofErr w:type="gramEnd"/>
            <w:r w:rsidRPr="007C18E3">
              <w:rPr>
                <w:rFonts w:ascii="Times New Roman" w:hAnsi="Times New Roman"/>
                <w:color w:val="222222"/>
                <w:sz w:val="20"/>
                <w:szCs w:val="20"/>
                <w:shd w:val="clear" w:color="auto" w:fill="F8F9FA"/>
                <w:lang w:val="en-US"/>
              </w:rPr>
              <w:t xml:space="preserve">: Olympic literature, 2015. 752p. </w:t>
            </w:r>
          </w:p>
          <w:p w:rsidR="005F43BA" w:rsidRPr="007C18E3" w:rsidRDefault="005F43BA" w:rsidP="005F43BA">
            <w:pPr>
              <w:pStyle w:val="a6"/>
              <w:numPr>
                <w:ilvl w:val="0"/>
                <w:numId w:val="8"/>
              </w:numPr>
              <w:spacing w:after="0" w:line="240" w:lineRule="auto"/>
              <w:ind w:left="0" w:firstLine="360"/>
              <w:jc w:val="both"/>
              <w:rPr>
                <w:rFonts w:ascii="Times New Roman" w:hAnsi="Times New Roman"/>
                <w:color w:val="222222"/>
                <w:sz w:val="20"/>
                <w:szCs w:val="20"/>
                <w:shd w:val="clear" w:color="auto" w:fill="F8F9FA"/>
                <w:lang w:val="en-US"/>
              </w:rPr>
            </w:pPr>
            <w:r w:rsidRPr="007C18E3">
              <w:rPr>
                <w:rFonts w:ascii="Times New Roman" w:hAnsi="Times New Roman"/>
                <w:color w:val="222222"/>
                <w:sz w:val="20"/>
                <w:szCs w:val="20"/>
                <w:shd w:val="clear" w:color="auto" w:fill="F8F9FA"/>
                <w:lang w:val="en-US"/>
              </w:rPr>
              <w:t xml:space="preserve"> </w:t>
            </w:r>
            <w:proofErr w:type="spellStart"/>
            <w:r w:rsidRPr="007C18E3">
              <w:rPr>
                <w:rFonts w:ascii="Times New Roman" w:hAnsi="Times New Roman"/>
                <w:color w:val="222222"/>
                <w:sz w:val="20"/>
                <w:szCs w:val="20"/>
                <w:shd w:val="clear" w:color="auto" w:fill="F8F9FA"/>
                <w:lang w:val="en-US"/>
              </w:rPr>
              <w:t>Sergienko</w:t>
            </w:r>
            <w:proofErr w:type="spellEnd"/>
            <w:r w:rsidRPr="007C18E3">
              <w:rPr>
                <w:rFonts w:ascii="Times New Roman" w:hAnsi="Times New Roman"/>
                <w:color w:val="222222"/>
                <w:sz w:val="20"/>
                <w:szCs w:val="20"/>
                <w:shd w:val="clear" w:color="auto" w:fill="F8F9FA"/>
                <w:lang w:val="en-US"/>
              </w:rPr>
              <w:t xml:space="preserve"> L</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P</w:t>
            </w:r>
            <w:r w:rsidRPr="007C18E3">
              <w:rPr>
                <w:rFonts w:ascii="Times New Roman" w:hAnsi="Times New Roman"/>
                <w:color w:val="222222"/>
                <w:sz w:val="20"/>
                <w:szCs w:val="20"/>
                <w:shd w:val="clear" w:color="auto" w:fill="F8F9FA"/>
              </w:rPr>
              <w:t>.</w:t>
            </w:r>
            <w:r w:rsidRPr="007C18E3">
              <w:rPr>
                <w:rFonts w:ascii="Times New Roman" w:hAnsi="Times New Roman"/>
                <w:color w:val="222222"/>
                <w:sz w:val="20"/>
                <w:szCs w:val="20"/>
                <w:shd w:val="clear" w:color="auto" w:fill="F8F9FA"/>
                <w:lang w:val="en-US"/>
              </w:rPr>
              <w:t xml:space="preserve"> Testing of motor abilities of schoolchildren. - Kyiv: Olympic Literature, 2001 a. - 439 p.</w:t>
            </w:r>
          </w:p>
          <w:p w:rsidR="005F43BA" w:rsidRPr="007C18E3" w:rsidRDefault="005F43BA" w:rsidP="005F43BA">
            <w:pPr>
              <w:pStyle w:val="a6"/>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360"/>
              <w:jc w:val="both"/>
              <w:rPr>
                <w:rFonts w:ascii="Times New Roman" w:eastAsia="Times New Roman" w:hAnsi="Times New Roman"/>
                <w:color w:val="222222"/>
                <w:sz w:val="20"/>
                <w:szCs w:val="20"/>
                <w:lang w:val="en" w:eastAsia="ru-RU"/>
              </w:rPr>
            </w:pPr>
            <w:proofErr w:type="spellStart"/>
            <w:r w:rsidRPr="007C18E3">
              <w:rPr>
                <w:rFonts w:ascii="Times New Roman" w:eastAsia="Times New Roman" w:hAnsi="Times New Roman"/>
                <w:color w:val="222222"/>
                <w:sz w:val="20"/>
                <w:szCs w:val="20"/>
                <w:lang w:val="en" w:eastAsia="ru-RU"/>
              </w:rPr>
              <w:t>Chernyshenko</w:t>
            </w:r>
            <w:proofErr w:type="spellEnd"/>
            <w:r w:rsidRPr="007C18E3">
              <w:rPr>
                <w:rFonts w:ascii="Times New Roman" w:eastAsia="Times New Roman" w:hAnsi="Times New Roman"/>
                <w:color w:val="222222"/>
                <w:sz w:val="20"/>
                <w:szCs w:val="20"/>
                <w:lang w:val="en" w:eastAsia="ru-RU"/>
              </w:rPr>
              <w:t xml:space="preserve"> T</w:t>
            </w:r>
            <w:r w:rsidRPr="007C18E3">
              <w:rPr>
                <w:rFonts w:ascii="Times New Roman" w:eastAsia="Times New Roman" w:hAnsi="Times New Roman"/>
                <w:color w:val="222222"/>
                <w:sz w:val="20"/>
                <w:szCs w:val="20"/>
                <w:lang w:eastAsia="ru-RU"/>
              </w:rPr>
              <w:t>.</w:t>
            </w:r>
            <w:r w:rsidRPr="007C18E3">
              <w:rPr>
                <w:rFonts w:ascii="Times New Roman" w:eastAsia="Times New Roman" w:hAnsi="Times New Roman"/>
                <w:color w:val="222222"/>
                <w:sz w:val="20"/>
                <w:szCs w:val="20"/>
                <w:lang w:val="en" w:eastAsia="ru-RU"/>
              </w:rPr>
              <w:t>M</w:t>
            </w:r>
            <w:r w:rsidRPr="007C18E3">
              <w:rPr>
                <w:rFonts w:ascii="Times New Roman" w:eastAsia="Times New Roman" w:hAnsi="Times New Roman"/>
                <w:color w:val="222222"/>
                <w:sz w:val="20"/>
                <w:szCs w:val="20"/>
                <w:lang w:eastAsia="ru-RU"/>
              </w:rPr>
              <w:t>.</w:t>
            </w:r>
            <w:r w:rsidRPr="007C18E3">
              <w:rPr>
                <w:rFonts w:ascii="Times New Roman" w:eastAsia="Times New Roman" w:hAnsi="Times New Roman"/>
                <w:color w:val="222222"/>
                <w:sz w:val="20"/>
                <w:szCs w:val="20"/>
                <w:lang w:val="en" w:eastAsia="ru-RU"/>
              </w:rPr>
              <w:t xml:space="preserve"> The influence of the game method on the physical development of girls 5-7 years old who are engaged in rhythmic gymnastics. Actual problems of physical education and methods of sports training. Scientific and methodical journal №3 (2017). </w:t>
            </w:r>
            <w:proofErr w:type="spellStart"/>
            <w:r w:rsidRPr="007C18E3">
              <w:rPr>
                <w:rFonts w:ascii="Times New Roman" w:eastAsia="Times New Roman" w:hAnsi="Times New Roman"/>
                <w:color w:val="222222"/>
                <w:sz w:val="20"/>
                <w:szCs w:val="20"/>
                <w:lang w:val="en" w:eastAsia="ru-RU"/>
              </w:rPr>
              <w:t>Vinnytsia</w:t>
            </w:r>
            <w:proofErr w:type="spellEnd"/>
            <w:r w:rsidRPr="007C18E3">
              <w:rPr>
                <w:rFonts w:ascii="Times New Roman" w:eastAsia="Times New Roman" w:hAnsi="Times New Roman"/>
                <w:color w:val="222222"/>
                <w:sz w:val="20"/>
                <w:szCs w:val="20"/>
                <w:lang w:val="en" w:eastAsia="ru-RU"/>
              </w:rPr>
              <w:t>: Planer LLC, 2017. P. 77-82.</w:t>
            </w:r>
          </w:p>
          <w:p w:rsidR="005F43BA" w:rsidRPr="007C18E3" w:rsidRDefault="005F43BA" w:rsidP="005F43BA">
            <w:pPr>
              <w:pStyle w:val="a6"/>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360"/>
              <w:jc w:val="both"/>
              <w:rPr>
                <w:rFonts w:ascii="Times New Roman" w:eastAsia="Times New Roman" w:hAnsi="Times New Roman"/>
                <w:color w:val="222222"/>
                <w:sz w:val="20"/>
                <w:szCs w:val="20"/>
                <w:lang w:val="en" w:eastAsia="ru-RU"/>
              </w:rPr>
            </w:pPr>
            <w:proofErr w:type="spellStart"/>
            <w:r w:rsidRPr="007C18E3">
              <w:rPr>
                <w:rFonts w:ascii="Times New Roman" w:eastAsia="Times New Roman" w:hAnsi="Times New Roman"/>
                <w:color w:val="222222"/>
                <w:sz w:val="20"/>
                <w:szCs w:val="20"/>
                <w:lang w:val="en" w:eastAsia="ru-RU"/>
              </w:rPr>
              <w:t>Chernyshenko</w:t>
            </w:r>
            <w:proofErr w:type="spellEnd"/>
            <w:r w:rsidRPr="007C18E3">
              <w:rPr>
                <w:rFonts w:ascii="Times New Roman" w:eastAsia="Times New Roman" w:hAnsi="Times New Roman"/>
                <w:color w:val="222222"/>
                <w:sz w:val="20"/>
                <w:szCs w:val="20"/>
                <w:lang w:val="en" w:eastAsia="ru-RU"/>
              </w:rPr>
              <w:t xml:space="preserve"> T</w:t>
            </w:r>
            <w:r w:rsidRPr="007C18E3">
              <w:rPr>
                <w:rFonts w:ascii="Times New Roman" w:eastAsia="Times New Roman" w:hAnsi="Times New Roman"/>
                <w:color w:val="222222"/>
                <w:sz w:val="20"/>
                <w:szCs w:val="20"/>
                <w:lang w:eastAsia="ru-RU"/>
              </w:rPr>
              <w:t>.</w:t>
            </w:r>
            <w:r w:rsidRPr="007C18E3">
              <w:rPr>
                <w:rFonts w:ascii="Times New Roman" w:eastAsia="Times New Roman" w:hAnsi="Times New Roman"/>
                <w:color w:val="222222"/>
                <w:sz w:val="20"/>
                <w:szCs w:val="20"/>
                <w:lang w:val="en" w:eastAsia="ru-RU"/>
              </w:rPr>
              <w:t>M</w:t>
            </w:r>
            <w:r w:rsidRPr="007C18E3">
              <w:rPr>
                <w:rFonts w:ascii="Times New Roman" w:eastAsia="Times New Roman" w:hAnsi="Times New Roman"/>
                <w:color w:val="222222"/>
                <w:sz w:val="20"/>
                <w:szCs w:val="20"/>
                <w:lang w:eastAsia="ru-RU"/>
              </w:rPr>
              <w:t>.</w:t>
            </w:r>
            <w:r w:rsidRPr="007C18E3">
              <w:rPr>
                <w:rFonts w:ascii="Times New Roman" w:eastAsia="Times New Roman" w:hAnsi="Times New Roman"/>
                <w:color w:val="222222"/>
                <w:sz w:val="20"/>
                <w:szCs w:val="20"/>
                <w:lang w:val="en" w:eastAsia="ru-RU"/>
              </w:rPr>
              <w:t xml:space="preserve"> Theory and methods of teaching moving games and entertainment: a textbook. - </w:t>
            </w:r>
            <w:proofErr w:type="spellStart"/>
            <w:r w:rsidRPr="007C18E3">
              <w:rPr>
                <w:rFonts w:ascii="Times New Roman" w:eastAsia="Times New Roman" w:hAnsi="Times New Roman"/>
                <w:color w:val="222222"/>
                <w:sz w:val="20"/>
                <w:szCs w:val="20"/>
                <w:lang w:val="en" w:eastAsia="ru-RU"/>
              </w:rPr>
              <w:t>Vinnytsia</w:t>
            </w:r>
            <w:proofErr w:type="spellEnd"/>
            <w:r w:rsidRPr="007C18E3">
              <w:rPr>
                <w:rFonts w:ascii="Times New Roman" w:eastAsia="Times New Roman" w:hAnsi="Times New Roman"/>
                <w:color w:val="222222"/>
                <w:sz w:val="20"/>
                <w:szCs w:val="20"/>
                <w:lang w:val="en" w:eastAsia="ru-RU"/>
              </w:rPr>
              <w:t>: "Planer", 2012. - 303p.</w:t>
            </w:r>
          </w:p>
          <w:p w:rsidR="005F43BA" w:rsidRPr="007C18E3" w:rsidRDefault="005F43BA" w:rsidP="005F43BA">
            <w:pPr>
              <w:pStyle w:val="a6"/>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360"/>
              <w:jc w:val="both"/>
              <w:rPr>
                <w:sz w:val="20"/>
                <w:szCs w:val="20"/>
                <w:lang w:val="en-US"/>
              </w:rPr>
            </w:pPr>
            <w:proofErr w:type="spellStart"/>
            <w:r w:rsidRPr="007C18E3">
              <w:rPr>
                <w:rFonts w:ascii="Times New Roman" w:eastAsia="Times New Roman" w:hAnsi="Times New Roman"/>
                <w:color w:val="222222"/>
                <w:sz w:val="20"/>
                <w:szCs w:val="20"/>
                <w:lang w:val="en" w:eastAsia="ru-RU"/>
              </w:rPr>
              <w:t>Shiyan</w:t>
            </w:r>
            <w:proofErr w:type="spellEnd"/>
            <w:r w:rsidRPr="007C18E3">
              <w:rPr>
                <w:rFonts w:ascii="Times New Roman" w:eastAsia="Times New Roman" w:hAnsi="Times New Roman"/>
                <w:color w:val="222222"/>
                <w:sz w:val="20"/>
                <w:szCs w:val="20"/>
                <w:lang w:val="en" w:eastAsia="ru-RU"/>
              </w:rPr>
              <w:t xml:space="preserve"> B</w:t>
            </w:r>
            <w:r w:rsidRPr="007C18E3">
              <w:rPr>
                <w:rFonts w:ascii="Times New Roman" w:eastAsia="Times New Roman" w:hAnsi="Times New Roman"/>
                <w:color w:val="222222"/>
                <w:sz w:val="20"/>
                <w:szCs w:val="20"/>
                <w:lang w:eastAsia="ru-RU"/>
              </w:rPr>
              <w:t>.</w:t>
            </w:r>
            <w:r w:rsidRPr="007C18E3">
              <w:rPr>
                <w:rFonts w:ascii="Times New Roman" w:eastAsia="Times New Roman" w:hAnsi="Times New Roman"/>
                <w:color w:val="222222"/>
                <w:sz w:val="20"/>
                <w:szCs w:val="20"/>
                <w:lang w:val="en" w:eastAsia="ru-RU"/>
              </w:rPr>
              <w:t>M</w:t>
            </w:r>
            <w:r w:rsidRPr="007C18E3">
              <w:rPr>
                <w:rFonts w:ascii="Times New Roman" w:eastAsia="Times New Roman" w:hAnsi="Times New Roman"/>
                <w:color w:val="222222"/>
                <w:sz w:val="20"/>
                <w:szCs w:val="20"/>
                <w:lang w:eastAsia="ru-RU"/>
              </w:rPr>
              <w:t>.</w:t>
            </w:r>
            <w:r w:rsidRPr="007C18E3">
              <w:rPr>
                <w:rFonts w:ascii="Times New Roman" w:eastAsia="Times New Roman" w:hAnsi="Times New Roman"/>
                <w:color w:val="222222"/>
                <w:sz w:val="20"/>
                <w:szCs w:val="20"/>
                <w:lang w:val="en" w:eastAsia="ru-RU"/>
              </w:rPr>
              <w:t xml:space="preserve"> Theory and methods of physical education of schoolchildren. Part 1. </w:t>
            </w:r>
            <w:proofErr w:type="spellStart"/>
            <w:r w:rsidRPr="007C18E3">
              <w:rPr>
                <w:rFonts w:ascii="Times New Roman" w:eastAsia="Times New Roman" w:hAnsi="Times New Roman"/>
                <w:color w:val="222222"/>
                <w:sz w:val="20"/>
                <w:szCs w:val="20"/>
                <w:lang w:val="en" w:eastAsia="ru-RU"/>
              </w:rPr>
              <w:t>Ternopil</w:t>
            </w:r>
            <w:proofErr w:type="spellEnd"/>
            <w:r w:rsidRPr="007C18E3">
              <w:rPr>
                <w:rFonts w:ascii="Times New Roman" w:eastAsia="Times New Roman" w:hAnsi="Times New Roman"/>
                <w:color w:val="222222"/>
                <w:sz w:val="20"/>
                <w:szCs w:val="20"/>
                <w:lang w:val="en" w:eastAsia="ru-RU"/>
              </w:rPr>
              <w:t>: Textbook - Bogdan, 2008. - 272 p.</w:t>
            </w:r>
          </w:p>
          <w:p w:rsidR="005F43BA" w:rsidRPr="00234CF7" w:rsidRDefault="005F43BA" w:rsidP="005F43BA">
            <w:pPr>
              <w:numPr>
                <w:ilvl w:val="0"/>
                <w:numId w:val="8"/>
              </w:numPr>
              <w:tabs>
                <w:tab w:val="left" w:pos="709"/>
                <w:tab w:val="left" w:pos="85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color w:val="222222"/>
                <w:sz w:val="20"/>
                <w:szCs w:val="20"/>
              </w:rPr>
            </w:pPr>
          </w:p>
        </w:tc>
      </w:tr>
    </w:tbl>
    <w:p w:rsidR="005F43BA" w:rsidRDefault="005F43BA" w:rsidP="005F43BA">
      <w:pPr>
        <w:pStyle w:val="HTML"/>
        <w:pBdr>
          <w:bottom w:val="single" w:sz="12" w:space="1" w:color="auto"/>
        </w:pBdr>
        <w:tabs>
          <w:tab w:val="clear" w:pos="916"/>
          <w:tab w:val="clear" w:pos="1832"/>
          <w:tab w:val="left" w:pos="709"/>
        </w:tabs>
        <w:ind w:left="72"/>
        <w:jc w:val="center"/>
        <w:rPr>
          <w:rFonts w:ascii="Times New Roman" w:hAnsi="Times New Roman" w:cs="Times New Roman"/>
          <w:b/>
          <w:color w:val="222222"/>
          <w:sz w:val="28"/>
          <w:szCs w:val="28"/>
        </w:rPr>
      </w:pPr>
    </w:p>
    <w:p w:rsidR="005F43BA" w:rsidRDefault="005F43BA" w:rsidP="005F43BA">
      <w:pPr>
        <w:pStyle w:val="HTML"/>
        <w:tabs>
          <w:tab w:val="clear" w:pos="916"/>
          <w:tab w:val="clear" w:pos="1832"/>
          <w:tab w:val="left" w:pos="709"/>
        </w:tabs>
        <w:ind w:left="72"/>
        <w:jc w:val="center"/>
        <w:rPr>
          <w:rFonts w:ascii="Times New Roman" w:hAnsi="Times New Roman" w:cs="Times New Roman"/>
          <w:b/>
          <w:color w:val="222222"/>
          <w:sz w:val="28"/>
          <w:szCs w:val="28"/>
        </w:rPr>
      </w:pPr>
    </w:p>
    <w:p w:rsidR="005F43BA" w:rsidRDefault="005F43BA" w:rsidP="005F43BA">
      <w:pPr>
        <w:pStyle w:val="HTML"/>
        <w:tabs>
          <w:tab w:val="clear" w:pos="916"/>
          <w:tab w:val="clear" w:pos="1832"/>
          <w:tab w:val="left" w:pos="709"/>
        </w:tabs>
        <w:ind w:left="72"/>
        <w:jc w:val="center"/>
        <w:rPr>
          <w:rFonts w:ascii="Times New Roman" w:hAnsi="Times New Roman" w:cs="Times New Roman"/>
          <w:b/>
          <w:color w:val="222222"/>
          <w:sz w:val="28"/>
          <w:szCs w:val="28"/>
        </w:rPr>
      </w:pPr>
    </w:p>
    <w:p w:rsidR="005F43BA" w:rsidRDefault="005F43BA" w:rsidP="005F43BA">
      <w:pPr>
        <w:pStyle w:val="HTML"/>
        <w:tabs>
          <w:tab w:val="clear" w:pos="916"/>
          <w:tab w:val="clear" w:pos="1832"/>
          <w:tab w:val="left" w:pos="709"/>
        </w:tabs>
        <w:ind w:left="72"/>
        <w:jc w:val="center"/>
        <w:rPr>
          <w:rFonts w:ascii="Times New Roman" w:hAnsi="Times New Roman" w:cs="Times New Roman"/>
          <w:b/>
          <w:color w:val="222222"/>
          <w:sz w:val="28"/>
          <w:szCs w:val="28"/>
        </w:rPr>
      </w:pPr>
      <w:bookmarkStart w:id="1" w:name="_GoBack"/>
      <w:bookmarkEnd w:id="1"/>
    </w:p>
    <w:p w:rsidR="005F43BA" w:rsidRDefault="005F43BA" w:rsidP="005F43BA">
      <w:pPr>
        <w:pStyle w:val="HTML"/>
        <w:tabs>
          <w:tab w:val="clear" w:pos="916"/>
          <w:tab w:val="clear" w:pos="1832"/>
          <w:tab w:val="left" w:pos="709"/>
        </w:tabs>
        <w:ind w:left="72"/>
        <w:jc w:val="center"/>
        <w:rPr>
          <w:rFonts w:ascii="Times New Roman" w:hAnsi="Times New Roman" w:cs="Times New Roman"/>
          <w:b/>
          <w:color w:val="222222"/>
          <w:sz w:val="28"/>
          <w:szCs w:val="28"/>
        </w:rPr>
      </w:pPr>
    </w:p>
    <w:p w:rsidR="005F43BA" w:rsidRDefault="005F43BA" w:rsidP="005F43BA">
      <w:pPr>
        <w:spacing w:after="0" w:line="240" w:lineRule="auto"/>
        <w:rPr>
          <w:rFonts w:ascii="Times New Roman" w:eastAsia="Times New Roman" w:hAnsi="Times New Roman"/>
          <w:b/>
          <w:sz w:val="28"/>
          <w:szCs w:val="28"/>
        </w:rPr>
      </w:pPr>
    </w:p>
    <w:p w:rsidR="005F43BA" w:rsidRPr="00E01C3D" w:rsidRDefault="005F43BA" w:rsidP="005F43BA">
      <w:pPr>
        <w:spacing w:after="0" w:line="240" w:lineRule="auto"/>
        <w:rPr>
          <w:rFonts w:ascii="Times New Roman" w:eastAsia="Times New Roman" w:hAnsi="Times New Roman"/>
          <w:b/>
          <w:sz w:val="28"/>
          <w:szCs w:val="28"/>
        </w:rPr>
      </w:pPr>
      <w:r w:rsidRPr="00E01C3D">
        <w:rPr>
          <w:rFonts w:ascii="Times New Roman" w:eastAsia="Times New Roman" w:hAnsi="Times New Roman"/>
          <w:b/>
          <w:sz w:val="28"/>
          <w:szCs w:val="28"/>
        </w:rPr>
        <w:lastRenderedPageBreak/>
        <w:t>Відомості про авторів:</w:t>
      </w:r>
    </w:p>
    <w:p w:rsidR="005F43BA" w:rsidRDefault="005F43BA" w:rsidP="005F43BA">
      <w:pPr>
        <w:pStyle w:val="a6"/>
        <w:ind w:left="0"/>
        <w:jc w:val="both"/>
        <w:rPr>
          <w:rFonts w:ascii="Times New Roman" w:hAnsi="Times New Roman"/>
          <w:sz w:val="28"/>
          <w:szCs w:val="28"/>
        </w:rPr>
      </w:pPr>
      <w:r w:rsidRPr="00C3464E">
        <w:rPr>
          <w:rFonts w:ascii="Times New Roman" w:hAnsi="Times New Roman"/>
          <w:b/>
          <w:i/>
          <w:sz w:val="28"/>
          <w:szCs w:val="28"/>
        </w:rPr>
        <w:t>Чернишенко Т.М.;</w:t>
      </w:r>
      <w:r w:rsidRPr="00282B41">
        <w:rPr>
          <w:rFonts w:ascii="Times New Roman" w:hAnsi="Times New Roman"/>
          <w:sz w:val="28"/>
          <w:szCs w:val="28"/>
        </w:rPr>
        <w:t xml:space="preserve"> </w:t>
      </w:r>
      <w:proofErr w:type="spellStart"/>
      <w:r w:rsidRPr="00C3464E">
        <w:rPr>
          <w:rFonts w:ascii="Times New Roman" w:hAnsi="Times New Roman"/>
          <w:color w:val="auto"/>
          <w:sz w:val="28"/>
          <w:szCs w:val="28"/>
          <w:u w:val="single"/>
          <w:lang w:val="en-US"/>
        </w:rPr>
        <w:t>orcid</w:t>
      </w:r>
      <w:proofErr w:type="spellEnd"/>
      <w:r w:rsidRPr="00C3464E">
        <w:rPr>
          <w:rFonts w:ascii="Times New Roman" w:hAnsi="Times New Roman"/>
          <w:color w:val="auto"/>
          <w:sz w:val="28"/>
          <w:szCs w:val="28"/>
          <w:u w:val="single"/>
        </w:rPr>
        <w:t>.</w:t>
      </w:r>
      <w:r w:rsidRPr="00C3464E">
        <w:rPr>
          <w:rFonts w:ascii="Times New Roman" w:hAnsi="Times New Roman"/>
          <w:color w:val="auto"/>
          <w:sz w:val="28"/>
          <w:szCs w:val="28"/>
          <w:u w:val="single"/>
          <w:lang w:val="en-US"/>
        </w:rPr>
        <w:t>org</w:t>
      </w:r>
      <w:r w:rsidRPr="00C3464E">
        <w:rPr>
          <w:rFonts w:ascii="Times New Roman" w:hAnsi="Times New Roman"/>
          <w:color w:val="auto"/>
          <w:sz w:val="28"/>
          <w:szCs w:val="28"/>
          <w:u w:val="single"/>
        </w:rPr>
        <w:t xml:space="preserve">/0000-0001-5658-2917; </w:t>
      </w:r>
      <w:hyperlink r:id="rId7" w:history="1">
        <w:r w:rsidRPr="00C3464E">
          <w:rPr>
            <w:rStyle w:val="a5"/>
            <w:rFonts w:ascii="Times New Roman" w:hAnsi="Times New Roman"/>
            <w:color w:val="auto"/>
            <w:sz w:val="28"/>
            <w:szCs w:val="28"/>
            <w:lang w:val="en-US"/>
          </w:rPr>
          <w:t>chernyshenko</w:t>
        </w:r>
        <w:r w:rsidRPr="00C3464E">
          <w:rPr>
            <w:rStyle w:val="a5"/>
            <w:rFonts w:ascii="Times New Roman" w:hAnsi="Times New Roman"/>
            <w:color w:val="auto"/>
            <w:sz w:val="28"/>
            <w:szCs w:val="28"/>
          </w:rPr>
          <w:t>.</w:t>
        </w:r>
        <w:r w:rsidRPr="00C3464E">
          <w:rPr>
            <w:rStyle w:val="a5"/>
            <w:rFonts w:ascii="Times New Roman" w:hAnsi="Times New Roman"/>
            <w:color w:val="auto"/>
            <w:sz w:val="28"/>
            <w:szCs w:val="28"/>
            <w:lang w:val="en-US"/>
          </w:rPr>
          <w:t>tamara</w:t>
        </w:r>
        <w:r w:rsidRPr="00C3464E">
          <w:rPr>
            <w:rStyle w:val="a5"/>
            <w:rFonts w:ascii="Times New Roman" w:hAnsi="Times New Roman"/>
            <w:color w:val="auto"/>
            <w:sz w:val="28"/>
            <w:szCs w:val="28"/>
          </w:rPr>
          <w:t>@</w:t>
        </w:r>
        <w:r w:rsidRPr="00C3464E">
          <w:rPr>
            <w:rStyle w:val="a5"/>
            <w:rFonts w:ascii="Times New Roman" w:hAnsi="Times New Roman"/>
            <w:color w:val="auto"/>
            <w:sz w:val="28"/>
            <w:szCs w:val="28"/>
            <w:lang w:val="en-US"/>
          </w:rPr>
          <w:t>gmail</w:t>
        </w:r>
        <w:r w:rsidRPr="00C3464E">
          <w:rPr>
            <w:rStyle w:val="a5"/>
            <w:rFonts w:ascii="Times New Roman" w:hAnsi="Times New Roman"/>
            <w:color w:val="auto"/>
            <w:sz w:val="28"/>
            <w:szCs w:val="28"/>
          </w:rPr>
          <w:t>.</w:t>
        </w:r>
        <w:r w:rsidRPr="00C3464E">
          <w:rPr>
            <w:rStyle w:val="a5"/>
            <w:rFonts w:ascii="Times New Roman" w:hAnsi="Times New Roman"/>
            <w:color w:val="auto"/>
            <w:sz w:val="28"/>
            <w:szCs w:val="28"/>
            <w:lang w:val="en-US"/>
          </w:rPr>
          <w:t>com</w:t>
        </w:r>
      </w:hyperlink>
      <w:r w:rsidRPr="00C3464E">
        <w:rPr>
          <w:rFonts w:ascii="Times New Roman" w:hAnsi="Times New Roman"/>
          <w:color w:val="auto"/>
          <w:sz w:val="28"/>
          <w:szCs w:val="28"/>
          <w:u w:val="single"/>
        </w:rPr>
        <w:t>;</w:t>
      </w:r>
      <w:r w:rsidRPr="00282B41">
        <w:rPr>
          <w:rFonts w:ascii="Times New Roman" w:hAnsi="Times New Roman"/>
          <w:sz w:val="28"/>
          <w:szCs w:val="28"/>
        </w:rPr>
        <w:t xml:space="preserve"> Вінницький державний педагогічний університет ім.</w:t>
      </w:r>
      <w:r>
        <w:rPr>
          <w:rFonts w:ascii="Times New Roman" w:hAnsi="Times New Roman"/>
          <w:sz w:val="28"/>
          <w:szCs w:val="28"/>
        </w:rPr>
        <w:t xml:space="preserve"> </w:t>
      </w:r>
      <w:r w:rsidRPr="00282B41">
        <w:rPr>
          <w:rFonts w:ascii="Times New Roman" w:hAnsi="Times New Roman"/>
          <w:sz w:val="28"/>
          <w:szCs w:val="28"/>
        </w:rPr>
        <w:t xml:space="preserve">М. Коцюбинського, </w:t>
      </w:r>
      <w:proofErr w:type="spellStart"/>
      <w:r w:rsidRPr="00282B41">
        <w:rPr>
          <w:rFonts w:ascii="Times New Roman" w:hAnsi="Times New Roman"/>
          <w:sz w:val="28"/>
          <w:szCs w:val="28"/>
        </w:rPr>
        <w:t>вул.Острозького</w:t>
      </w:r>
      <w:proofErr w:type="spellEnd"/>
      <w:r w:rsidRPr="00282B41">
        <w:rPr>
          <w:rFonts w:ascii="Times New Roman" w:hAnsi="Times New Roman"/>
          <w:sz w:val="28"/>
          <w:szCs w:val="28"/>
        </w:rPr>
        <w:t>, 32, Вінниця, 21000, Україна.</w:t>
      </w: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5F43BA" w:rsidRDefault="005F43BA" w:rsidP="005F43BA">
      <w:pPr>
        <w:pStyle w:val="a6"/>
        <w:ind w:left="0"/>
        <w:jc w:val="both"/>
        <w:rPr>
          <w:rFonts w:ascii="Times New Roman" w:hAnsi="Times New Roman"/>
          <w:sz w:val="28"/>
          <w:szCs w:val="28"/>
        </w:rPr>
      </w:pPr>
    </w:p>
    <w:p w:rsidR="009C635C" w:rsidRDefault="009C635C"/>
    <w:sectPr w:rsidR="009C635C" w:rsidSect="005F43BA">
      <w:headerReference w:type="default" r:id="rId8"/>
      <w:footerReference w:type="default" r:id="rId9"/>
      <w:pgSz w:w="11906" w:h="16838"/>
      <w:pgMar w:top="1134" w:right="850" w:bottom="1134" w:left="1701" w:header="708" w:footer="708" w:gutter="0"/>
      <w:pgNumType w:start="48"/>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9539D" w:rsidRDefault="0019539D" w:rsidP="005F43BA">
      <w:pPr>
        <w:spacing w:after="0" w:line="240" w:lineRule="auto"/>
      </w:pPr>
      <w:r>
        <w:separator/>
      </w:r>
    </w:p>
  </w:endnote>
  <w:endnote w:type="continuationSeparator" w:id="0">
    <w:p w:rsidR="0019539D" w:rsidRDefault="0019539D" w:rsidP="005F43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72370434"/>
      <w:docPartObj>
        <w:docPartGallery w:val="Page Numbers (Bottom of Page)"/>
        <w:docPartUnique/>
      </w:docPartObj>
    </w:sdtPr>
    <w:sdtContent>
      <w:p w:rsidR="005F43BA" w:rsidRDefault="005F43BA">
        <w:pPr>
          <w:pStyle w:val="ab"/>
          <w:jc w:val="center"/>
        </w:pPr>
        <w:r>
          <w:fldChar w:fldCharType="begin"/>
        </w:r>
        <w:r>
          <w:instrText>PAGE   \* MERGEFORMAT</w:instrText>
        </w:r>
        <w:r>
          <w:fldChar w:fldCharType="separate"/>
        </w:r>
        <w:r>
          <w:rPr>
            <w:lang w:val="ru-RU"/>
          </w:rPr>
          <w:t>2</w:t>
        </w:r>
        <w:r>
          <w:fldChar w:fldCharType="end"/>
        </w:r>
      </w:p>
    </w:sdtContent>
  </w:sdt>
  <w:p w:rsidR="005F43BA" w:rsidRDefault="005F43BA">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9539D" w:rsidRDefault="0019539D" w:rsidP="005F43BA">
      <w:pPr>
        <w:spacing w:after="0" w:line="240" w:lineRule="auto"/>
      </w:pPr>
      <w:r>
        <w:separator/>
      </w:r>
    </w:p>
  </w:footnote>
  <w:footnote w:type="continuationSeparator" w:id="0">
    <w:p w:rsidR="0019539D" w:rsidRDefault="0019539D" w:rsidP="005F43B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F43BA" w:rsidRPr="00234CF7" w:rsidRDefault="005F43BA" w:rsidP="005F43BA">
    <w:pPr>
      <w:spacing w:line="0" w:lineRule="atLeast"/>
      <w:ind w:right="-39"/>
      <w:jc w:val="center"/>
      <w:rPr>
        <w:u w:val="single"/>
      </w:rPr>
    </w:pPr>
    <w:r w:rsidRPr="00234CF7">
      <w:rPr>
        <w:rFonts w:ascii="Times New Roman" w:eastAsia="Times New Roman" w:hAnsi="Times New Roman"/>
        <w:i/>
        <w:sz w:val="21"/>
        <w:u w:val="single"/>
      </w:rPr>
      <w:t>Актуальні проблеми фізичного виховання та мет</w:t>
    </w:r>
    <w:r>
      <w:rPr>
        <w:rFonts w:ascii="Times New Roman" w:eastAsia="Times New Roman" w:hAnsi="Times New Roman"/>
        <w:i/>
        <w:sz w:val="21"/>
        <w:u w:val="single"/>
      </w:rPr>
      <w:t>одики спортивного тренування №2</w:t>
    </w:r>
    <w:r w:rsidRPr="00234CF7">
      <w:rPr>
        <w:rFonts w:ascii="Times New Roman" w:eastAsia="Times New Roman" w:hAnsi="Times New Roman"/>
        <w:i/>
        <w:sz w:val="21"/>
        <w:u w:val="single"/>
      </w:rPr>
      <w:t>, 2019.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BA37E2"/>
    <w:multiLevelType w:val="hybridMultilevel"/>
    <w:tmpl w:val="6FD47630"/>
    <w:lvl w:ilvl="0" w:tplc="04190001">
      <w:start w:val="1"/>
      <w:numFmt w:val="bullet"/>
      <w:lvlText w:val=""/>
      <w:lvlJc w:val="left"/>
      <w:pPr>
        <w:ind w:left="942" w:hanging="375"/>
      </w:pPr>
      <w:rPr>
        <w:rFonts w:ascii="Symbol" w:hAnsi="Symbol" w:hint="default"/>
      </w:rPr>
    </w:lvl>
    <w:lvl w:ilvl="1" w:tplc="5FF847F2">
      <w:start w:val="2"/>
      <w:numFmt w:val="bullet"/>
      <w:lvlText w:val="-"/>
      <w:lvlJc w:val="left"/>
      <w:pPr>
        <w:ind w:left="1647" w:hanging="360"/>
      </w:pPr>
      <w:rPr>
        <w:rFonts w:ascii="Times New Roman" w:eastAsia="Calibri" w:hAnsi="Times New Roman" w:cs="Times New Roman" w:hint="default"/>
      </w:r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 w15:restartNumberingAfterBreak="0">
    <w:nsid w:val="3B7A6F72"/>
    <w:multiLevelType w:val="hybridMultilevel"/>
    <w:tmpl w:val="7EAE7A74"/>
    <w:lvl w:ilvl="0" w:tplc="1DF807D6">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D6F03DD"/>
    <w:multiLevelType w:val="hybridMultilevel"/>
    <w:tmpl w:val="B2FACC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401F35B9"/>
    <w:multiLevelType w:val="hybridMultilevel"/>
    <w:tmpl w:val="C8423DDA"/>
    <w:lvl w:ilvl="0" w:tplc="424E2FC4">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49D77332"/>
    <w:multiLevelType w:val="hybridMultilevel"/>
    <w:tmpl w:val="D56E9A58"/>
    <w:lvl w:ilvl="0" w:tplc="0419000B">
      <w:start w:val="1"/>
      <w:numFmt w:val="bullet"/>
      <w:lvlText w:val=""/>
      <w:lvlJc w:val="left"/>
      <w:pPr>
        <w:ind w:left="1353" w:hanging="360"/>
      </w:pPr>
      <w:rPr>
        <w:rFonts w:ascii="Wingdings" w:hAnsi="Wingdings" w:hint="default"/>
        <w:b w:val="0"/>
      </w:rPr>
    </w:lvl>
    <w:lvl w:ilvl="1" w:tplc="04220019" w:tentative="1">
      <w:start w:val="1"/>
      <w:numFmt w:val="lowerLetter"/>
      <w:lvlText w:val="%2."/>
      <w:lvlJc w:val="left"/>
      <w:pPr>
        <w:ind w:left="2073" w:hanging="360"/>
      </w:pPr>
    </w:lvl>
    <w:lvl w:ilvl="2" w:tplc="0422001B" w:tentative="1">
      <w:start w:val="1"/>
      <w:numFmt w:val="lowerRoman"/>
      <w:lvlText w:val="%3."/>
      <w:lvlJc w:val="right"/>
      <w:pPr>
        <w:ind w:left="2793" w:hanging="180"/>
      </w:pPr>
    </w:lvl>
    <w:lvl w:ilvl="3" w:tplc="0422000F" w:tentative="1">
      <w:start w:val="1"/>
      <w:numFmt w:val="decimal"/>
      <w:lvlText w:val="%4."/>
      <w:lvlJc w:val="left"/>
      <w:pPr>
        <w:ind w:left="3513" w:hanging="360"/>
      </w:pPr>
    </w:lvl>
    <w:lvl w:ilvl="4" w:tplc="04220019" w:tentative="1">
      <w:start w:val="1"/>
      <w:numFmt w:val="lowerLetter"/>
      <w:lvlText w:val="%5."/>
      <w:lvlJc w:val="left"/>
      <w:pPr>
        <w:ind w:left="4233" w:hanging="360"/>
      </w:pPr>
    </w:lvl>
    <w:lvl w:ilvl="5" w:tplc="0422001B" w:tentative="1">
      <w:start w:val="1"/>
      <w:numFmt w:val="lowerRoman"/>
      <w:lvlText w:val="%6."/>
      <w:lvlJc w:val="right"/>
      <w:pPr>
        <w:ind w:left="4953" w:hanging="180"/>
      </w:pPr>
    </w:lvl>
    <w:lvl w:ilvl="6" w:tplc="0422000F" w:tentative="1">
      <w:start w:val="1"/>
      <w:numFmt w:val="decimal"/>
      <w:lvlText w:val="%7."/>
      <w:lvlJc w:val="left"/>
      <w:pPr>
        <w:ind w:left="5673" w:hanging="360"/>
      </w:pPr>
    </w:lvl>
    <w:lvl w:ilvl="7" w:tplc="04220019" w:tentative="1">
      <w:start w:val="1"/>
      <w:numFmt w:val="lowerLetter"/>
      <w:lvlText w:val="%8."/>
      <w:lvlJc w:val="left"/>
      <w:pPr>
        <w:ind w:left="6393" w:hanging="360"/>
      </w:pPr>
    </w:lvl>
    <w:lvl w:ilvl="8" w:tplc="0422001B" w:tentative="1">
      <w:start w:val="1"/>
      <w:numFmt w:val="lowerRoman"/>
      <w:lvlText w:val="%9."/>
      <w:lvlJc w:val="right"/>
      <w:pPr>
        <w:ind w:left="7113" w:hanging="180"/>
      </w:pPr>
    </w:lvl>
  </w:abstractNum>
  <w:abstractNum w:abstractNumId="5" w15:restartNumberingAfterBreak="0">
    <w:nsid w:val="5CB95E30"/>
    <w:multiLevelType w:val="hybridMultilevel"/>
    <w:tmpl w:val="87ECF50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15:restartNumberingAfterBreak="0">
    <w:nsid w:val="64C17E56"/>
    <w:multiLevelType w:val="hybridMultilevel"/>
    <w:tmpl w:val="1158E3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72B263B1"/>
    <w:multiLevelType w:val="multilevel"/>
    <w:tmpl w:val="3E3E2F96"/>
    <w:lvl w:ilvl="0">
      <w:start w:val="1"/>
      <w:numFmt w:val="decimal"/>
      <w:lvlText w:val="%1."/>
      <w:lvlJc w:val="left"/>
      <w:pPr>
        <w:tabs>
          <w:tab w:val="num" w:pos="720"/>
        </w:tabs>
        <w:ind w:left="720" w:hanging="360"/>
      </w:pPr>
      <w:rPr>
        <w:b w:val="0"/>
        <w:i w:val="0"/>
        <w:sz w:val="28"/>
      </w:rPr>
    </w:lvl>
    <w:lvl w:ilvl="1">
      <w:start w:val="12"/>
      <w:numFmt w:val="bullet"/>
      <w:lvlText w:val="-"/>
      <w:lvlJc w:val="left"/>
      <w:pPr>
        <w:ind w:left="1440" w:hanging="360"/>
      </w:pPr>
      <w:rPr>
        <w:rFonts w:ascii="Times New Roman" w:eastAsia="Calibri"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5"/>
  </w:num>
  <w:num w:numId="3">
    <w:abstractNumId w:val="4"/>
  </w:num>
  <w:num w:numId="4">
    <w:abstractNumId w:val="0"/>
  </w:num>
  <w:num w:numId="5">
    <w:abstractNumId w:val="6"/>
  </w:num>
  <w:num w:numId="6">
    <w:abstractNumId w:val="2"/>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43BA"/>
    <w:rsid w:val="0019539D"/>
    <w:rsid w:val="005F43BA"/>
    <w:rsid w:val="009C63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041EA9"/>
  <w15:chartTrackingRefBased/>
  <w15:docId w15:val="{1AE25E16-D094-4B99-AF20-6D2DC9278E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F43BA"/>
    <w:pPr>
      <w:spacing w:after="200" w:line="276" w:lineRule="auto"/>
    </w:pPr>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5F43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5F43BA"/>
    <w:rPr>
      <w:rFonts w:ascii="Courier New" w:eastAsia="Times New Roman" w:hAnsi="Courier New" w:cs="Courier New"/>
      <w:sz w:val="20"/>
      <w:szCs w:val="20"/>
      <w:lang w:val="uk-UA" w:eastAsia="uk-UA"/>
    </w:rPr>
  </w:style>
  <w:style w:type="paragraph" w:styleId="a3">
    <w:basedOn w:val="a"/>
    <w:next w:val="a4"/>
    <w:uiPriority w:val="99"/>
    <w:rsid w:val="005F43BA"/>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a5">
    <w:name w:val="Hyperlink"/>
    <w:uiPriority w:val="99"/>
    <w:unhideWhenUsed/>
    <w:rsid w:val="005F43BA"/>
    <w:rPr>
      <w:color w:val="0000FF"/>
      <w:u w:val="single"/>
    </w:rPr>
  </w:style>
  <w:style w:type="paragraph" w:styleId="a6">
    <w:name w:val="List Paragraph"/>
    <w:basedOn w:val="a"/>
    <w:uiPriority w:val="34"/>
    <w:qFormat/>
    <w:rsid w:val="005F43BA"/>
    <w:pPr>
      <w:ind w:left="720"/>
      <w:contextualSpacing/>
    </w:pPr>
    <w:rPr>
      <w:color w:val="000000"/>
      <w:sz w:val="36"/>
    </w:rPr>
  </w:style>
  <w:style w:type="character" w:styleId="a7">
    <w:name w:val="Emphasis"/>
    <w:uiPriority w:val="20"/>
    <w:qFormat/>
    <w:rsid w:val="005F43BA"/>
    <w:rPr>
      <w:i/>
      <w:iCs/>
    </w:rPr>
  </w:style>
  <w:style w:type="paragraph" w:customStyle="1" w:styleId="1">
    <w:name w:val="1осн текст"/>
    <w:basedOn w:val="a"/>
    <w:link w:val="10"/>
    <w:qFormat/>
    <w:rsid w:val="005F43BA"/>
    <w:pPr>
      <w:spacing w:after="0" w:line="360" w:lineRule="auto"/>
      <w:ind w:firstLine="709"/>
      <w:jc w:val="both"/>
    </w:pPr>
    <w:rPr>
      <w:rFonts w:ascii="Times New Roman" w:hAnsi="Times New Roman" w:cs="Calibri"/>
      <w:sz w:val="28"/>
    </w:rPr>
  </w:style>
  <w:style w:type="character" w:customStyle="1" w:styleId="10">
    <w:name w:val="1осн текст Знак"/>
    <w:link w:val="1"/>
    <w:rsid w:val="005F43BA"/>
    <w:rPr>
      <w:rFonts w:ascii="Times New Roman" w:eastAsia="Calibri" w:hAnsi="Times New Roman" w:cs="Calibri"/>
      <w:sz w:val="28"/>
      <w:lang w:val="uk-UA"/>
    </w:rPr>
  </w:style>
  <w:style w:type="character" w:styleId="a8">
    <w:name w:val="Book Title"/>
    <w:uiPriority w:val="33"/>
    <w:qFormat/>
    <w:rsid w:val="005F43BA"/>
    <w:rPr>
      <w:b/>
      <w:bCs/>
      <w:i/>
      <w:iCs/>
      <w:spacing w:val="5"/>
    </w:rPr>
  </w:style>
  <w:style w:type="paragraph" w:styleId="a4">
    <w:name w:val="Normal (Web)"/>
    <w:basedOn w:val="a"/>
    <w:uiPriority w:val="99"/>
    <w:semiHidden/>
    <w:unhideWhenUsed/>
    <w:rsid w:val="005F43BA"/>
    <w:rPr>
      <w:rFonts w:ascii="Times New Roman" w:hAnsi="Times New Roman"/>
      <w:sz w:val="24"/>
      <w:szCs w:val="24"/>
    </w:rPr>
  </w:style>
  <w:style w:type="paragraph" w:styleId="a9">
    <w:name w:val="header"/>
    <w:basedOn w:val="a"/>
    <w:link w:val="aa"/>
    <w:uiPriority w:val="99"/>
    <w:unhideWhenUsed/>
    <w:rsid w:val="005F43BA"/>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5F43BA"/>
    <w:rPr>
      <w:rFonts w:ascii="Calibri" w:eastAsia="Calibri" w:hAnsi="Calibri" w:cs="Times New Roman"/>
      <w:lang w:val="uk-UA"/>
    </w:rPr>
  </w:style>
  <w:style w:type="paragraph" w:styleId="ab">
    <w:name w:val="footer"/>
    <w:basedOn w:val="a"/>
    <w:link w:val="ac"/>
    <w:uiPriority w:val="99"/>
    <w:unhideWhenUsed/>
    <w:rsid w:val="005F43BA"/>
    <w:pPr>
      <w:tabs>
        <w:tab w:val="center" w:pos="4677"/>
        <w:tab w:val="right" w:pos="9355"/>
      </w:tabs>
      <w:spacing w:after="0" w:line="240" w:lineRule="auto"/>
    </w:pPr>
  </w:style>
  <w:style w:type="character" w:customStyle="1" w:styleId="ac">
    <w:name w:val="Нижний колонтитул Знак"/>
    <w:basedOn w:val="a0"/>
    <w:link w:val="ab"/>
    <w:uiPriority w:val="99"/>
    <w:rsid w:val="005F43BA"/>
    <w:rPr>
      <w:rFonts w:ascii="Calibri" w:eastAsia="Calibri" w:hAnsi="Calibri"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chernyshenko.tamara@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15</Pages>
  <Words>4859</Words>
  <Characters>27701</Characters>
  <Application>Microsoft Office Word</Application>
  <DocSecurity>0</DocSecurity>
  <Lines>230</Lines>
  <Paragraphs>64</Paragraphs>
  <ScaleCrop>false</ScaleCrop>
  <Company/>
  <LinksUpToDate>false</LinksUpToDate>
  <CharactersWithSpaces>32496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2020-11-24T11:06:00Z</dcterms:created>
  <dcterms:modified xsi:type="dcterms:W3CDTF">2020-11-24T11:16:00Z</dcterms:modified>
</cp:coreProperties>
</file>