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/>
        <w:jc w:val="center"/>
        <w:rPr>
          <w:rFonts w:ascii="Times New Roman" w:eastAsia="Calibri" w:hAnsi="Times New Roman" w:cs="Times New Roman"/>
          <w:b/>
          <w:sz w:val="28"/>
        </w:rPr>
      </w:pPr>
      <w:r w:rsidRPr="00DF547C">
        <w:rPr>
          <w:rFonts w:ascii="Times New Roman" w:eastAsia="Calibri" w:hAnsi="Times New Roman" w:cs="Times New Roman"/>
          <w:b/>
          <w:sz w:val="28"/>
        </w:rPr>
        <w:t>ВІННИЦЬКИЙ ДЕРЖАВНИЙ ПЕДАГОГІЧНИЙ УНІВЕРСИТЕТ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/>
        <w:jc w:val="center"/>
        <w:rPr>
          <w:rFonts w:ascii="Times New Roman" w:eastAsia="Calibri" w:hAnsi="Times New Roman" w:cs="Times New Roman"/>
          <w:b/>
          <w:sz w:val="28"/>
        </w:rPr>
      </w:pPr>
      <w:r w:rsidRPr="00DF547C">
        <w:rPr>
          <w:rFonts w:ascii="Times New Roman" w:eastAsia="Calibri" w:hAnsi="Times New Roman" w:cs="Times New Roman"/>
          <w:b/>
          <w:sz w:val="28"/>
        </w:rPr>
        <w:t>ІМЕНІ МИХАЙЛА КОЦЮБИНСЬКОГО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/>
        <w:jc w:val="center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Факультет філології й журналістики імені Михайла Стельмаха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/>
        <w:jc w:val="center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Кафедра журналістики, реклами та </w:t>
      </w:r>
      <w:proofErr w:type="spellStart"/>
      <w:r w:rsidRPr="00DF547C">
        <w:rPr>
          <w:rFonts w:ascii="Times New Roman" w:eastAsia="Calibri" w:hAnsi="Times New Roman" w:cs="Times New Roman"/>
          <w:sz w:val="28"/>
        </w:rPr>
        <w:t>зв’язків</w:t>
      </w:r>
      <w:proofErr w:type="spellEnd"/>
      <w:r w:rsidRPr="00DF547C">
        <w:rPr>
          <w:rFonts w:ascii="Times New Roman" w:eastAsia="Calibri" w:hAnsi="Times New Roman" w:cs="Times New Roman"/>
          <w:sz w:val="28"/>
        </w:rPr>
        <w:t xml:space="preserve"> з громадськістю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КВАЛІФІКАЦІЙНА РОБОТА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на тему:</w:t>
      </w:r>
    </w:p>
    <w:p w:rsidR="00483E39" w:rsidRDefault="00483E39" w:rsidP="00483E39">
      <w:pPr>
        <w:tabs>
          <w:tab w:val="left" w:pos="142"/>
        </w:tabs>
        <w:spacing w:after="0" w:line="240" w:lineRule="auto"/>
        <w:ind w:right="4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83E39">
        <w:rPr>
          <w:rFonts w:ascii="Times New Roman" w:hAnsi="Times New Roman" w:cs="Times New Roman"/>
          <w:b/>
          <w:sz w:val="28"/>
          <w:szCs w:val="28"/>
        </w:rPr>
        <w:t xml:space="preserve">СТВОРЕННЯ, ФУНКЦІОНУВАННЯ ТА ПРОСУВАННЯ ІСТОРИКО-КРАЄЗНАВЧОГО ВІДЕОБЛОГУ </w:t>
      </w:r>
      <w:r>
        <w:rPr>
          <w:rFonts w:ascii="Times New Roman" w:hAnsi="Times New Roman" w:cs="Times New Roman"/>
          <w:b/>
          <w:sz w:val="28"/>
          <w:szCs w:val="28"/>
        </w:rPr>
        <w:t>«</w:t>
      </w:r>
      <w:r w:rsidRPr="00483E39">
        <w:rPr>
          <w:rFonts w:ascii="Times New Roman" w:hAnsi="Times New Roman" w:cs="Times New Roman"/>
          <w:b/>
          <w:sz w:val="28"/>
          <w:szCs w:val="28"/>
        </w:rPr>
        <w:t>КРАЙ ІЛЛІНЕЦЬКИЙ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483E39" w:rsidRDefault="00483E39" w:rsidP="00483E39">
      <w:pPr>
        <w:tabs>
          <w:tab w:val="left" w:pos="142"/>
        </w:tabs>
        <w:spacing w:after="0" w:line="24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Студентки ІV курсу, групи 4Ж</w:t>
      </w:r>
      <w:r>
        <w:rPr>
          <w:rFonts w:ascii="Times New Roman" w:eastAsia="Calibri" w:hAnsi="Times New Roman" w:cs="Times New Roman"/>
          <w:sz w:val="28"/>
        </w:rPr>
        <w:t>Б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i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Освітньої програми</w:t>
      </w:r>
      <w:r w:rsidR="00704C2E">
        <w:rPr>
          <w:rFonts w:ascii="Times New Roman" w:eastAsia="Calibri" w:hAnsi="Times New Roman" w:cs="Times New Roman"/>
          <w:sz w:val="28"/>
        </w:rPr>
        <w:t xml:space="preserve"> </w:t>
      </w:r>
      <w:r w:rsidRPr="00DF547C">
        <w:rPr>
          <w:rFonts w:ascii="Times New Roman" w:eastAsia="Calibri" w:hAnsi="Times New Roman" w:cs="Times New Roman"/>
          <w:i/>
          <w:sz w:val="28"/>
        </w:rPr>
        <w:t>Журналістика</w:t>
      </w:r>
    </w:p>
    <w:p w:rsidR="00483E39" w:rsidRPr="00DF547C" w:rsidRDefault="00704C2E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Галузі знань  </w:t>
      </w:r>
      <w:r w:rsidR="00483E39" w:rsidRPr="00DF547C">
        <w:rPr>
          <w:rFonts w:ascii="Times New Roman" w:eastAsia="Calibri" w:hAnsi="Times New Roman" w:cs="Times New Roman"/>
          <w:i/>
          <w:sz w:val="28"/>
        </w:rPr>
        <w:t>06 Журналістика</w:t>
      </w:r>
    </w:p>
    <w:p w:rsidR="00483E39" w:rsidRPr="00DF547C" w:rsidRDefault="00704C2E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Спеціальності</w:t>
      </w:r>
      <w:r w:rsidR="00483E39" w:rsidRPr="00DF547C">
        <w:rPr>
          <w:rFonts w:ascii="Times New Roman" w:eastAsia="Calibri" w:hAnsi="Times New Roman" w:cs="Times New Roman"/>
          <w:sz w:val="28"/>
        </w:rPr>
        <w:t xml:space="preserve"> </w:t>
      </w:r>
      <w:r w:rsidR="00483E39" w:rsidRPr="00DF547C">
        <w:rPr>
          <w:rFonts w:ascii="Times New Roman" w:eastAsia="Calibri" w:hAnsi="Times New Roman" w:cs="Times New Roman"/>
          <w:i/>
          <w:sz w:val="28"/>
        </w:rPr>
        <w:t>061 Журналістика</w:t>
      </w:r>
    </w:p>
    <w:p w:rsidR="00483E39" w:rsidRPr="00DF547C" w:rsidRDefault="00704C2E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i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Ступеня вищої освіти  </w:t>
      </w:r>
      <w:r w:rsidR="00483E39" w:rsidRPr="00DF547C">
        <w:rPr>
          <w:rFonts w:ascii="Times New Roman" w:eastAsia="Calibri" w:hAnsi="Times New Roman" w:cs="Times New Roman"/>
          <w:i/>
          <w:sz w:val="28"/>
        </w:rPr>
        <w:t>бакалавра</w:t>
      </w:r>
    </w:p>
    <w:p w:rsidR="00483E39" w:rsidRPr="00DF547C" w:rsidRDefault="00704C2E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b/>
          <w:sz w:val="28"/>
        </w:rPr>
      </w:pPr>
      <w:proofErr w:type="spellStart"/>
      <w:r>
        <w:rPr>
          <w:rFonts w:ascii="Times New Roman" w:eastAsia="Calibri" w:hAnsi="Times New Roman" w:cs="Times New Roman"/>
          <w:b/>
          <w:sz w:val="28"/>
        </w:rPr>
        <w:t>Саволюк</w:t>
      </w:r>
      <w:proofErr w:type="spellEnd"/>
      <w:r>
        <w:rPr>
          <w:rFonts w:ascii="Times New Roman" w:eastAsia="Calibri" w:hAnsi="Times New Roman" w:cs="Times New Roman"/>
          <w:b/>
          <w:sz w:val="28"/>
        </w:rPr>
        <w:t xml:space="preserve"> </w:t>
      </w:r>
      <w:r w:rsidRPr="00704C2E">
        <w:rPr>
          <w:rFonts w:ascii="Times New Roman" w:eastAsia="Calibri" w:hAnsi="Times New Roman" w:cs="Times New Roman"/>
          <w:b/>
          <w:sz w:val="28"/>
        </w:rPr>
        <w:t>Дарі</w:t>
      </w:r>
      <w:r>
        <w:rPr>
          <w:rFonts w:ascii="Times New Roman" w:eastAsia="Calibri" w:hAnsi="Times New Roman" w:cs="Times New Roman"/>
          <w:b/>
          <w:sz w:val="28"/>
        </w:rPr>
        <w:t>ї</w:t>
      </w:r>
      <w:r w:rsidRPr="00704C2E">
        <w:rPr>
          <w:rFonts w:ascii="Times New Roman" w:eastAsia="Calibri" w:hAnsi="Times New Roman" w:cs="Times New Roman"/>
          <w:b/>
          <w:sz w:val="28"/>
        </w:rPr>
        <w:t xml:space="preserve"> Миколаївн</w:t>
      </w:r>
      <w:r>
        <w:rPr>
          <w:rFonts w:ascii="Times New Roman" w:eastAsia="Calibri" w:hAnsi="Times New Roman" w:cs="Times New Roman"/>
          <w:b/>
          <w:sz w:val="28"/>
        </w:rPr>
        <w:t>и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3686" w:right="4" w:firstLine="709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Науковий керівник: </w:t>
      </w:r>
      <w:proofErr w:type="spellStart"/>
      <w:r w:rsidR="00D30230">
        <w:rPr>
          <w:rFonts w:ascii="Times New Roman" w:eastAsia="Calibri" w:hAnsi="Times New Roman" w:cs="Times New Roman"/>
          <w:sz w:val="28"/>
        </w:rPr>
        <w:t>Гандзюк</w:t>
      </w:r>
      <w:proofErr w:type="spellEnd"/>
      <w:r w:rsidR="00D30230">
        <w:rPr>
          <w:rFonts w:ascii="Times New Roman" w:eastAsia="Calibri" w:hAnsi="Times New Roman" w:cs="Times New Roman"/>
          <w:sz w:val="28"/>
        </w:rPr>
        <w:t xml:space="preserve"> В.О</w:t>
      </w:r>
      <w:r w:rsidRPr="00DF547C">
        <w:rPr>
          <w:rFonts w:ascii="Times New Roman" w:eastAsia="Calibri" w:hAnsi="Times New Roman" w:cs="Times New Roman"/>
          <w:sz w:val="28"/>
        </w:rPr>
        <w:t>.</w:t>
      </w:r>
    </w:p>
    <w:p w:rsidR="00483E39" w:rsidRPr="00DF547C" w:rsidRDefault="00483E39" w:rsidP="00D30230">
      <w:pPr>
        <w:tabs>
          <w:tab w:val="left" w:pos="142"/>
        </w:tabs>
        <w:spacing w:after="0" w:line="240" w:lineRule="auto"/>
        <w:ind w:left="4395" w:right="4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доцент, кандидат наук</w:t>
      </w:r>
      <w:r w:rsidR="00D30230">
        <w:rPr>
          <w:rFonts w:ascii="Times New Roman" w:eastAsia="Calibri" w:hAnsi="Times New Roman" w:cs="Times New Roman"/>
          <w:sz w:val="28"/>
        </w:rPr>
        <w:t xml:space="preserve"> із соціальних комунікацій</w:t>
      </w:r>
    </w:p>
    <w:p w:rsidR="00483E39" w:rsidRDefault="00483E39" w:rsidP="00483E39">
      <w:pPr>
        <w:tabs>
          <w:tab w:val="left" w:pos="142"/>
        </w:tabs>
        <w:spacing w:after="0" w:line="240" w:lineRule="auto"/>
        <w:ind w:left="2127" w:right="4" w:firstLine="709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2127" w:right="4" w:firstLine="709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Розширена шкала _____________________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left="2127" w:right="4" w:firstLine="709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>Кількість балів: ____ Оцінка: ECTS ______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 w:firstLine="709"/>
        <w:jc w:val="right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Голова Екзаменаційної комісії  </w:t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</w:t>
      </w:r>
      <w:r w:rsidRPr="00DF547C">
        <w:rPr>
          <w:rFonts w:ascii="Times New Roman" w:eastAsia="Calibri" w:hAnsi="Times New Roman" w:cs="Times New Roman"/>
          <w:sz w:val="28"/>
        </w:rPr>
        <w:tab/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_____________________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4"/>
        </w:rPr>
      </w:pPr>
      <w:r w:rsidRPr="00DF547C">
        <w:rPr>
          <w:rFonts w:ascii="Times New Roman" w:eastAsia="Calibri" w:hAnsi="Times New Roman" w:cs="Times New Roman"/>
          <w:sz w:val="24"/>
        </w:rPr>
        <w:t>(підпис)</w:t>
      </w:r>
      <w:r w:rsidRPr="00DF547C">
        <w:rPr>
          <w:rFonts w:ascii="Times New Roman" w:eastAsia="Calibri" w:hAnsi="Times New Roman" w:cs="Times New Roman"/>
          <w:sz w:val="24"/>
        </w:rPr>
        <w:tab/>
      </w:r>
      <w:r w:rsidRPr="00DF547C">
        <w:rPr>
          <w:rFonts w:ascii="Times New Roman" w:eastAsia="Calibri" w:hAnsi="Times New Roman" w:cs="Times New Roman"/>
          <w:sz w:val="24"/>
        </w:rPr>
        <w:tab/>
        <w:t xml:space="preserve"> (ініціали, прізвище)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8"/>
        </w:rPr>
      </w:pP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8"/>
          <w:u w:val="single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Члени Екзаменаційної комісії   </w:t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</w:t>
      </w:r>
      <w:r w:rsidRPr="00DF547C">
        <w:rPr>
          <w:rFonts w:ascii="Times New Roman" w:eastAsia="Calibri" w:hAnsi="Times New Roman" w:cs="Times New Roman"/>
          <w:sz w:val="28"/>
        </w:rPr>
        <w:tab/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_____________________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4"/>
        </w:rPr>
      </w:pPr>
      <w:r w:rsidRPr="00DF547C">
        <w:rPr>
          <w:rFonts w:ascii="Times New Roman" w:eastAsia="Calibri" w:hAnsi="Times New Roman" w:cs="Times New Roman"/>
          <w:sz w:val="24"/>
        </w:rPr>
        <w:t>(підпис)</w:t>
      </w:r>
      <w:r w:rsidRPr="00DF547C">
        <w:rPr>
          <w:rFonts w:ascii="Times New Roman" w:eastAsia="Calibri" w:hAnsi="Times New Roman" w:cs="Times New Roman"/>
          <w:sz w:val="24"/>
        </w:rPr>
        <w:tab/>
      </w:r>
      <w:r w:rsidRPr="00DF547C">
        <w:rPr>
          <w:rFonts w:ascii="Times New Roman" w:eastAsia="Calibri" w:hAnsi="Times New Roman" w:cs="Times New Roman"/>
          <w:sz w:val="24"/>
        </w:rPr>
        <w:tab/>
        <w:t xml:space="preserve"> (ініціали, прізвище)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8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 ___________</w:t>
      </w:r>
      <w:r w:rsidRPr="00DF547C">
        <w:rPr>
          <w:rFonts w:ascii="Times New Roman" w:eastAsia="Calibri" w:hAnsi="Times New Roman" w:cs="Times New Roman"/>
          <w:sz w:val="28"/>
        </w:rPr>
        <w:tab/>
        <w:t>_____________________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4"/>
        </w:rPr>
      </w:pPr>
      <w:r w:rsidRPr="00DF547C">
        <w:rPr>
          <w:rFonts w:ascii="Times New Roman" w:eastAsia="Calibri" w:hAnsi="Times New Roman" w:cs="Times New Roman"/>
          <w:sz w:val="24"/>
        </w:rPr>
        <w:t>(підпис)</w:t>
      </w:r>
      <w:r w:rsidRPr="00DF547C">
        <w:rPr>
          <w:rFonts w:ascii="Times New Roman" w:eastAsia="Calibri" w:hAnsi="Times New Roman" w:cs="Times New Roman"/>
          <w:sz w:val="24"/>
        </w:rPr>
        <w:tab/>
      </w:r>
      <w:r w:rsidRPr="00DF547C">
        <w:rPr>
          <w:rFonts w:ascii="Times New Roman" w:eastAsia="Calibri" w:hAnsi="Times New Roman" w:cs="Times New Roman"/>
          <w:sz w:val="24"/>
        </w:rPr>
        <w:tab/>
        <w:t xml:space="preserve"> (ініціали, прізвище)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8"/>
          <w:u w:val="single"/>
        </w:rPr>
      </w:pPr>
      <w:r w:rsidRPr="00DF547C">
        <w:rPr>
          <w:rFonts w:ascii="Times New Roman" w:eastAsia="Calibri" w:hAnsi="Times New Roman" w:cs="Times New Roman"/>
          <w:sz w:val="28"/>
        </w:rPr>
        <w:t xml:space="preserve"> </w:t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</w:t>
      </w:r>
      <w:r w:rsidRPr="00DF547C">
        <w:rPr>
          <w:rFonts w:ascii="Times New Roman" w:eastAsia="Calibri" w:hAnsi="Times New Roman" w:cs="Times New Roman"/>
          <w:sz w:val="28"/>
        </w:rPr>
        <w:tab/>
      </w:r>
      <w:r w:rsidRPr="00DF547C">
        <w:rPr>
          <w:rFonts w:ascii="Times New Roman" w:eastAsia="Calibri" w:hAnsi="Times New Roman" w:cs="Times New Roman"/>
          <w:sz w:val="28"/>
          <w:u w:val="single"/>
        </w:rPr>
        <w:t>_____________________</w:t>
      </w:r>
    </w:p>
    <w:p w:rsidR="00483E39" w:rsidRPr="00DF547C" w:rsidRDefault="00483E39" w:rsidP="00483E39">
      <w:pPr>
        <w:tabs>
          <w:tab w:val="left" w:pos="142"/>
        </w:tabs>
        <w:spacing w:after="0" w:line="240" w:lineRule="auto"/>
        <w:ind w:right="4" w:firstLine="709"/>
        <w:jc w:val="right"/>
        <w:rPr>
          <w:rFonts w:ascii="Times New Roman" w:eastAsia="Calibri" w:hAnsi="Times New Roman" w:cs="Times New Roman"/>
          <w:sz w:val="24"/>
        </w:rPr>
      </w:pPr>
      <w:r w:rsidRPr="00DF547C">
        <w:rPr>
          <w:rFonts w:ascii="Times New Roman" w:eastAsia="Calibri" w:hAnsi="Times New Roman" w:cs="Times New Roman"/>
          <w:sz w:val="24"/>
        </w:rPr>
        <w:t>(підпис)</w:t>
      </w:r>
      <w:r w:rsidRPr="00DF547C">
        <w:rPr>
          <w:rFonts w:ascii="Times New Roman" w:eastAsia="Calibri" w:hAnsi="Times New Roman" w:cs="Times New Roman"/>
          <w:sz w:val="24"/>
        </w:rPr>
        <w:tab/>
      </w:r>
      <w:r w:rsidRPr="00DF547C">
        <w:rPr>
          <w:rFonts w:ascii="Times New Roman" w:eastAsia="Calibri" w:hAnsi="Times New Roman" w:cs="Times New Roman"/>
          <w:sz w:val="24"/>
        </w:rPr>
        <w:tab/>
        <w:t xml:space="preserve"> (ініціали, прізвище)</w:t>
      </w:r>
    </w:p>
    <w:p w:rsidR="00483E39" w:rsidRPr="00DF547C" w:rsidRDefault="00483E39" w:rsidP="00483E39">
      <w:pPr>
        <w:tabs>
          <w:tab w:val="left" w:pos="142"/>
        </w:tabs>
        <w:spacing w:after="0" w:line="360" w:lineRule="auto"/>
        <w:ind w:right="4"/>
        <w:rPr>
          <w:rFonts w:ascii="Times New Roman" w:eastAsia="Calibri" w:hAnsi="Times New Roman" w:cs="Times New Roman"/>
          <w:sz w:val="28"/>
        </w:rPr>
      </w:pPr>
    </w:p>
    <w:p w:rsidR="00483E39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483E39" w:rsidRDefault="00483E39" w:rsidP="00483E39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Calibri" w:hAnsi="Times New Roman" w:cs="Times New Roman"/>
          <w:sz w:val="28"/>
        </w:rPr>
      </w:pPr>
    </w:p>
    <w:p w:rsidR="00F74785" w:rsidRPr="00C712E1" w:rsidRDefault="00483E39" w:rsidP="00D30230">
      <w:pPr>
        <w:tabs>
          <w:tab w:val="left" w:pos="142"/>
        </w:tabs>
        <w:spacing w:after="0" w:line="360" w:lineRule="auto"/>
        <w:ind w:right="4" w:firstLine="709"/>
        <w:jc w:val="center"/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</w:pPr>
      <w:r w:rsidRPr="00DF547C">
        <w:rPr>
          <w:rFonts w:ascii="Times New Roman" w:eastAsia="Calibri" w:hAnsi="Times New Roman" w:cs="Times New Roman"/>
          <w:sz w:val="28"/>
        </w:rPr>
        <w:t>Вінниця – 2025</w:t>
      </w:r>
      <w:r w:rsidR="00F74785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br w:type="page"/>
      </w:r>
    </w:p>
    <w:sdt>
      <w:sdtPr>
        <w:rPr>
          <w:rFonts w:ascii="Times New Roman" w:hAnsi="Times New Roman" w:cs="Times New Roman"/>
          <w:color w:val="auto"/>
          <w:sz w:val="28"/>
          <w:szCs w:val="28"/>
          <w:lang w:val="ru-RU"/>
        </w:rPr>
        <w:id w:val="1061213815"/>
        <w:docPartObj>
          <w:docPartGallery w:val="Table of Contents"/>
          <w:docPartUnique/>
        </w:docPartObj>
      </w:sdtPr>
      <w:sdtEndPr>
        <w:rPr>
          <w:rFonts w:eastAsiaTheme="minorHAnsi"/>
          <w:b/>
          <w:bCs/>
          <w:kern w:val="2"/>
          <w:lang w:eastAsia="en-US"/>
          <w14:ligatures w14:val="standardContextual"/>
        </w:rPr>
      </w:sdtEndPr>
      <w:sdtContent>
        <w:p w:rsidR="00CD592D" w:rsidRPr="00784FD9" w:rsidRDefault="00CD592D" w:rsidP="00CD592D">
          <w:pPr>
            <w:pStyle w:val="ad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</w:pPr>
          <w:r w:rsidRPr="00784FD9">
            <w:rPr>
              <w:rFonts w:ascii="Times New Roman" w:hAnsi="Times New Roman" w:cs="Times New Roman"/>
              <w:b/>
              <w:color w:val="auto"/>
              <w:sz w:val="28"/>
              <w:szCs w:val="28"/>
              <w:lang w:val="ru-RU"/>
            </w:rPr>
            <w:t>ЗМІСТ</w:t>
          </w:r>
        </w:p>
        <w:p w:rsidR="00CD592D" w:rsidRPr="00784FD9" w:rsidRDefault="00CD592D" w:rsidP="00CD592D">
          <w:pPr>
            <w:pStyle w:val="21"/>
            <w:ind w:left="0"/>
            <w:rPr>
              <w:rFonts w:ascii="Times New Roman" w:hAnsi="Times New Roman" w:cs="Times New Roman"/>
              <w:sz w:val="28"/>
              <w:szCs w:val="28"/>
            </w:rPr>
          </w:pPr>
          <w:r w:rsidRPr="00784FD9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784FD9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84FD9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200877908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color w:val="auto"/>
                <w:sz w:val="28"/>
                <w:szCs w:val="28"/>
                <w:u w:val="none"/>
                <w:lang w:eastAsia="uk-UA"/>
              </w:rPr>
              <w:t>І. ПОЯСНЮВАЛЬНА ЗАПИСКА</w: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_Toc200877908 \h </w:instrTex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t>5</w: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09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1.1. Теоретична база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_Toc200877909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0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1.2. Обґрунтування проєкту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_Toc200877910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10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1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1.3. Мета і завдання роботи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_Toc200877911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11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2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1.4. Джерела фактів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_Toc200877912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3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1.5. Технічні і програмні засоби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_Toc200877913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13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4" w:history="1">
            <w:r w:rsidRPr="00784FD9">
              <w:rPr>
                <w:rStyle w:val="a8"/>
                <w:rFonts w:ascii="Times New Roman" w:eastAsia="Times New Roman" w:hAnsi="Times New Roman" w:cs="Times New Roman"/>
                <w:bCs/>
                <w:noProof/>
                <w:color w:val="auto"/>
                <w:sz w:val="28"/>
                <w:szCs w:val="28"/>
                <w:u w:val="none"/>
                <w:lang w:eastAsia="uk-UA"/>
              </w:rPr>
              <w:t>1.6. Сфера застосування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_Toc200877914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21"/>
            <w:ind w:left="0"/>
            <w:rPr>
              <w:rFonts w:ascii="Times New Roman" w:hAnsi="Times New Roman" w:cs="Times New Roman"/>
              <w:sz w:val="28"/>
              <w:szCs w:val="28"/>
            </w:rPr>
          </w:pPr>
          <w:r w:rsidRPr="00784FD9">
            <w:rPr>
              <w:rStyle w:val="a8"/>
              <w:rFonts w:ascii="Times New Roman" w:hAnsi="Times New Roman" w:cs="Times New Roman"/>
              <w:color w:val="auto"/>
              <w:sz w:val="28"/>
              <w:szCs w:val="28"/>
              <w:u w:val="none"/>
            </w:rPr>
            <w:br/>
          </w:r>
          <w:hyperlink w:anchor="_Toc200877915" w:history="1">
            <w:r w:rsidRPr="00784FD9">
              <w:rPr>
                <w:rStyle w:val="a8"/>
                <w:rFonts w:ascii="Times New Roman" w:hAnsi="Times New Roman" w:cs="Times New Roman"/>
                <w:color w:val="auto"/>
                <w:sz w:val="28"/>
                <w:szCs w:val="28"/>
                <w:u w:val="none"/>
              </w:rPr>
              <w:t>ІІ. СПЕЦИФІКА СТВОРЕННЯ ІСТОРИКО-КРАЄЗНАВЧОГО ВІДЕОБЛОГУ «КРАЙ ІЛЛІНЕЦЬКИЙ»</w: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_Toc200877915 \h </w:instrTex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t>16</w:t>
            </w:r>
            <w:r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6" w:history="1">
            <w:r w:rsidRPr="00784FD9">
              <w:rPr>
                <w:rStyle w:val="a8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</w:rPr>
              <w:t>2.1. Структура блогу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_Toc200877916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16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7" w:history="1">
            <w:r w:rsidRPr="00784FD9">
              <w:rPr>
                <w:rStyle w:val="a8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</w:rPr>
              <w:t>2.2. Технічні характеристики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_Toc200877917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8" w:history="1">
            <w:r w:rsidRPr="00784FD9">
              <w:rPr>
                <w:rStyle w:val="a8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</w:rPr>
              <w:t>2.3. Ідейно-смисловий задум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_Toc200877918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31"/>
            <w:tabs>
              <w:tab w:val="right" w:leader="dot" w:pos="9344"/>
            </w:tabs>
            <w:ind w:left="0"/>
            <w:rPr>
              <w:rFonts w:ascii="Times New Roman" w:hAnsi="Times New Roman" w:cs="Times New Roman"/>
              <w:noProof/>
              <w:sz w:val="28"/>
              <w:szCs w:val="28"/>
            </w:rPr>
          </w:pPr>
          <w:hyperlink w:anchor="_Toc200877919" w:history="1">
            <w:r w:rsidRPr="00784FD9">
              <w:rPr>
                <w:rStyle w:val="a8"/>
                <w:rFonts w:ascii="Times New Roman" w:hAnsi="Times New Roman" w:cs="Times New Roman"/>
                <w:noProof/>
                <w:color w:val="auto"/>
                <w:sz w:val="28"/>
                <w:szCs w:val="28"/>
                <w:u w:val="none"/>
              </w:rPr>
              <w:t>2.5. Специфіка аудиторії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_Toc200877919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784FD9" w:rsidP="00CD592D">
          <w:pPr>
            <w:pStyle w:val="21"/>
            <w:ind w:left="0"/>
            <w:rPr>
              <w:rFonts w:ascii="Times New Roman" w:hAnsi="Times New Roman" w:cs="Times New Roman"/>
              <w:sz w:val="28"/>
              <w:szCs w:val="28"/>
            </w:rPr>
          </w:pPr>
          <w:r>
            <w:rPr>
              <w:rStyle w:val="a8"/>
              <w:rFonts w:ascii="Times New Roman" w:hAnsi="Times New Roman" w:cs="Times New Roman"/>
              <w:color w:val="auto"/>
              <w:sz w:val="28"/>
              <w:szCs w:val="28"/>
              <w:u w:val="none"/>
            </w:rPr>
            <w:br/>
          </w:r>
          <w:r w:rsidR="00CD592D" w:rsidRPr="00784FD9">
            <w:rPr>
              <w:rStyle w:val="a8"/>
              <w:rFonts w:ascii="Times New Roman" w:hAnsi="Times New Roman" w:cs="Times New Roman"/>
              <w:color w:val="auto"/>
              <w:sz w:val="28"/>
              <w:szCs w:val="28"/>
              <w:u w:val="none"/>
            </w:rPr>
            <w:t xml:space="preserve">ІІІ. </w:t>
          </w:r>
          <w:hyperlink w:anchor="_Toc200877920" w:history="1">
            <w:r w:rsidR="00CD592D" w:rsidRPr="00784FD9">
              <w:rPr>
                <w:rStyle w:val="a8"/>
                <w:rFonts w:ascii="Times New Roman" w:hAnsi="Times New Roman" w:cs="Times New Roman"/>
                <w:color w:val="auto"/>
                <w:sz w:val="28"/>
                <w:szCs w:val="28"/>
                <w:u w:val="none"/>
              </w:rPr>
              <w:t>СПИСОК ВИКОРИСТАНИХ ДЖЕРЕЛ</w:t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begin"/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instrText xml:space="preserve"> PAGEREF _Toc200877920 \h </w:instrText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webHidden/>
                <w:sz w:val="28"/>
                <w:szCs w:val="28"/>
              </w:rPr>
              <w:t>20</w:t>
            </w:r>
            <w:r w:rsidR="00CD592D" w:rsidRPr="00784FD9">
              <w:rPr>
                <w:rFonts w:ascii="Times New Roman" w:hAnsi="Times New Roman" w:cs="Times New Roman"/>
                <w:webHidden/>
                <w:sz w:val="28"/>
                <w:szCs w:val="28"/>
              </w:rPr>
              <w:fldChar w:fldCharType="end"/>
            </w:r>
          </w:hyperlink>
        </w:p>
        <w:p w:rsidR="00CD592D" w:rsidRPr="00784FD9" w:rsidRDefault="00CD592D" w:rsidP="00CD592D">
          <w:pPr>
            <w:pStyle w:val="11"/>
            <w:tabs>
              <w:tab w:val="right" w:leader="dot" w:pos="9344"/>
            </w:tabs>
            <w:rPr>
              <w:rFonts w:ascii="Times New Roman" w:hAnsi="Times New Roman" w:cs="Times New Roman"/>
              <w:noProof/>
              <w:sz w:val="28"/>
              <w:szCs w:val="28"/>
            </w:rPr>
          </w:pPr>
          <w:r w:rsidRPr="00784FD9">
            <w:rPr>
              <w:rStyle w:val="a8"/>
              <w:rFonts w:ascii="Times New Roman" w:hAnsi="Times New Roman" w:cs="Times New Roman"/>
              <w:noProof/>
              <w:color w:val="auto"/>
              <w:sz w:val="28"/>
              <w:szCs w:val="28"/>
              <w:u w:val="none"/>
            </w:rPr>
            <w:br/>
          </w:r>
          <w:hyperlink w:anchor="_Toc200877921" w:history="1">
            <w:r w:rsidRPr="00784FD9">
              <w:rPr>
                <w:rStyle w:val="a8"/>
                <w:rFonts w:ascii="Times New Roman" w:eastAsia="Times New Roman" w:hAnsi="Times New Roman" w:cs="Times New Roman"/>
                <w:b/>
                <w:noProof/>
                <w:color w:val="auto"/>
                <w:sz w:val="28"/>
                <w:szCs w:val="28"/>
                <w:u w:val="none"/>
                <w:lang w:val="en-US" w:eastAsia="uk-UA"/>
              </w:rPr>
              <w:t>IV</w:t>
            </w:r>
            <w:r w:rsidRPr="00784FD9">
              <w:rPr>
                <w:rStyle w:val="a8"/>
                <w:rFonts w:ascii="Times New Roman" w:eastAsia="Times New Roman" w:hAnsi="Times New Roman" w:cs="Times New Roman"/>
                <w:b/>
                <w:noProof/>
                <w:color w:val="auto"/>
                <w:sz w:val="28"/>
                <w:szCs w:val="28"/>
                <w:u w:val="none"/>
                <w:lang w:eastAsia="uk-UA"/>
              </w:rPr>
              <w:t>. СЦЕНАРІЙ ВІДЕО ДЛЯ ІСТОРИКО-КРАЄЗНАВЧОГО ВІДЕОБЛОГУ «КРАЙ ІЛЛІНЕЦЬКИЙ»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_Toc200877921 \h </w:instrTex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Pr="00784FD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D592D" w:rsidRDefault="00CD592D" w:rsidP="00CD592D">
          <w:r w:rsidRPr="00784FD9">
            <w:rPr>
              <w:rFonts w:ascii="Times New Roman" w:hAnsi="Times New Roman" w:cs="Times New Roman"/>
              <w:b/>
              <w:bCs/>
              <w:sz w:val="28"/>
              <w:szCs w:val="28"/>
              <w:lang w:val="ru-RU"/>
            </w:rPr>
            <w:fldChar w:fldCharType="end"/>
          </w:r>
        </w:p>
      </w:sdtContent>
    </w:sdt>
    <w:p w:rsidR="004D750E" w:rsidRPr="00864F99" w:rsidRDefault="004D750E" w:rsidP="00864F9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br w:type="page"/>
      </w:r>
      <w:r w:rsidRPr="00864F9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Анотація</w:t>
      </w:r>
    </w:p>
    <w:p w:rsidR="00864F99" w:rsidRPr="00864F99" w:rsidRDefault="00864F99" w:rsidP="00864F9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64F99">
        <w:rPr>
          <w:sz w:val="28"/>
          <w:szCs w:val="28"/>
        </w:rPr>
        <w:t xml:space="preserve">Кваліфікаційна робота присвячена дослідженню процесу створення, функціонування та просування історико-краєзнавчого </w:t>
      </w:r>
      <w:proofErr w:type="spellStart"/>
      <w:r w:rsidRPr="00864F99">
        <w:rPr>
          <w:sz w:val="28"/>
          <w:szCs w:val="28"/>
        </w:rPr>
        <w:t>відеоблогу</w:t>
      </w:r>
      <w:proofErr w:type="spellEnd"/>
      <w:r w:rsidRPr="00864F99">
        <w:rPr>
          <w:sz w:val="28"/>
          <w:szCs w:val="28"/>
        </w:rPr>
        <w:t xml:space="preserve"> «Край </w:t>
      </w:r>
      <w:proofErr w:type="spellStart"/>
      <w:r w:rsidRPr="00864F99">
        <w:rPr>
          <w:sz w:val="28"/>
          <w:szCs w:val="28"/>
        </w:rPr>
        <w:t>Іллінецький</w:t>
      </w:r>
      <w:proofErr w:type="spellEnd"/>
      <w:r w:rsidRPr="00864F99">
        <w:rPr>
          <w:sz w:val="28"/>
          <w:szCs w:val="28"/>
        </w:rPr>
        <w:t xml:space="preserve">» як прикладу сучасного комунікаційного інструменту популяризації локальної культурної спадщини. У дослідженні обґрунтовано вибір </w:t>
      </w:r>
      <w:proofErr w:type="spellStart"/>
      <w:r w:rsidRPr="00864F99">
        <w:rPr>
          <w:sz w:val="28"/>
          <w:szCs w:val="28"/>
        </w:rPr>
        <w:t>відеоформату</w:t>
      </w:r>
      <w:proofErr w:type="spellEnd"/>
      <w:r w:rsidRPr="00864F99">
        <w:rPr>
          <w:sz w:val="28"/>
          <w:szCs w:val="28"/>
        </w:rPr>
        <w:t xml:space="preserve"> як найефективнішого засобу донесення історичного контенту до широкої аудиторії в умовах цифрової трансформації. Проаналізовано теоретичні підходи до краєзнавства, проведено огляд актуальних українських </w:t>
      </w:r>
      <w:proofErr w:type="spellStart"/>
      <w:r w:rsidRPr="00864F99">
        <w:rPr>
          <w:sz w:val="28"/>
          <w:szCs w:val="28"/>
        </w:rPr>
        <w:t>відеоблогів</w:t>
      </w:r>
      <w:proofErr w:type="spellEnd"/>
      <w:r w:rsidRPr="00864F99">
        <w:rPr>
          <w:sz w:val="28"/>
          <w:szCs w:val="28"/>
        </w:rPr>
        <w:t xml:space="preserve">, описано технічні та </w:t>
      </w:r>
      <w:proofErr w:type="spellStart"/>
      <w:r w:rsidRPr="00864F99">
        <w:rPr>
          <w:sz w:val="28"/>
          <w:szCs w:val="28"/>
        </w:rPr>
        <w:t>контентні</w:t>
      </w:r>
      <w:proofErr w:type="spellEnd"/>
      <w:r w:rsidRPr="00864F99">
        <w:rPr>
          <w:sz w:val="28"/>
          <w:szCs w:val="28"/>
        </w:rPr>
        <w:t xml:space="preserve"> особливості реалізації </w:t>
      </w:r>
      <w:proofErr w:type="spellStart"/>
      <w:r w:rsidRPr="00864F99">
        <w:rPr>
          <w:sz w:val="28"/>
          <w:szCs w:val="28"/>
        </w:rPr>
        <w:t>проєкту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Відеоблог</w:t>
      </w:r>
      <w:proofErr w:type="spellEnd"/>
      <w:r w:rsidRPr="00864F99">
        <w:rPr>
          <w:sz w:val="28"/>
          <w:szCs w:val="28"/>
        </w:rPr>
        <w:t xml:space="preserve"> створений на основі архівних матеріалів, усних інтерв’ю, польових зйомок та цифрових платформ, має адаптивну структуру та охоплює теми історії, архітектури, локальних легенд, видатних особистостей </w:t>
      </w:r>
      <w:proofErr w:type="spellStart"/>
      <w:r w:rsidRPr="00864F99">
        <w:rPr>
          <w:sz w:val="28"/>
          <w:szCs w:val="28"/>
        </w:rPr>
        <w:t>Іллінеччини</w:t>
      </w:r>
      <w:proofErr w:type="spellEnd"/>
      <w:r w:rsidRPr="00864F99">
        <w:rPr>
          <w:sz w:val="28"/>
          <w:szCs w:val="28"/>
        </w:rPr>
        <w:t xml:space="preserve">. Робота апробована на всеукраїнських конференціях і засвідчує актуальність новітніх форматів </w:t>
      </w:r>
      <w:proofErr w:type="spellStart"/>
      <w:r w:rsidRPr="00864F99">
        <w:rPr>
          <w:sz w:val="28"/>
          <w:szCs w:val="28"/>
        </w:rPr>
        <w:t>медіакомунікації</w:t>
      </w:r>
      <w:proofErr w:type="spellEnd"/>
      <w:r w:rsidRPr="00864F99">
        <w:rPr>
          <w:sz w:val="28"/>
          <w:szCs w:val="28"/>
        </w:rPr>
        <w:t xml:space="preserve"> у формуванні локальної ідентичності, залученні молоді до пізнання рідного краю та збереженні нематеріальної культурної спадщини.</w:t>
      </w:r>
    </w:p>
    <w:p w:rsidR="00864F99" w:rsidRPr="00864F99" w:rsidRDefault="00864F99" w:rsidP="00864F9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64F99">
        <w:rPr>
          <w:rFonts w:ascii="Segoe UI Symbol" w:hAnsi="Segoe UI Symbol" w:cs="Segoe UI Symbol"/>
          <w:sz w:val="28"/>
          <w:szCs w:val="28"/>
        </w:rPr>
        <w:t>🗝</w:t>
      </w:r>
      <w:r w:rsidRPr="00864F99">
        <w:rPr>
          <w:rFonts w:ascii="Times New Roman" w:hAnsi="Times New Roman" w:cs="Times New Roman"/>
          <w:sz w:val="28"/>
          <w:szCs w:val="28"/>
        </w:rPr>
        <w:t xml:space="preserve"> </w:t>
      </w:r>
      <w:r w:rsidRPr="00864F99">
        <w:rPr>
          <w:rStyle w:val="a4"/>
          <w:rFonts w:ascii="Times New Roman" w:hAnsi="Times New Roman" w:cs="Times New Roman"/>
          <w:bCs w:val="0"/>
          <w:i/>
          <w:sz w:val="28"/>
          <w:szCs w:val="28"/>
        </w:rPr>
        <w:t xml:space="preserve">Ключові слова: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відеоблог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краєзнавство, локальна історія, цифрові медіа,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Іллінеччина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YouTube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сторітелінг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культурна спадщина, патріотичне виховання, регіональні дослідження, історичний контент, усна історія, просування в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соцмережах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>.</w:t>
      </w:r>
    </w:p>
    <w:p w:rsidR="00864F99" w:rsidRPr="00864F99" w:rsidRDefault="00864F99" w:rsidP="00864F9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uk-UA"/>
        </w:rPr>
      </w:pPr>
      <w:r w:rsidRPr="00864F99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864F99" w:rsidRPr="00864F99" w:rsidRDefault="00864F99" w:rsidP="00864F99">
      <w:pPr>
        <w:pStyle w:val="a3"/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</w:rPr>
      </w:pPr>
      <w:proofErr w:type="spellStart"/>
      <w:r w:rsidRPr="00864F99">
        <w:rPr>
          <w:b/>
          <w:sz w:val="28"/>
          <w:szCs w:val="28"/>
        </w:rPr>
        <w:t>Abstract</w:t>
      </w:r>
      <w:proofErr w:type="spellEnd"/>
    </w:p>
    <w:p w:rsidR="00864F99" w:rsidRPr="00864F99" w:rsidRDefault="00864F99" w:rsidP="00864F9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bachelor’s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thesis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explores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creation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development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promotion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local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history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video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blog</w:t>
      </w:r>
      <w:proofErr w:type="spellEnd"/>
      <w:r w:rsidRPr="00864F99">
        <w:rPr>
          <w:sz w:val="28"/>
          <w:szCs w:val="28"/>
        </w:rPr>
        <w:t xml:space="preserve"> </w:t>
      </w:r>
      <w:r w:rsidR="00CD592D">
        <w:rPr>
          <w:rStyle w:val="a5"/>
          <w:sz w:val="28"/>
          <w:szCs w:val="28"/>
        </w:rPr>
        <w:t>«</w:t>
      </w:r>
      <w:proofErr w:type="spellStart"/>
      <w:r w:rsidRPr="00864F99">
        <w:rPr>
          <w:rStyle w:val="a5"/>
          <w:sz w:val="28"/>
          <w:szCs w:val="28"/>
        </w:rPr>
        <w:t>Krai</w:t>
      </w:r>
      <w:proofErr w:type="spellEnd"/>
      <w:r w:rsidRPr="00864F99">
        <w:rPr>
          <w:rStyle w:val="a5"/>
          <w:sz w:val="28"/>
          <w:szCs w:val="28"/>
        </w:rPr>
        <w:t xml:space="preserve"> </w:t>
      </w:r>
      <w:proofErr w:type="spellStart"/>
      <w:r w:rsidRPr="00864F99">
        <w:rPr>
          <w:rStyle w:val="a5"/>
          <w:sz w:val="28"/>
          <w:szCs w:val="28"/>
        </w:rPr>
        <w:t>Illinetskyi</w:t>
      </w:r>
      <w:proofErr w:type="spellEnd"/>
      <w:r w:rsidR="00CD592D">
        <w:rPr>
          <w:rStyle w:val="a5"/>
          <w:sz w:val="28"/>
          <w:szCs w:val="28"/>
        </w:rPr>
        <w:t>»</w:t>
      </w:r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example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a </w:t>
      </w:r>
      <w:proofErr w:type="spellStart"/>
      <w:r w:rsidRPr="00864F99">
        <w:rPr>
          <w:sz w:val="28"/>
          <w:szCs w:val="28"/>
        </w:rPr>
        <w:t>modern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communication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tool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for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popularizing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regional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cultural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heritage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study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justifies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choice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video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format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most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effective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way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to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deliver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historical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content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to</w:t>
      </w:r>
      <w:proofErr w:type="spellEnd"/>
      <w:r w:rsidRPr="00864F99">
        <w:rPr>
          <w:sz w:val="28"/>
          <w:szCs w:val="28"/>
        </w:rPr>
        <w:t xml:space="preserve"> a </w:t>
      </w:r>
      <w:proofErr w:type="spellStart"/>
      <w:r w:rsidRPr="00864F99">
        <w:rPr>
          <w:sz w:val="28"/>
          <w:szCs w:val="28"/>
        </w:rPr>
        <w:t>wide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audience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context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digital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transformation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Theoretical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approaches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to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local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history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are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analyzed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along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with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overview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current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Ukrainian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video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blogs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project’s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technical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content-related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aspects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are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described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detail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blog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based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archival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materials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oral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testimonies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field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recordings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digital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platforms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with</w:t>
      </w:r>
      <w:proofErr w:type="spellEnd"/>
      <w:r w:rsidRPr="00864F99">
        <w:rPr>
          <w:sz w:val="28"/>
          <w:szCs w:val="28"/>
        </w:rPr>
        <w:t xml:space="preserve"> a </w:t>
      </w:r>
      <w:proofErr w:type="spellStart"/>
      <w:r w:rsidRPr="00864F99">
        <w:rPr>
          <w:sz w:val="28"/>
          <w:szCs w:val="28"/>
        </w:rPr>
        <w:t>flexible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structure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thematic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focus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history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architecture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legends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notable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personalities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Illintsi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region</w:t>
      </w:r>
      <w:proofErr w:type="spellEnd"/>
      <w:r w:rsidRPr="00864F99">
        <w:rPr>
          <w:sz w:val="28"/>
          <w:szCs w:val="28"/>
        </w:rPr>
        <w:t xml:space="preserve">.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research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was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presented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at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national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scientific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conferences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confirms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relevance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of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new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media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formats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for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shaping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local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identity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engaging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young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people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in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exploring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their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native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land</w:t>
      </w:r>
      <w:proofErr w:type="spellEnd"/>
      <w:r w:rsidRPr="00864F99">
        <w:rPr>
          <w:sz w:val="28"/>
          <w:szCs w:val="28"/>
        </w:rPr>
        <w:t xml:space="preserve">, </w:t>
      </w:r>
      <w:proofErr w:type="spellStart"/>
      <w:r w:rsidRPr="00864F99">
        <w:rPr>
          <w:sz w:val="28"/>
          <w:szCs w:val="28"/>
        </w:rPr>
        <w:t>and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preserving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intangible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cultural</w:t>
      </w:r>
      <w:proofErr w:type="spellEnd"/>
      <w:r w:rsidRPr="00864F99">
        <w:rPr>
          <w:sz w:val="28"/>
          <w:szCs w:val="28"/>
        </w:rPr>
        <w:t xml:space="preserve"> </w:t>
      </w:r>
      <w:proofErr w:type="spellStart"/>
      <w:r w:rsidRPr="00864F99">
        <w:rPr>
          <w:sz w:val="28"/>
          <w:szCs w:val="28"/>
        </w:rPr>
        <w:t>heritage</w:t>
      </w:r>
      <w:proofErr w:type="spellEnd"/>
      <w:r w:rsidRPr="00864F99">
        <w:rPr>
          <w:sz w:val="28"/>
          <w:szCs w:val="28"/>
        </w:rPr>
        <w:t>.</w:t>
      </w:r>
    </w:p>
    <w:p w:rsidR="00864F99" w:rsidRPr="00864F99" w:rsidRDefault="00864F99" w:rsidP="00864F9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4F99">
        <w:rPr>
          <w:rFonts w:ascii="Segoe UI Symbol" w:hAnsi="Segoe UI Symbol" w:cs="Segoe UI Symbol"/>
          <w:sz w:val="28"/>
          <w:szCs w:val="28"/>
        </w:rPr>
        <w:t>🗝</w:t>
      </w:r>
      <w:r w:rsidRPr="00864F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b/>
          <w:i/>
          <w:sz w:val="28"/>
          <w:szCs w:val="28"/>
        </w:rPr>
        <w:t>Keywords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video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blog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local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history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regional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studies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digital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media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Illintsi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region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YouTube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storytelling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cultural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heritage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patriotic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education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historical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content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oral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history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social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media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F99">
        <w:rPr>
          <w:rFonts w:ascii="Times New Roman" w:hAnsi="Times New Roman" w:cs="Times New Roman"/>
          <w:i/>
          <w:sz w:val="28"/>
          <w:szCs w:val="28"/>
        </w:rPr>
        <w:t>promotion</w:t>
      </w:r>
      <w:proofErr w:type="spellEnd"/>
      <w:r w:rsidRPr="00864F99">
        <w:rPr>
          <w:rFonts w:ascii="Times New Roman" w:hAnsi="Times New Roman" w:cs="Times New Roman"/>
          <w:i/>
          <w:sz w:val="28"/>
          <w:szCs w:val="28"/>
        </w:rPr>
        <w:t>.</w:t>
      </w:r>
    </w:p>
    <w:p w:rsidR="00864F99" w:rsidRPr="00864F99" w:rsidRDefault="00864F99" w:rsidP="00864F99"/>
    <w:p w:rsidR="004D750E" w:rsidRPr="004D750E" w:rsidRDefault="004D750E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</w:p>
    <w:p w:rsidR="00CD592D" w:rsidRDefault="00CD592D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br w:type="page"/>
      </w:r>
    </w:p>
    <w:p w:rsidR="00FC6071" w:rsidRPr="00C712E1" w:rsidRDefault="00FC6071" w:rsidP="00C712E1">
      <w:pPr>
        <w:spacing w:after="0" w:line="360" w:lineRule="auto"/>
        <w:ind w:firstLine="709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1" w:name="_Toc200877908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І. ПОЯСНЮВАЛЬНА ЗАПИСКА</w:t>
      </w:r>
      <w:bookmarkEnd w:id="1"/>
    </w:p>
    <w:p w:rsidR="00F74785" w:rsidRPr="00C712E1" w:rsidRDefault="00F74785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</w:pPr>
    </w:p>
    <w:p w:rsidR="00FC6071" w:rsidRPr="00C712E1" w:rsidRDefault="00FC6071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2" w:name="_Toc200877909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1.1. Теоретична база</w:t>
      </w:r>
      <w:bookmarkEnd w:id="2"/>
    </w:p>
    <w:p w:rsidR="00CA3A9D" w:rsidRPr="00C712E1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>У сучасному світі людина щоденно потребує швидкої, якісної та доступної інформації. Особливо це стосується даних про міську інфраструктуру, історичну спадщину, культурні події, соціальні ініціативи тощо. У великих містах, зокрема в столиці на кшталт Києва, де проживає понад три мільйони людей, доступ до таких відомост</w:t>
      </w:r>
      <w:r w:rsidR="00F74785" w:rsidRPr="00C712E1">
        <w:rPr>
          <w:rFonts w:ascii="Times New Roman" w:hAnsi="Times New Roman" w:cs="Times New Roman"/>
          <w:sz w:val="28"/>
          <w:szCs w:val="28"/>
        </w:rPr>
        <w:t>ей має бути максимально зручним,</w:t>
      </w:r>
      <w:r w:rsidRPr="00C712E1">
        <w:rPr>
          <w:rFonts w:ascii="Times New Roman" w:hAnsi="Times New Roman" w:cs="Times New Roman"/>
          <w:sz w:val="28"/>
          <w:szCs w:val="28"/>
        </w:rPr>
        <w:t xml:space="preserve"> буквально в кілька натискань на смартфоні чи планшеті.</w:t>
      </w:r>
    </w:p>
    <w:p w:rsidR="00CA3A9D" w:rsidRPr="00C712E1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>В умовах урбаністичного середовища, де щодня зростає обсяг інформаційних потоків, провідну роль відіграє саме інтернет-контент. Незважаючи на присутніс</w:t>
      </w:r>
      <w:r w:rsidR="00F74785" w:rsidRPr="00C712E1">
        <w:rPr>
          <w:rFonts w:ascii="Times New Roman" w:hAnsi="Times New Roman" w:cs="Times New Roman"/>
          <w:sz w:val="28"/>
          <w:szCs w:val="28"/>
        </w:rPr>
        <w:t>ть традиційних</w:t>
      </w:r>
      <w:r w:rsidR="00C32ED4" w:rsidRPr="00C712E1">
        <w:rPr>
          <w:rFonts w:ascii="Times New Roman" w:hAnsi="Times New Roman" w:cs="Times New Roman"/>
          <w:sz w:val="28"/>
          <w:szCs w:val="28"/>
        </w:rPr>
        <w:t xml:space="preserve"> форм комунікації,</w:t>
      </w:r>
      <w:r w:rsidRPr="00C712E1">
        <w:rPr>
          <w:rFonts w:ascii="Times New Roman" w:hAnsi="Times New Roman" w:cs="Times New Roman"/>
          <w:sz w:val="28"/>
          <w:szCs w:val="28"/>
        </w:rPr>
        <w:t xml:space="preserve"> зовнішньої реклами, друкованих матеріалів чи усної передачі даних</w:t>
      </w:r>
      <w:r w:rsidR="00C32ED4" w:rsidRPr="00C712E1">
        <w:rPr>
          <w:rFonts w:ascii="Times New Roman" w:hAnsi="Times New Roman" w:cs="Times New Roman"/>
          <w:sz w:val="28"/>
          <w:szCs w:val="28"/>
        </w:rPr>
        <w:t>,</w:t>
      </w:r>
      <w:r w:rsidRPr="00C712E1">
        <w:rPr>
          <w:rFonts w:ascii="Times New Roman" w:hAnsi="Times New Roman" w:cs="Times New Roman"/>
          <w:sz w:val="28"/>
          <w:szCs w:val="28"/>
        </w:rPr>
        <w:t xml:space="preserve"> головним джерелом інформації для більшості залишається онлайн-простір.</w:t>
      </w:r>
    </w:p>
    <w:p w:rsidR="00CA3A9D" w:rsidRPr="00C712E1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 xml:space="preserve">Згідно з оновленими даними дослідницької компанії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за 2024 рік, кількість інтернет-користувачів у світі перевищила 5,3 мільярда осіб, що становить понад 65% світового населення. У соціальних мережах активними є понад 4,8 мільярда людей. Подібні тенденції спостерігаються й в Україні: згідно з дослідженням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Factum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, станом на кінець 2024 року регулярними користувачами Інтернету є близько 78% українців, і переважна більшість молоді споживає цифровий контент щоденно, зокрема через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відеоплатформи</w:t>
      </w:r>
      <w:proofErr w:type="spellEnd"/>
      <w:r w:rsidR="00FF61B0">
        <w:rPr>
          <w:rFonts w:ascii="Times New Roman" w:hAnsi="Times New Roman" w:cs="Times New Roman"/>
          <w:sz w:val="28"/>
          <w:szCs w:val="28"/>
        </w:rPr>
        <w:t xml:space="preserve"> </w:t>
      </w:r>
      <w:r w:rsidR="00FF61B0" w:rsidRPr="00FF61B0">
        <w:rPr>
          <w:rFonts w:ascii="Times New Roman" w:hAnsi="Times New Roman" w:cs="Times New Roman"/>
          <w:sz w:val="28"/>
          <w:szCs w:val="28"/>
        </w:rPr>
        <w:t>[8]</w:t>
      </w:r>
      <w:r w:rsidRPr="00C712E1">
        <w:rPr>
          <w:rFonts w:ascii="Times New Roman" w:hAnsi="Times New Roman" w:cs="Times New Roman"/>
          <w:sz w:val="28"/>
          <w:szCs w:val="28"/>
        </w:rPr>
        <w:t>.</w:t>
      </w:r>
    </w:p>
    <w:p w:rsidR="00CA3A9D" w:rsidRPr="00C712E1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 xml:space="preserve">В умовах інформаційного насичення аудиторія надає перевагу форматам, що поєднують візуальність, зручність і емоційність подачі. Саме тому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відеоблоги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як форма комунікації стрімко набирають популярності.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YouTube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TikTok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Instagram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Reels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стали основними майданчиками для розповсюдження локального контенту</w:t>
      </w:r>
      <w:r w:rsidR="00C32ED4" w:rsidRPr="00C712E1">
        <w:rPr>
          <w:rFonts w:ascii="Times New Roman" w:hAnsi="Times New Roman" w:cs="Times New Roman"/>
          <w:sz w:val="28"/>
          <w:szCs w:val="28"/>
        </w:rPr>
        <w:t>,</w:t>
      </w:r>
      <w:r w:rsidRPr="00C712E1">
        <w:rPr>
          <w:rFonts w:ascii="Times New Roman" w:hAnsi="Times New Roman" w:cs="Times New Roman"/>
          <w:sz w:val="28"/>
          <w:szCs w:val="28"/>
        </w:rPr>
        <w:t xml:space="preserve"> зокрема, краєзнавчого, історико-культурного чи туристичного.</w:t>
      </w:r>
    </w:p>
    <w:p w:rsidR="00CA3A9D" w:rsidRPr="00C712E1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 xml:space="preserve">Замість створення традиційного сайту, ми обрали формат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відеоблогу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, адже це дозволяє доносити інформацію більш живо,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та безпосередньо. Відео краще передає атмосферу місць, показує деталі, які складно відобразити текстом, і має потужніший емоційний вплив на глядача. Крім того, </w:t>
      </w:r>
      <w:proofErr w:type="spellStart"/>
      <w:r w:rsidRPr="00C712E1">
        <w:rPr>
          <w:rFonts w:ascii="Times New Roman" w:hAnsi="Times New Roman" w:cs="Times New Roman"/>
          <w:sz w:val="28"/>
          <w:szCs w:val="28"/>
        </w:rPr>
        <w:t>відеоконтент</w:t>
      </w:r>
      <w:proofErr w:type="spellEnd"/>
      <w:r w:rsidRPr="00C712E1">
        <w:rPr>
          <w:rFonts w:ascii="Times New Roman" w:hAnsi="Times New Roman" w:cs="Times New Roman"/>
          <w:sz w:val="28"/>
          <w:szCs w:val="28"/>
        </w:rPr>
        <w:t xml:space="preserve"> легше поширюється, зокрема в соціальних мережах, що сприяє швидшому зростанню аудиторії.</w:t>
      </w:r>
    </w:p>
    <w:p w:rsidR="005C413C" w:rsidRPr="00C712E1" w:rsidRDefault="00C32ED4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2E1">
        <w:rPr>
          <w:rFonts w:ascii="Times New Roman" w:hAnsi="Times New Roman" w:cs="Times New Roman"/>
          <w:sz w:val="28"/>
          <w:szCs w:val="28"/>
        </w:rPr>
        <w:t>С</w:t>
      </w:r>
      <w:r w:rsidR="00CA3A9D" w:rsidRPr="00C712E1">
        <w:rPr>
          <w:rFonts w:ascii="Times New Roman" w:hAnsi="Times New Roman" w:cs="Times New Roman"/>
          <w:sz w:val="28"/>
          <w:szCs w:val="28"/>
        </w:rPr>
        <w:t xml:space="preserve">творення якісного, креативного та змістовного історико-краєзнавчого </w:t>
      </w:r>
      <w:proofErr w:type="spellStart"/>
      <w:r w:rsidR="00CA3A9D" w:rsidRPr="00C712E1">
        <w:rPr>
          <w:rFonts w:ascii="Times New Roman" w:hAnsi="Times New Roman" w:cs="Times New Roman"/>
          <w:sz w:val="28"/>
          <w:szCs w:val="28"/>
        </w:rPr>
        <w:t>відеоблогу</w:t>
      </w:r>
      <w:proofErr w:type="spellEnd"/>
      <w:r w:rsidR="00CA3A9D" w:rsidRPr="00C712E1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CA3A9D" w:rsidRPr="00C712E1">
        <w:rPr>
          <w:rFonts w:ascii="Times New Roman" w:hAnsi="Times New Roman" w:cs="Times New Roman"/>
          <w:sz w:val="28"/>
          <w:szCs w:val="28"/>
        </w:rPr>
        <w:t>Іллінецький</w:t>
      </w:r>
      <w:proofErr w:type="spellEnd"/>
      <w:r w:rsidR="00CA3A9D" w:rsidRPr="00C712E1">
        <w:rPr>
          <w:rFonts w:ascii="Times New Roman" w:hAnsi="Times New Roman" w:cs="Times New Roman"/>
          <w:sz w:val="28"/>
          <w:szCs w:val="28"/>
        </w:rPr>
        <w:t xml:space="preserve"> край </w:t>
      </w:r>
      <w:r w:rsidRPr="00C712E1">
        <w:rPr>
          <w:rFonts w:ascii="Times New Roman" w:hAnsi="Times New Roman" w:cs="Times New Roman"/>
          <w:sz w:val="28"/>
          <w:szCs w:val="28"/>
        </w:rPr>
        <w:t>–</w:t>
      </w:r>
      <w:r w:rsidR="00CA3A9D" w:rsidRPr="00C712E1">
        <w:rPr>
          <w:rFonts w:ascii="Times New Roman" w:hAnsi="Times New Roman" w:cs="Times New Roman"/>
          <w:sz w:val="28"/>
          <w:szCs w:val="28"/>
        </w:rPr>
        <w:t xml:space="preserve"> це не лише сучасний, а й ефективний спосіб комунікації з громадськістю. Він дозволяє поєднати інформацію, розваги та візуальне занурення, а також підвищити зацікавленість до історії та культури рідного міста серед молоді.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 сучасному інформаційному просторі поняття «інтернет-портал» нерідк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 використовується надто широко,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ним називають майже будь-який веб-сайт. Проте, на наш погляд, таке тлумачення є дещо спрощеним і неточним. Класичний портал 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це складна платформа з розгалуженою структурою, великою кількістю пов’язаних сторінок і гіперпосилань, що об’єднує в собі різні інформаційні потоки. Однією з ключових його ознак є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конвергентність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онвергентність проявляється у кількох аспектах:</w:t>
      </w:r>
    </w:p>
    <w:p w:rsidR="00725CCC" w:rsidRPr="00725CCC" w:rsidRDefault="00725CCC" w:rsidP="00C712E1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технічне поєднання різних каналів доступу до інформації (мобільний, супутниковий, кабельний та бездротовий зв’язок);</w:t>
      </w:r>
    </w:p>
    <w:p w:rsidR="00725CCC" w:rsidRPr="00725CCC" w:rsidRDefault="00725CCC" w:rsidP="00C712E1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інтеграція різних медійних форматів (текст, відео, аудіо, анімація, графіка);</w:t>
      </w:r>
    </w:p>
    <w:p w:rsidR="00725CCC" w:rsidRPr="00725CCC" w:rsidRDefault="00725CCC" w:rsidP="00C712E1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поява нових гібридних журналістських жанрів;</w:t>
      </w:r>
    </w:p>
    <w:p w:rsidR="00725CCC" w:rsidRPr="00725CCC" w:rsidRDefault="00725CCC" w:rsidP="00C712E1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злиття ринків медіа та цифрових сервісів.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 такого повноцінного інтернет-порталу потребує глибокого аналізу цільової аудиторії, технічних можливостей, змістового наповнення та маркетингових інструментів просування. Це масштабна й трудомістка справа, що потребує участі багатьох фахівців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від програмістів до контент-менеджерів</w:t>
      </w:r>
      <w:r w:rsidR="00FF61B0">
        <w:rPr>
          <w:rFonts w:ascii="Times New Roman" w:eastAsia="Times New Roman" w:hAnsi="Times New Roman" w:cs="Times New Roman"/>
          <w:kern w:val="0"/>
          <w:sz w:val="28"/>
          <w:szCs w:val="28"/>
          <w:lang w:val="ru-RU" w:eastAsia="uk-UA"/>
          <w14:ligatures w14:val="none"/>
        </w:rPr>
        <w:t xml:space="preserve"> [11]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 цифрове середовище стрімко змінюється. Ми спостерігаємо перехід від складних веб-структур до зручніших, більш гнучких форматів. Така еволюція ресурсі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 пройшла кілька умовних етапів. 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Перші сайти (1994–1997) були надзвичайно простими 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одна сторінка, мінімум функціоналу, відсутність адаптації.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Друге покоління (1998–2002) принесло персоналізацію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з’явилися особисті кабінети, динамічний контент, спроби зробити сайти зручнішими.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Третій етап (2003–2005) додав складнішу структуру, розмежування доступу для адміністрації та користувачів, інтеграцію сторонніх сервісів.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 2006 року почався етап «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Web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2.0» 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зручний дизайн, гіперпосилання, оптимізація під мобільні пристрої, соціальні функції.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Однак великі багатосторінкові портали так і не стали універсальним рішенням. Більшість компаній і брендів надають перевагу простішим форматам 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лендінгам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блогам, сторінкам у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соцмережах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відеоканалам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Причина очевидна: зручність, гнучкість, швидкість адаптації до потреб аудиторії.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Особливу нішу зайняли </w:t>
      </w:r>
      <w:proofErr w:type="spellStart"/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відеоблоги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що фактично стали сучасною формою візуального порталу. На відміну від громіздких сайтів,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є доступним, мобільним і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мультиформатним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каналом комунікації. Він дозволяє ефективно подавати як локальний, так і тематичний контент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від оглядів подій до краєзнавчих досліджень.</w:t>
      </w:r>
    </w:p>
    <w:p w:rsidR="00725CCC" w:rsidRPr="00725CCC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У нашому випадку створення краєзнавчого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це оптимальне рішення. По-перше, формат дозволяє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візуалізувати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інформацію про міське середовище, історичні місця, культурні події. По-друге, відео дає можливість миттєвого зворотного зв’язку через коментарі, вподобання, підписки. По-третє, платформи на кшталт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чи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TikTok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вже мають вбудовану систему рекомендацій, що полегшує просування контенту.</w:t>
      </w:r>
    </w:p>
    <w:p w:rsidR="00725CCC" w:rsidRPr="00C712E1" w:rsidRDefault="00725CCC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Таким чином, хоча традиційний інтернет-портал залишається актуальним у певних сферах (наприклад, в онлайн-медіа, віртуальних музеях чи державних 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ресурсах), для нашого </w:t>
      </w:r>
      <w:proofErr w:type="spellStart"/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проєкту</w:t>
      </w:r>
      <w:proofErr w:type="spellEnd"/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створення й просування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 xml:space="preserve">локального </w:t>
      </w:r>
      <w:proofErr w:type="spellStart"/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обґрунтованим і ефективним вибором став саме </w:t>
      </w:r>
      <w:proofErr w:type="spellStart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відеоформат</w:t>
      </w:r>
      <w:proofErr w:type="spellEnd"/>
      <w:r w:rsidRPr="00725CC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Він не лише спрощує технічну реалізацію, а й дозволяє краще взаємодіяти з аудиторією та популяризувати локальну тематику сучасними засобами.</w:t>
      </w:r>
      <w:r w:rsidR="00F35913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:rsidR="000E6B65" w:rsidRPr="000E6B65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Серед численних форматів цифрових платформ нас особливо зацікавила ідея створення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 xml:space="preserve">краєзнавчого </w:t>
      </w:r>
      <w:proofErr w:type="spellStart"/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що сприяв би налагодженню глибшої взаємодії з локальним міським простором. Такий ресурс може не лише популяризувати регіональну історію, культуру та пам’ятки, а й стати зручним інструментом для вивчення рідного краю широкою аудиторією.</w:t>
      </w:r>
    </w:p>
    <w:p w:rsidR="000E6B65" w:rsidRPr="000E6B65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У процесі теоретичного осмислення краєзнавчої тематики ми спиралися на напрацювання вітчизняних науковців, серед яких: О.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Барков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М.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Крачило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В. Кравець, В. Обозний, І. Прус, І. Соколова, І.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Бех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І.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Зайченко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інші. Їхні праці дали змогу глибше усвідомити значення краєзнавства як наукової та просвітницької діяльності</w:t>
      </w:r>
      <w:r w:rsidR="00FF61B0" w:rsidRPr="00FF61B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[</w:t>
      </w:r>
      <w:r w:rsidR="003E4465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</w:t>
      </w:r>
      <w:r w:rsidR="00FF61B0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]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0E6B65" w:rsidRPr="00C712E1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Згідно з визначенням О. Баркова,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краєзнавство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це міждисциплінарна галузь знань, що об’єднує історію, географію, мовознавство, релігієзнавство та інші науки, і має на меті комплексне вивчення певного регіону. Водночас, на думку М.М.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Чепіля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краєзнавство відіграє ключову роль у формуванні духовного зв’язку людини з її народом, допомагає усвідомити національну ідентичність, виховує патріотизм і толерантність до інших культур.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Аналіз контенту українських історико-краєзнавчих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відеоблогів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свідчить про зростання суспільного інтересу до вітчизняної історії, зокрема до подій, які були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маргіналізовані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або ідеологізовані в радянській та пострадянській традиції. Після 2014 року, а особливо з початком повномасштабної російсько-української війни, посилився запит на деколонізацію історичної пам’яті, актуалізацію тем державотворення, боротьби за незалежність, героїчного опору та культурної спадщини окремих регіонів України</w:t>
      </w:r>
      <w:r w:rsidR="003E4465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[7]</w:t>
      </w: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Одним із прикладів ефективної реалізації історико-краєзнавчого контенту в цифровому форматі є мультимедійний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Ukraїner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який із 2016 року систематично висвітлює життя регіонів України, поєднуючи елементи краєзнавства, етнографії, соціології та журналістики. Відео цього каналу охоплюють як великі міста, так і малі населені пункти, репрезентуючи повсякденне життя, історичні об’єкти, локальні ініціативи.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Інший показовий приклад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-канал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«Кажан»</w:t>
      </w: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що спеціалізується на локальній історії Києва та Київської області. Його автор працює в жанрі польових експедицій, акцентуючи на покинутих урочищах, зниклих селах, маловідомих архітектурних об’єктах, поєднуючи краєзнавчий підхід з елементами усної історії та урбаністики.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Науково-популярний канал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 xml:space="preserve">«Імені Т.Г. Шевченка» </w:t>
      </w: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орієнтований на широку аудиторію, подаючи матеріал про видатних історичних постатей, ключові події українського минулого через призму сучасного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наративного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підходу. Перевагою цього ресурсу є доступна форма подачі, зокрема використання анімації, діалогів,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інфографіки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Проте іноді дослідники відзначають спрощення або надмірну емоційність у викладенні матеріалу, що знижує наукову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верифікованість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поданого контенту.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Цікавим явищем є канал 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«Хащі»</w:t>
      </w: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що досліджує «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неінстаграмні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» регіони України, занурюючи глядача в атмосферу реальних місцевостей із глибоким історичним та природним контекстом. Переважно це матеріали про маловідомі села, річки, ліси, які супроводжуються документальними кадрами, архівними картами та коментарями фахівців.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 окрему групу можна виокремити бібліотечні та освітні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відеопроєкти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які реалізуються публічними бібліотеками, музеями та школами. Такі рес</w:t>
      </w:r>
      <w:r w:rsidR="00296125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2D7764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рси виконують подвійну функцію:</w:t>
      </w: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архівування локальної історії (через відеозаписи спогадів, розповідей, подій) та просвітництва для молодіжної аудиторії.</w:t>
      </w:r>
    </w:p>
    <w:p w:rsidR="00175F45" w:rsidRPr="00175F45" w:rsidRDefault="00175F4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З методологічного погляду, науковці, зокрема В. Вернер, І.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Вовчук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М.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Махортких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аналізують подібні ресурси з позицій мережевого аналізу,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медіазнавства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цифрової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гуманітаристики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Вони звертають увагу на особливості представлення історичних </w:t>
      </w:r>
      <w:proofErr w:type="spellStart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наративів</w:t>
      </w:r>
      <w:proofErr w:type="spellEnd"/>
      <w:r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у відео, типологію персонажів, жанрову гнучкість і ефекти взаємодії з глядачем.</w:t>
      </w:r>
    </w:p>
    <w:p w:rsidR="00175F45" w:rsidRPr="000E6B65" w:rsidRDefault="002D776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Отже</w:t>
      </w:r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історико-краєзнавчі </w:t>
      </w:r>
      <w:proofErr w:type="spellStart"/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відеоблоги</w:t>
      </w:r>
      <w:proofErr w:type="spellEnd"/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сьогодні виступають важливою складовою інформаційно-культурного простору України. Вони не лише зберігають локальну історичну пам’ять, а й сприяють її популяризації, формуючи нові форми цифрової краєзнавчої комунікації. 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Такі </w:t>
      </w:r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платформи ефективно інтегрують мультимедійні формати, соціальні мережі та інструменти візуального </w:t>
      </w:r>
      <w:proofErr w:type="spellStart"/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сторітелінгу</w:t>
      </w:r>
      <w:proofErr w:type="spellEnd"/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для розбудови стійкої комунікації з аудиторією</w:t>
      </w:r>
      <w:r w:rsidR="003E4465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E4465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[3]</w:t>
      </w:r>
      <w:r w:rsidR="00175F45" w:rsidRPr="00175F4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0E6B65" w:rsidRPr="000E6B65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У сучасних умовах краєзнавчий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як новітня форма цифрового контенту має низку особливостей, які відрізняють його від типових розважальних або комерційних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відеоканалів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Ми виокремили три ключов</w:t>
      </w:r>
      <w:r w:rsidR="002D7764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 характеристики такого ресурсу. По перше, р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ізноманітна цільова аудиторія</w:t>
      </w:r>
      <w:r w:rsidR="002D7764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відео можуть бути цікавими як молоді, так і старшому поколінню, як місцевим мешканцям, так і туристам або дослідникам.</w:t>
      </w:r>
      <w:r w:rsidR="002D7764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По друге, т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ематика контенту</w:t>
      </w:r>
      <w:r w:rsidR="006B601A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фокус на локальних сюжетах: історичні місця, легенди, архітектурні об’єкти, культурні події, біографії видатних земляків тощо.</w:t>
      </w:r>
      <w:r w:rsidR="006B601A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По третє, ф</w:t>
      </w: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орма подачі</w:t>
      </w:r>
      <w:r w:rsidR="006B601A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: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динамічна, візуально приваблива структура відео з можливістю коментування, взаємодії через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соцмережі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а також інтеграції з іншими платформами (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Instagram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TikTok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Telegram)</w:t>
      </w:r>
      <w:r w:rsidR="003E4465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[7]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0E6B65" w:rsidRPr="000E6B65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Важливим етапом у створенні такого блогу стало вивчення інтересів потенційної аудиторії. Для цього ми проаналізували аналогічні краєзнавчі сторінки в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Instagram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Facebook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Окрема увага була приділена популярним локальним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відеоблогам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які демонструють успішні стратегії залучення глядачів. Такий аналіз допоміг нам сформувати уявлення про запити користувачів, найбільш ефективні теми, формати та частоту публікацій.</w:t>
      </w:r>
    </w:p>
    <w:p w:rsidR="000E6B65" w:rsidRPr="00C712E1" w:rsidRDefault="000E6B65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Таким чином, краєзнавчий </w:t>
      </w:r>
      <w:proofErr w:type="spellStart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B601A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Pr="000E6B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це не лише платформа для розміщення цікавих відео, а й потужний інструмент комунікації, освіти та збереження локальної ідентичності через сучасні медіа.</w:t>
      </w:r>
    </w:p>
    <w:p w:rsidR="006B601A" w:rsidRPr="00C712E1" w:rsidRDefault="006B601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914D7A" w:rsidRPr="00C712E1" w:rsidRDefault="00914D7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914D7A" w:rsidRPr="00C712E1" w:rsidRDefault="00914D7A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3" w:name="_Toc200877910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 xml:space="preserve">1.2. Обґрунтування </w:t>
      </w:r>
      <w:proofErr w:type="spellStart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проєкту</w:t>
      </w:r>
      <w:bookmarkEnd w:id="3"/>
      <w:proofErr w:type="spellEnd"/>
    </w:p>
    <w:p w:rsidR="00914D7A" w:rsidRPr="00914D7A" w:rsidRDefault="00914D7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умовах зростання інтересу до локальної історії та необхідності збереження нематеріальної культурної спадщини регіонів особливого значення набувають новітні комунікаційні інструменти, здатні поєднувати інформативність, емоційний вплив та широку доступність. У цьому контексті створення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2E1">
        <w:rPr>
          <w:rFonts w:ascii="Times New Roman" w:eastAsia="Times New Roman" w:hAnsi="Times New Roman" w:cs="Times New Roman"/>
          <w:iCs/>
          <w:kern w:val="0"/>
          <w:sz w:val="28"/>
          <w:szCs w:val="28"/>
          <w:lang w:eastAsia="uk-UA"/>
          <w14:ligatures w14:val="none"/>
        </w:rPr>
        <w:t xml:space="preserve">«Край </w:t>
      </w:r>
      <w:proofErr w:type="spellStart"/>
      <w:r w:rsidRPr="00C712E1">
        <w:rPr>
          <w:rFonts w:ascii="Times New Roman" w:eastAsia="Times New Roman" w:hAnsi="Times New Roman" w:cs="Times New Roman"/>
          <w:iCs/>
          <w:kern w:val="0"/>
          <w:sz w:val="28"/>
          <w:szCs w:val="28"/>
          <w:lang w:eastAsia="uk-UA"/>
          <w14:ligatures w14:val="none"/>
        </w:rPr>
        <w:t>Іллінецький</w:t>
      </w:r>
      <w:proofErr w:type="spellEnd"/>
      <w:r w:rsidRPr="00C712E1">
        <w:rPr>
          <w:rFonts w:ascii="Times New Roman" w:eastAsia="Times New Roman" w:hAnsi="Times New Roman" w:cs="Times New Roman"/>
          <w:iCs/>
          <w:kern w:val="0"/>
          <w:sz w:val="28"/>
          <w:szCs w:val="28"/>
          <w:lang w:eastAsia="uk-UA"/>
          <w14:ligatures w14:val="none"/>
        </w:rPr>
        <w:t>»</w:t>
      </w: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є логічною відповіддю на суспільний запит на динамічні та адаптовані до потреб сучасного користувача форми подачі історико-краєзнавчого контенту.</w:t>
      </w:r>
    </w:p>
    <w:p w:rsidR="00914D7A" w:rsidRPr="00914D7A" w:rsidRDefault="00914D7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Обрання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відеоформату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зумовлене низкою факторів: по-перше, відео як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медіаформа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дозволяє репрезентувати культурні, історичні й географічні об’єкти візуально, що значно підсилює сприйняття матеріалу; по-друге, платформи на зразок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забезпечують миттєвий доступ до контенту з будь-якої точки світу та орієнтовані на широку аудиторію, включно з молодіжною; по-третє,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відеоблоги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активно інтегруються в екосистему соціальних медіа, що сприяє поширенню інформації, залученню нових користувачів і формуванню спільноти довкола теми.</w:t>
      </w:r>
    </w:p>
    <w:p w:rsidR="00914D7A" w:rsidRPr="00C712E1" w:rsidRDefault="00914D7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Крім того,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відеоформат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створює передумови для застосування різноманітних жанрових і стильових рішень</w:t>
      </w:r>
      <w:r w:rsidR="00940CF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від документального оповідання до елементів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сторітелінгу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чи інтерв’ю, що забезпечує різнобічне висвітлення теми. </w:t>
      </w:r>
      <w:r w:rsidR="00940CF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Тому</w:t>
      </w:r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історико-краєзнавчий </w:t>
      </w:r>
      <w:proofErr w:type="spellStart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914D7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розглядається як ефективна форма сучасної цифрової комунікації, здатна актуалізувати місцеву історичну пам’ять в умовах інформаційного суспільства.</w:t>
      </w:r>
    </w:p>
    <w:p w:rsidR="00940CF7" w:rsidRPr="00C712E1" w:rsidRDefault="00940CF7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940CF7" w:rsidRPr="00C712E1" w:rsidRDefault="00940CF7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4" w:name="_Toc200877911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1.3. Мета і завдання роботи</w:t>
      </w:r>
      <w:bookmarkEnd w:id="4"/>
    </w:p>
    <w:p w:rsidR="00C712E1" w:rsidRDefault="00940CF7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 xml:space="preserve">Мета </w:t>
      </w:r>
      <w:proofErr w:type="spellStart"/>
      <w:r w:rsidR="00E2482E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проєкту</w:t>
      </w:r>
      <w:proofErr w:type="spellEnd"/>
      <w:r w:rsidRPr="00940CF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полягає у створенні та розвитку історико-краєзнавчого </w:t>
      </w:r>
      <w:proofErr w:type="spellStart"/>
      <w:r w:rsidRPr="00940CF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940CF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присвяченого культурній та історичній спадщині </w:t>
      </w:r>
      <w:proofErr w:type="spellStart"/>
      <w:r w:rsidRPr="00940CF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Іллінецького</w:t>
      </w:r>
      <w:proofErr w:type="spellEnd"/>
      <w:r w:rsidRPr="00940CF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краю, з урахуванням особливостей сучасних цифрових медіа та потреб цільової аудиторії.</w:t>
      </w:r>
    </w:p>
    <w:p w:rsidR="00C712E1" w:rsidRDefault="00940CF7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Основні завдання, поставлені для реалізації мети:</w:t>
      </w:r>
    </w:p>
    <w:p w:rsidR="00C712E1" w:rsidRDefault="00940CF7" w:rsidP="00C712E1">
      <w:pPr>
        <w:pStyle w:val="a6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здійснити збір, систематизацію та верифікацію фактичного матеріалу, що стосується історії, культури, архітектури, традицій</w:t>
      </w:r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особистостей </w:t>
      </w:r>
      <w:proofErr w:type="spellStart"/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Іллінеччини</w:t>
      </w:r>
      <w:proofErr w:type="spellEnd"/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</w:p>
    <w:p w:rsidR="00C712E1" w:rsidRDefault="00940CF7" w:rsidP="00C712E1">
      <w:pPr>
        <w:pStyle w:val="a6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на основі зібраного дослідницького матеріалу створити якісний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відеоконтент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у форматі, адаптованому до вимог цифрових пл</w:t>
      </w:r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атформ та інтересів глядачів;</w:t>
      </w:r>
    </w:p>
    <w:p w:rsidR="00C712E1" w:rsidRDefault="00940CF7" w:rsidP="00C712E1">
      <w:pPr>
        <w:pStyle w:val="a6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забезпечити регулярне оновлення та стабільне функціонування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 урахуванням алгоритмічних ос</w:t>
      </w:r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обливостей платформи </w:t>
      </w:r>
      <w:proofErr w:type="spellStart"/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</w:p>
    <w:p w:rsidR="00C712E1" w:rsidRDefault="00940CF7" w:rsidP="00C712E1">
      <w:pPr>
        <w:pStyle w:val="a6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розробити та реалізувати стратегії просування контенту серед цільової аудиторії, зокрема через соціальні мережі, локальні онлайн-</w:t>
      </w:r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спільноти та освітні заклади;</w:t>
      </w:r>
    </w:p>
    <w:p w:rsidR="00940CF7" w:rsidRDefault="00940CF7" w:rsidP="00C712E1">
      <w:pPr>
        <w:pStyle w:val="a6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активізувати глядацьку аудиторію, залучаючи її до обговорення, коментування, участі в краєзнавчих ініціативах і формування спільного медіапростору довкола теми рідного краю.</w:t>
      </w:r>
    </w:p>
    <w:p w:rsidR="00C712E1" w:rsidRPr="00C712E1" w:rsidRDefault="00C712E1" w:rsidP="00C712E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E2482E" w:rsidRPr="00C712E1" w:rsidRDefault="00E2482E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5" w:name="_Toc200877912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1.4. Джерела фактів</w:t>
      </w:r>
      <w:bookmarkEnd w:id="5"/>
    </w:p>
    <w:p w:rsidR="00E2482E" w:rsidRPr="00E2482E" w:rsidRDefault="00E2482E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Для створення змістовного та достовірного контенту історико-краєзнавчого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було використано комплекс різноманітних джерел, що охоплюють як первинні, так і вторинні матеріали. Зокрема, значну частину фактажу становлять архівні документи, надані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Іллінецьким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краєзнавчим музеєм, зокрема фотоматеріали, музейні довідки, картографічні джерела та предмети матеріальної культури, що репрезентують різні періоди історії краю.</w:t>
      </w:r>
    </w:p>
    <w:p w:rsidR="00E2482E" w:rsidRPr="00E2482E" w:rsidRDefault="00E2482E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Важливим компонентом дослідницької бази стали усні свідчення місцевих мешканців, зібрані у форматі глибинних інтерв’ю. Такі джерела дозволили не лише зафіксувати індивідуальні спогади, а й відтворити фрагменти колективної пам’яті, зберегти живу мову та автентичні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наративи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про події минулого</w:t>
      </w:r>
      <w:r w:rsid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[9</w:t>
      </w:r>
      <w:r w:rsidR="003E4465" w:rsidRPr="003E44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3E4465" w:rsidRPr="004D750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4D750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12; 13</w:t>
      </w:r>
      <w:r w:rsidR="004D750E" w:rsidRPr="004D750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-15; 21-22]</w:t>
      </w: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E2482E" w:rsidRPr="00E2482E" w:rsidRDefault="00E2482E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Окрему категорію використаних матеріалів становить наукова література, що включає монографії, статті, дослідження з історії Поділля, етнографії, соціокультурного розвитку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Іллінеччини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Також залучено відкриті енциклопедичні ресурси, історичні бази даних та цифрові бібліотеки, що надали можливість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верифікувати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інформацію та заповнити лакуни у джерельному забезпеченні.</w:t>
      </w:r>
    </w:p>
    <w:p w:rsidR="00E2482E" w:rsidRPr="00E2482E" w:rsidRDefault="00E2482E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Доповненням до базових матеріалів слугували тематичні освітні відео, які дозволили проілюструвати окремі аспекти краєзнавчої тематики та гармонійно вписати їх у загальну структуру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</w:t>
      </w:r>
      <w:r w:rsidR="00321B22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</w:t>
      </w:r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омплексний підхід до добору джерел забезпечив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багатовимірність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представленого контенту та сприяв створенню </w:t>
      </w:r>
      <w:proofErr w:type="spellStart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наративу</w:t>
      </w:r>
      <w:proofErr w:type="spellEnd"/>
      <w:r w:rsidRPr="00E2482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здатного зацікавити широку аудиторію.</w:t>
      </w:r>
    </w:p>
    <w:p w:rsidR="00C712E1" w:rsidRDefault="00C712E1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</w:p>
    <w:p w:rsidR="00C712E1" w:rsidRDefault="00C712E1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</w:p>
    <w:p w:rsidR="00321B22" w:rsidRPr="00C712E1" w:rsidRDefault="00321B22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6" w:name="_Toc200877913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1.5. Технічні і програмні засоби</w:t>
      </w:r>
      <w:bookmarkEnd w:id="6"/>
    </w:p>
    <w:p w:rsidR="00321B22" w:rsidRPr="00C712E1" w:rsidRDefault="00321B22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Для реалізації історико-краєзнавчого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«Край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Іллінецький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» було використано сучасні технічні пристрої та цифрові інструменти, що дозволили забезпечити належний рівень якості відеопродукції та її ефективне поширення в цифровому середовищі.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Відеозйомка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здійснювалася за допомогою смартфона з підтримкою запису у форматі 4К, що дозволило досягти високої якості зображення навіть в умовах зйомок на відкритому повітрі або в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слабоосвітлених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приміщеннях. Для забезпечення чіткого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аудіозапису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використовувався петличний мікрофон, що мінімізує фоновий шум та покращує якість голосу, особливо під час інтерв’ю чи запису коментарів на локації.</w:t>
      </w:r>
    </w:p>
    <w:p w:rsidR="00321B22" w:rsidRPr="00C712E1" w:rsidRDefault="00321B22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Монтаж відео здійснювався з використанням двох основних платформ. Мобільна версія застосунку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CapCut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забезпечила оперативну обробку відеоматеріалів у польових умовах. Для створення більш складних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відеопроєктів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використовувалася професійна програма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DaVinci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Resolve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яка дозволяє працювати з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кольорокорекцією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переходами, титруванням та багатоканальним аудіо.</w:t>
      </w:r>
    </w:p>
    <w:p w:rsidR="00321B22" w:rsidRPr="00C712E1" w:rsidRDefault="00321B22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Для розробки графічного оформлення відео, створення обкладинок, титрів, а також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інфографіки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було використано онлайн-сервіс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Canva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який дозволяє працювати з шаблонами високої якості та адаптувати візуальні елементи відповідно до стилістики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Для візуалізації географічної прив’язки сюжетів застосовувалася платформа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Google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Earth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яка дала змогу створювати просторові інтерактивні фрагменти, зокрема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анімовані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«польоти» над місцевістю, що додає контексту й глибини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відеонарративу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E2482E" w:rsidRDefault="00321B22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Готові відеоматеріали публікувалися на провідних цифрових платформах –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TikTok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Facebook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що дало змогу охопити різні сегменти аудиторії: від молоді, орієнтованої на короткий вертикальний формат, до старшої аудиторії, яка надає перевагу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лонгформ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-контенту. Наявність багатоканального поширення забезпечила підвищення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впізнаваності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створила додаткові можливості для зворотного зв’язку з глядачами.</w:t>
      </w:r>
    </w:p>
    <w:p w:rsidR="00C712E1" w:rsidRDefault="00C712E1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C712E1" w:rsidRPr="00C712E1" w:rsidRDefault="00C712E1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321B22" w:rsidRPr="00C712E1" w:rsidRDefault="00321B22" w:rsidP="00C712E1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  <w:bookmarkStart w:id="7" w:name="_Toc200877914"/>
      <w:r w:rsidRPr="00C712E1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  <w:t>1.6. Сфера застосування</w:t>
      </w:r>
      <w:bookmarkEnd w:id="7"/>
    </w:p>
    <w:p w:rsidR="00EB62C4" w:rsidRPr="00C712E1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Історико-краєзнавчий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«Край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Іллінецький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» має широке коло застосування у різних соціокультурних та освітніх сферах. Основною аудиторією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є місцеві жителі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Іллінецького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регіону, молодь, студенти та учнівська молодь, а також усі, хто цікавиться історією та культурою рідного краю.</w:t>
      </w:r>
    </w:p>
    <w:p w:rsidR="00EB62C4" w:rsidRPr="00C712E1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Перш за все,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використовується як ефективний інструмент популяризації локальної історії і культурної спадщини, що сприяє формуванню у мешканців регіону патріотичної свідомості та заохочує до активної участі у збереженні культурних цінностей.</w:t>
      </w:r>
    </w:p>
    <w:p w:rsidR="00EB62C4" w:rsidRPr="00C712E1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Водночас, ресурс може застосовуватися у навчальному процесі в закладах освіти різного рівня як допоміжний матеріал, що підвищує зацікавленість учнів і студентів, робить вивчення історії більш інтерактивним та доступним.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Відеоформат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дозволяє охоплювати різні вікові категорії, враховуючи сучасні медійні звички молоді.</w:t>
      </w:r>
    </w:p>
    <w:p w:rsidR="00EB62C4" w:rsidRPr="00C712E1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Крім того,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може стати платформою для взаємодії між науковцями, краєзнавцями, місцевими активістами та культурними установами, сприяючи розвитку краєзнавчих ініціатив, організації культурно-освітніх заходів, екскурсій і тематичних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проєктів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EB62C4" w:rsidRPr="00C712E1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Також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має потенціал для використання у туристичній сфері, оскільки відеоматеріали можуть слугувати візуальним довідником для гостей регіону, популяризуючи його історико-культурні об’єкти та природні пам’ятки.</w:t>
      </w:r>
    </w:p>
    <w:p w:rsidR="00321B22" w:rsidRPr="00940CF7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Отже,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«Край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Іллінецький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» виконує функції інформаційно-просвітницького, освітнього, культурного та комунікаційного майданчика, що робить його важливим інструментом у сфері збереження та популяризації історико-краєзнавчої спадщини регіону.</w:t>
      </w:r>
    </w:p>
    <w:p w:rsidR="006A37D9" w:rsidRPr="006A37D9" w:rsidRDefault="008B3BFE" w:rsidP="006A37D9">
      <w:pPr>
        <w:spacing w:after="0" w:line="36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14:ligatures w14:val="none"/>
        </w:rPr>
      </w:pPr>
      <w:r w:rsidRPr="006A37D9">
        <w:rPr>
          <w:rFonts w:ascii="Times New Roman" w:hAnsi="Times New Roman" w:cs="Times New Roman"/>
          <w:sz w:val="28"/>
          <w:szCs w:val="28"/>
        </w:rPr>
        <w:t xml:space="preserve">Результати кваліфікаційної роботи апробовано на </w:t>
      </w:r>
      <w:r w:rsidR="00A35893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ІIІ 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Всеукраїнській</w:t>
      </w:r>
      <w:r w:rsidR="00A35893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наук</w:t>
      </w:r>
      <w:r w:rsidR="00432785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о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во</w:t>
      </w:r>
      <w:r w:rsidR="00A35893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-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практичній</w:t>
      </w:r>
      <w:r w:rsidR="00A35893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конференцій</w:t>
      </w:r>
      <w:r w:rsidR="00A35893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для молодих учених «Українські та світові медіа під час повномасштабного вторгнення </w:t>
      </w:r>
      <w:proofErr w:type="spellStart"/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рф</w:t>
      </w:r>
      <w:proofErr w:type="spellEnd"/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: нові вимоги та виклики»</w:t>
      </w:r>
      <w:r w:rsidR="00FD7400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(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22 квітня 2025 року</w:t>
      </w:r>
      <w:r w:rsidR="00432785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, м. Вінниця,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ДонНУ</w:t>
      </w:r>
      <w:proofErr w:type="spellEnd"/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імені Василя Стуса</w:t>
      </w:r>
      <w:r w:rsidR="00FD7400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>)</w:t>
      </w:r>
      <w:r w:rsidR="00C13A4C" w:rsidRPr="006A37D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</w:t>
      </w:r>
      <w:r w:rsidR="00432785" w:rsidRPr="006A37D9">
        <w:rPr>
          <w:rFonts w:ascii="Times New Roman" w:hAnsi="Times New Roman" w:cs="Times New Roman"/>
          <w:sz w:val="28"/>
          <w:szCs w:val="28"/>
        </w:rPr>
        <w:t xml:space="preserve">І Всеукраїнській науково-практичній конференції студентів та молодих вчених «Журналістика і медіа в </w:t>
      </w:r>
      <w:r w:rsidR="00FD7400" w:rsidRPr="006A37D9">
        <w:rPr>
          <w:rFonts w:ascii="Times New Roman" w:hAnsi="Times New Roman" w:cs="Times New Roman"/>
          <w:sz w:val="28"/>
          <w:szCs w:val="28"/>
        </w:rPr>
        <w:t>умовах цифрових трансформацій» (</w:t>
      </w:r>
      <w:r w:rsidR="00432785" w:rsidRPr="006A37D9">
        <w:rPr>
          <w:rFonts w:ascii="Times New Roman" w:hAnsi="Times New Roman" w:cs="Times New Roman"/>
          <w:sz w:val="28"/>
          <w:szCs w:val="28"/>
        </w:rPr>
        <w:t>13-14 травня 2025 р., Миколаїв, Національний університет кораблебудування імені адмірала Макарова</w:t>
      </w:r>
      <w:r w:rsidR="00FD7400" w:rsidRPr="006A37D9">
        <w:rPr>
          <w:rFonts w:ascii="Times New Roman" w:hAnsi="Times New Roman" w:cs="Times New Roman"/>
          <w:sz w:val="28"/>
          <w:szCs w:val="28"/>
        </w:rPr>
        <w:t>),</w:t>
      </w:r>
      <w:r w:rsidR="00432785" w:rsidRPr="006A37D9">
        <w:rPr>
          <w:rFonts w:ascii="Times New Roman" w:hAnsi="Times New Roman" w:cs="Times New Roman"/>
          <w:sz w:val="28"/>
          <w:szCs w:val="28"/>
        </w:rPr>
        <w:t xml:space="preserve"> </w:t>
      </w:r>
      <w:r w:rsidR="006A37D9" w:rsidRPr="006A37D9">
        <w:rPr>
          <w:rFonts w:ascii="Times New Roman" w:hAnsi="Times New Roman" w:cs="Times New Roman"/>
          <w:bCs/>
          <w:sz w:val="28"/>
          <w:szCs w:val="28"/>
          <w14:ligatures w14:val="none"/>
        </w:rPr>
        <w:t xml:space="preserve">Всеукраїнській науково–практичній </w:t>
      </w:r>
      <w:proofErr w:type="spellStart"/>
      <w:r w:rsidR="006A37D9" w:rsidRPr="006A37D9">
        <w:rPr>
          <w:rFonts w:ascii="Times New Roman" w:hAnsi="Times New Roman" w:cs="Times New Roman"/>
          <w:bCs/>
          <w:sz w:val="28"/>
          <w:szCs w:val="28"/>
          <w14:ligatures w14:val="none"/>
        </w:rPr>
        <w:t>онлайновій</w:t>
      </w:r>
      <w:proofErr w:type="spellEnd"/>
      <w:r w:rsidR="006A37D9" w:rsidRPr="006A37D9">
        <w:rPr>
          <w:rFonts w:ascii="Times New Roman" w:hAnsi="Times New Roman" w:cs="Times New Roman"/>
          <w:bCs/>
          <w:sz w:val="28"/>
          <w:szCs w:val="28"/>
          <w14:ligatures w14:val="none"/>
        </w:rPr>
        <w:t xml:space="preserve"> конференції «Інтернет–журналістика та новітні технології в сучасних медіа» (1 травня 2025, м. Вінниця).</w:t>
      </w:r>
    </w:p>
    <w:p w:rsidR="00914D7A" w:rsidRPr="00432785" w:rsidRDefault="00914D7A" w:rsidP="00C712E1">
      <w:pPr>
        <w:spacing w:after="0" w:line="360" w:lineRule="auto"/>
        <w:ind w:firstLine="709"/>
        <w:jc w:val="both"/>
        <w:rPr>
          <w:lang w:eastAsia="uk-UA"/>
        </w:rPr>
      </w:pPr>
    </w:p>
    <w:p w:rsidR="00F35913" w:rsidRPr="00725CCC" w:rsidRDefault="00F35913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725CCC" w:rsidRPr="00C712E1" w:rsidRDefault="00725CCC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712E1" w:rsidRDefault="00C712E1">
      <w:pPr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</w:rPr>
      </w:pPr>
      <w:r>
        <w:rPr>
          <w:b/>
          <w:sz w:val="28"/>
          <w:szCs w:val="28"/>
        </w:rPr>
        <w:br w:type="page"/>
      </w:r>
    </w:p>
    <w:p w:rsidR="00EB62C4" w:rsidRPr="00C712E1" w:rsidRDefault="00EB62C4" w:rsidP="00C712E1">
      <w:pPr>
        <w:pStyle w:val="2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bookmarkStart w:id="8" w:name="_Toc200877915"/>
      <w:r w:rsidRPr="00C712E1">
        <w:rPr>
          <w:sz w:val="28"/>
          <w:szCs w:val="28"/>
        </w:rPr>
        <w:t>ІІ. СПЕЦИФІКА СТВОРЕННЯ ІСТОРИКО-КРАЄЗНАВЧОГО ВІДЕОБЛОГУ «КРАЙ ІЛЛІНЕЦЬКИЙ»</w:t>
      </w:r>
      <w:bookmarkEnd w:id="8"/>
    </w:p>
    <w:p w:rsidR="00EB62C4" w:rsidRPr="00C712E1" w:rsidRDefault="00EB62C4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:rsidR="00EB62C4" w:rsidRPr="00C712E1" w:rsidRDefault="00EB62C4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bookmarkStart w:id="9" w:name="_Toc200877916"/>
      <w:r w:rsidRPr="00C712E1">
        <w:rPr>
          <w:sz w:val="28"/>
          <w:szCs w:val="28"/>
        </w:rPr>
        <w:t>2.1. Структура блогу</w:t>
      </w:r>
      <w:bookmarkEnd w:id="9"/>
    </w:p>
    <w:p w:rsidR="00EB62C4" w:rsidRPr="00EB62C4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побудований у форматі серії тематичних випусків тривалістю від 5 до 10 хвилин, кожен з яких присвячений окремій, чітко визначеній темі. Такий підхід дозволяє детально розкривати різні аспекти історико-краєзнавчої спадщини </w:t>
      </w:r>
      <w:proofErr w:type="spellStart"/>
      <w:r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Іллінецького</w:t>
      </w:r>
      <w:proofErr w:type="spellEnd"/>
      <w:r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краю та зберігати увагу глядача.</w:t>
      </w:r>
    </w:p>
    <w:p w:rsidR="00EB62C4" w:rsidRPr="00EB62C4" w:rsidRDefault="00EB62C4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 ключових тематичних напрямків виділяються:</w:t>
      </w:r>
    </w:p>
    <w:p w:rsidR="00EB62C4" w:rsidRPr="00EB62C4" w:rsidRDefault="00560B8A" w:rsidP="00C712E1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і</w:t>
      </w:r>
      <w:r w:rsidR="00EB62C4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сторичні об’єкти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до яких входять сакральні споруди, зокрема церкви, освітні установи, пам’ятки архітектури та інші знакові локації, що мають важливе значення для локальної історії;</w:t>
      </w:r>
    </w:p>
    <w:p w:rsidR="00EB62C4" w:rsidRPr="00EB62C4" w:rsidRDefault="00560B8A" w:rsidP="00C712E1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в</w:t>
      </w:r>
      <w:r w:rsidR="00EB62C4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идатні особистості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що народилися або</w:t>
      </w:r>
      <w:r w:rsid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мали тісний зв’язок з регіоном,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це герої, діячі культури, науки, громадські активісти, які залишили помітний слід у житті краю;</w:t>
      </w:r>
    </w:p>
    <w:p w:rsidR="00EB62C4" w:rsidRPr="00EB62C4" w:rsidRDefault="00560B8A" w:rsidP="00C712E1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м</w:t>
      </w:r>
      <w:r w:rsidR="00EB62C4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ісцеві легенди та топоніми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які висвітлюють унікальні історії, пов’язані з походженням назв населених пунктів, природних об’єктів, а також місцеві перекази, що формують культурний код громади;</w:t>
      </w:r>
    </w:p>
    <w:p w:rsidR="00EB62C4" w:rsidRPr="00EB62C4" w:rsidRDefault="00560B8A" w:rsidP="00C712E1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і</w:t>
      </w:r>
      <w:r w:rsidR="00EB62C4" w:rsidRPr="00C712E1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  <w14:ligatures w14:val="none"/>
        </w:rPr>
        <w:t>нтерв’ю з мешканцями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у яких через розповіді безпосередніх свідків та учасників історичних подій, а також активних представників громади розкриваються живі, особисті історії, що додають </w:t>
      </w:r>
      <w:proofErr w:type="spellStart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проєкту</w:t>
      </w:r>
      <w:proofErr w:type="spellEnd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автентичності та емоційної глибини.</w:t>
      </w:r>
    </w:p>
    <w:p w:rsidR="00EB62C4" w:rsidRPr="00C712E1" w:rsidRDefault="00560B8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Запропонований</w:t>
      </w:r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контентний</w:t>
      </w:r>
      <w:proofErr w:type="spellEnd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розподіл сприяє всебічному ознайомленню аудиторії з історико-культурним надбанням регіону, формуючи унікальну інформаційну платформу, яка поєднує наукову достовірність із доступністю та інтерактивністю сучасного </w:t>
      </w:r>
      <w:proofErr w:type="spellStart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відеоформату</w:t>
      </w:r>
      <w:proofErr w:type="spellEnd"/>
      <w:r w:rsidR="00EB62C4" w:rsidRPr="00EB62C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:rsidR="00784FD9" w:rsidRDefault="00784FD9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</w:rPr>
      </w:pPr>
      <w:bookmarkStart w:id="10" w:name="_Toc200877917"/>
      <w:r>
        <w:rPr>
          <w:sz w:val="28"/>
          <w:szCs w:val="28"/>
        </w:rPr>
        <w:br w:type="page"/>
      </w:r>
    </w:p>
    <w:p w:rsidR="00560B8A" w:rsidRPr="00C712E1" w:rsidRDefault="00560B8A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712E1">
        <w:rPr>
          <w:sz w:val="28"/>
          <w:szCs w:val="28"/>
        </w:rPr>
        <w:t>2.2. Технічні характеристики</w:t>
      </w:r>
      <w:bookmarkEnd w:id="10"/>
    </w:p>
    <w:p w:rsidR="00637F07" w:rsidRPr="00C712E1" w:rsidRDefault="00560B8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Технічні характеристики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відеоконтенту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відповідають сучасним стандартам якості та адаптовані під різні платформи розповсюдження. Основною якістю запису є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Full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HD (1920×1080 пікселів) та 4K (3840×2160 пікселів). Використання високої роздільної здатності забезпечує чіткість зображення, що є важливим для детального демонстрування архітектурних, історичних та культурних об’єктів регіону.</w:t>
      </w:r>
      <w:r w:rsidR="00637F0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:rsidR="00637F07" w:rsidRPr="00C712E1" w:rsidRDefault="00560B8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Відеоматеріал створюється у </w:t>
      </w:r>
      <w:r w:rsidR="00637F0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двох основних форматах –</w:t>
      </w:r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вертикальному та горизонтальному. Вертикальна зйомка оптимізована для соціальних мереж, таких як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TikTok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Instagram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де переважає мобільний перегляд контенту, а горизонтальна  для платформ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та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Facebook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що традиційно підтримують ландшафтний формат і забезпечують комфортний перегляд на екранах різного розміру.</w:t>
      </w:r>
      <w:r w:rsidR="00637F0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:rsidR="00637F07" w:rsidRPr="00C712E1" w:rsidRDefault="00560B8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 підвищення привабливості та зрозумілості контенту відео доповнюється титрами, що допомагають акцентувати увагу на ключових моментах, фонова музика підсилює емоційний вплив та створює відповідну атмосферу. Також використовується графічне оформлення</w:t>
      </w:r>
      <w:r w:rsidR="00637F0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інфографіка</w:t>
      </w:r>
      <w:proofErr w:type="spellEnd"/>
      <w:r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карти, анімаційні елементи, що сприяють візуалізації складної інформації та покращують сприйняття матеріалу.</w:t>
      </w:r>
      <w:r w:rsidR="00637F07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:rsidR="00560B8A" w:rsidRPr="00C712E1" w:rsidRDefault="00637F07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Використаний</w:t>
      </w:r>
      <w:r w:rsidR="00560B8A" w:rsidRPr="00560B8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комплекс технічних рішень дозволяє максимально ефективно презентувати історико-краєзнавчий контент, враховуючи особливості споживання інформації сучасною аудиторією на різних цифрових платформах.</w:t>
      </w: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637F07" w:rsidRPr="00C712E1" w:rsidRDefault="00637F07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bookmarkStart w:id="11" w:name="_Toc200877918"/>
      <w:r w:rsidRPr="00C712E1">
        <w:rPr>
          <w:sz w:val="28"/>
          <w:szCs w:val="28"/>
        </w:rPr>
        <w:t xml:space="preserve">2.3. </w:t>
      </w:r>
      <w:proofErr w:type="spellStart"/>
      <w:r w:rsidRPr="00C712E1">
        <w:rPr>
          <w:sz w:val="28"/>
          <w:szCs w:val="28"/>
        </w:rPr>
        <w:t>Ідейно</w:t>
      </w:r>
      <w:proofErr w:type="spellEnd"/>
      <w:r w:rsidRPr="00C712E1">
        <w:rPr>
          <w:sz w:val="28"/>
          <w:szCs w:val="28"/>
        </w:rPr>
        <w:t>-смисловий задум</w:t>
      </w:r>
      <w:bookmarkEnd w:id="11"/>
    </w:p>
    <w:p w:rsidR="003B6670" w:rsidRPr="00C712E1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Ідейно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-смисловий фундамент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відеоблогу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полягає у формуванні глибокого усвідомлення унікальності рідного краю в свідомості його глядачів. Контент спрямований не лише на інформування, а й на емоційне занурення, яке пробуджує інтерес до пізнання історії, культури та традицій регіону. Через детальне висвітлення локальних історичних фактів, персоналій, пам’яток та місцевих легенд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створює міцний зв’язок між глядачем і його духовним корінням.</w:t>
      </w:r>
    </w:p>
    <w:p w:rsidR="003B6670" w:rsidRPr="00C712E1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Особливий акцент робиться на популяризації усної історії, що є важливим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джерелои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знань про минуле, яке передається безпосередньо від мешканців краю. Завдяки цьому глядачі отримують змогу відчути живу пам’ять поколінь, сприйняти її як частину власної ідентичності та культурної спадщини.</w:t>
      </w:r>
    </w:p>
    <w:p w:rsidR="00637F07" w:rsidRPr="00C712E1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</w:pP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Ідейно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-смисловий задум полягає у створенні платформи, що стимулює патріотичні почуття, інтерес до вивчення локальної історії та залучає молодь до активного дослідження свого культурного середовища. </w:t>
      </w:r>
      <w:proofErr w:type="spellStart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>Відеоблог</w:t>
      </w:r>
      <w:proofErr w:type="spellEnd"/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</w:rPr>
        <w:t xml:space="preserve"> покликаний не лише інформувати, але й надихати на збереження і поширення цінностей рідного краю, що, у свою чергу, сприяє формуванню громадянської свідомості та поваги до культурної спадщини.</w:t>
      </w: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:rsidR="00C712E1" w:rsidRDefault="00C712E1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b w:val="0"/>
          <w:sz w:val="28"/>
          <w:szCs w:val="28"/>
        </w:rPr>
      </w:pPr>
    </w:p>
    <w:p w:rsidR="003B6670" w:rsidRPr="00C712E1" w:rsidRDefault="003B6670" w:rsidP="00C712E1">
      <w:pPr>
        <w:pStyle w:val="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bookmarkStart w:id="12" w:name="_Toc200877919"/>
      <w:r w:rsidRPr="00C712E1">
        <w:rPr>
          <w:sz w:val="28"/>
          <w:szCs w:val="28"/>
        </w:rPr>
        <w:t>2.5. Специфіка аудиторії</w:t>
      </w:r>
      <w:bookmarkEnd w:id="12"/>
    </w:p>
    <w:p w:rsidR="003B6670" w:rsidRPr="003B6670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Основною цільовою аудиторією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є кілька ключових груп, кожна з яких має власні інтереси та потреби, що визначають підхід до формування контенту.</w:t>
      </w:r>
    </w:p>
    <w:p w:rsidR="003B6670" w:rsidRPr="003B6670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По-перше, це учні та студенти</w:t>
      </w:r>
      <w:r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молодь, яка перебуває на етапі формування власної ідентичності та патріотичних цінностей. Для цієї категорії важливо представити матеріал у доступній, інтерактивній та сучасній формі, яка сприятиме зацікавленню у вивченні історії рідного краю і стимулюватиме самостійні дослідження.</w:t>
      </w:r>
    </w:p>
    <w:p w:rsidR="003B6670" w:rsidRPr="003B6670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По-друге, краєзнавці та дослідники історії регіону</w:t>
      </w:r>
      <w:r w:rsidR="00C712E1" w:rsidRPr="00C712E1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люди, які мають професійний або аматорський інтерес до локальної історії, культури та традицій. Для них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є джерелом додаткової інформації, а також платформою для обміну знаннями й досвідом.</w:t>
      </w:r>
    </w:p>
    <w:p w:rsidR="003B6670" w:rsidRPr="003B6670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По-третє, мешканці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Іллінецького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району, які прагнуть глибше пізнати історію свого краю, відчути приналежність до спільноти, зберегти культурну спадщину та поділитися нею з наступними поколіннями.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виконує роль містка між поколіннями, підтримуючи зв’язок між минулим і сучасністю.</w:t>
      </w:r>
    </w:p>
    <w:p w:rsidR="003B6670" w:rsidRPr="003B6670" w:rsidRDefault="003B6670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Нарешті, важливою аудиторією є туристи, особливо ті, хто цікавиться внутрішнім туризмом. Для них ресурс слугує інформативним путівником, що розкриває унікальні історичні та культурні об’єкти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Іллінеччини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мотивує до відвідування регіону та сприяє розвитку локальної туристичної інфраструктури.</w:t>
      </w:r>
    </w:p>
    <w:p w:rsidR="00C712E1" w:rsidRPr="00784FD9" w:rsidRDefault="003B6670" w:rsidP="00784FD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Таким чином, специфіка аудиторії визначає багатогранність контенту, спрямованого на різні вікові та соціальні групи, з урахуванням їхніх інтересів і мотивацій, що є ключовим для ефективної комунікації та популяризації краєзнавства через </w:t>
      </w:r>
      <w:proofErr w:type="spellStart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3B667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F05AB4">
        <w:rPr>
          <w:rFonts w:ascii="Times New Roman" w:eastAsia="Times New Roman" w:hAnsi="Times New Roman" w:cs="Times New Roman"/>
          <w:bCs/>
          <w:kern w:val="0"/>
          <w:sz w:val="28"/>
          <w:szCs w:val="28"/>
          <w:lang w:eastAsia="uk-UA"/>
        </w:rPr>
        <w:br w:type="page"/>
      </w:r>
    </w:p>
    <w:p w:rsidR="00C712E1" w:rsidRPr="00C712E1" w:rsidRDefault="00C712E1" w:rsidP="00C712E1">
      <w:pPr>
        <w:pStyle w:val="2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bookmarkStart w:id="13" w:name="_Toc200877920"/>
      <w:r w:rsidRPr="00C712E1">
        <w:rPr>
          <w:sz w:val="28"/>
          <w:szCs w:val="28"/>
        </w:rPr>
        <w:t>СПИСОК ВИКОРИСТАНИХ ДЖЕРЕЛ</w:t>
      </w:r>
      <w:bookmarkEnd w:id="13"/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Акінфієв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С.,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Лубська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В., Кравець, А.,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Невмержицька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О., &amp; Набокова, Г. Розробка авторського розважального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відеоблогу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головні аспекти створення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youtube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-каналу. Міністерство освіти і науки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Н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аціональний авіаційний університет</w:t>
      </w:r>
      <w:r w:rsidR="00FD3DB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2017. Київ. 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681</w:t>
      </w:r>
      <w:r w:rsidR="00FD3DB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с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:rsidR="0070771F" w:rsidRPr="0070771F" w:rsidRDefault="00FD3DB9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Антошко, М. О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. Видатні літератори Поділля як важливий чинник культурних процесів регіону. </w:t>
      </w:r>
      <w:r w:rsidR="0070771F" w:rsidRPr="00FD3DB9">
        <w:rPr>
          <w:rFonts w:ascii="Times New Roman" w:hAnsi="Times New Roman" w:cs="Times New Roman"/>
          <w:i/>
          <w:sz w:val="28"/>
          <w:szCs w:val="28"/>
        </w:rPr>
        <w:t>Теоретичні питанн</w:t>
      </w:r>
      <w:r w:rsidRPr="00FD3DB9">
        <w:rPr>
          <w:rFonts w:ascii="Times New Roman" w:hAnsi="Times New Roman" w:cs="Times New Roman"/>
          <w:i/>
          <w:sz w:val="28"/>
          <w:szCs w:val="28"/>
        </w:rPr>
        <w:t>я культури, освіти та виховання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r w:rsidRPr="0070771F">
        <w:rPr>
          <w:rFonts w:ascii="Times New Roman" w:hAnsi="Times New Roman" w:cs="Times New Roman"/>
          <w:sz w:val="28"/>
          <w:szCs w:val="28"/>
        </w:rPr>
        <w:t xml:space="preserve">2011 </w:t>
      </w:r>
      <w:r>
        <w:rPr>
          <w:rFonts w:ascii="Times New Roman" w:hAnsi="Times New Roman" w:cs="Times New Roman"/>
          <w:sz w:val="28"/>
          <w:szCs w:val="28"/>
        </w:rPr>
        <w:t xml:space="preserve">Київ.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44. С.</w:t>
      </w:r>
      <w:r w:rsidR="0070771F" w:rsidRPr="0070771F">
        <w:rPr>
          <w:rFonts w:ascii="Times New Roman" w:hAnsi="Times New Roman" w:cs="Times New Roman"/>
          <w:sz w:val="28"/>
          <w:szCs w:val="28"/>
        </w:rPr>
        <w:t>140-143.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sz w:val="28"/>
          <w:szCs w:val="28"/>
        </w:rPr>
        <w:t xml:space="preserve">Артеменко О. І., Пасічник В. В., Єгорова В. В. Інформаційні технології в галузі туризму. Аналіз застосувань та результатів досліджень. </w:t>
      </w:r>
      <w:r w:rsidRPr="001A5C80">
        <w:rPr>
          <w:rFonts w:ascii="Times New Roman" w:hAnsi="Times New Roman" w:cs="Times New Roman"/>
          <w:i/>
          <w:sz w:val="28"/>
          <w:szCs w:val="28"/>
        </w:rPr>
        <w:t xml:space="preserve">Вісник Національного університету «Львівська політехніка». Інформаційні системи та мережі. </w:t>
      </w:r>
      <w:r w:rsidRPr="0070771F">
        <w:rPr>
          <w:rFonts w:ascii="Times New Roman" w:hAnsi="Times New Roman" w:cs="Times New Roman"/>
          <w:sz w:val="28"/>
          <w:szCs w:val="28"/>
        </w:rPr>
        <w:t>2015. № 814. С. 3–22.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bCs/>
          <w:sz w:val="28"/>
          <w:szCs w:val="28"/>
        </w:rPr>
        <w:t>Бак О. В. Аналіз соціальних мереж із погляду найбільшої ефективності для просування бібліотеки в Інтернеті.</w:t>
      </w:r>
      <w:r w:rsidRPr="0070771F">
        <w:rPr>
          <w:rFonts w:ascii="Times New Roman" w:hAnsi="Times New Roman" w:cs="Times New Roman"/>
          <w:sz w:val="28"/>
          <w:szCs w:val="28"/>
        </w:rPr>
        <w:t xml:space="preserve"> </w:t>
      </w:r>
      <w:r w:rsidRPr="0070771F">
        <w:rPr>
          <w:rFonts w:ascii="Times New Roman" w:hAnsi="Times New Roman" w:cs="Times New Roman"/>
          <w:bCs/>
          <w:i/>
          <w:sz w:val="28"/>
          <w:szCs w:val="28"/>
        </w:rPr>
        <w:t>Соціальні медіа для</w:t>
      </w:r>
      <w:r w:rsidRPr="0070771F">
        <w:rPr>
          <w:rFonts w:ascii="Times New Roman" w:hAnsi="Times New Roman" w:cs="Times New Roman"/>
          <w:i/>
          <w:sz w:val="28"/>
          <w:szCs w:val="28"/>
        </w:rPr>
        <w:t xml:space="preserve"> бібліотек : середовище, ресурс, сервіс : матеріали круглого столу</w:t>
      </w:r>
      <w:r w:rsidRPr="0070771F">
        <w:rPr>
          <w:rFonts w:ascii="Times New Roman" w:hAnsi="Times New Roman" w:cs="Times New Roman"/>
          <w:sz w:val="28"/>
          <w:szCs w:val="28"/>
        </w:rPr>
        <w:t>. 2017</w:t>
      </w:r>
      <w:r w:rsidR="001A5C80">
        <w:rPr>
          <w:rFonts w:ascii="Times New Roman" w:hAnsi="Times New Roman" w:cs="Times New Roman"/>
          <w:sz w:val="28"/>
          <w:szCs w:val="28"/>
        </w:rPr>
        <w:t xml:space="preserve">. Харків : ХНМУ. </w:t>
      </w:r>
      <w:r w:rsidRPr="0070771F">
        <w:rPr>
          <w:rFonts w:ascii="Times New Roman" w:hAnsi="Times New Roman" w:cs="Times New Roman"/>
          <w:bCs/>
          <w:sz w:val="28"/>
          <w:szCs w:val="28"/>
        </w:rPr>
        <w:t>С</w:t>
      </w:r>
      <w:r w:rsidRPr="0070771F">
        <w:rPr>
          <w:rFonts w:ascii="Times New Roman" w:hAnsi="Times New Roman" w:cs="Times New Roman"/>
          <w:sz w:val="28"/>
          <w:szCs w:val="28"/>
        </w:rPr>
        <w:t xml:space="preserve"> .3-8.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Березенко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В. В. "</w:t>
      </w:r>
      <w:proofErr w:type="spellStart"/>
      <w:r w:rsidR="001A5C8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1A5C80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ідеоблогінг</w:t>
      </w:r>
      <w:proofErr w:type="spellEnd"/>
      <w:r w:rsidR="001A5C80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у медіапросторі </w:t>
      </w:r>
      <w:r w:rsidR="001A5C8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1A5C80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" Бренд-комунікації: проблеми та рішення. </w:t>
      </w:r>
      <w:r w:rsidRPr="004043D7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Матеріали Міжнародної науково-практичної конференції 25 травня 2023 р./Київський національний університет імені Тараса Шевченка.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Київ:</w:t>
      </w:r>
      <w:r w:rsidR="004043D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ННІЖ КНУ імені Тараса Шевченка.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2023. 273 с. 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Бойчева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 О. П. Соціальні мережі, переваги та недоліки</w:t>
      </w:r>
      <w:r w:rsidR="004043D7">
        <w:rPr>
          <w:rFonts w:ascii="Times New Roman" w:hAnsi="Times New Roman" w:cs="Times New Roman"/>
          <w:sz w:val="28"/>
          <w:szCs w:val="28"/>
        </w:rPr>
        <w:t xml:space="preserve">. </w:t>
      </w:r>
      <w:r w:rsidRPr="0070771F">
        <w:rPr>
          <w:rFonts w:ascii="Times New Roman" w:hAnsi="Times New Roman" w:cs="Times New Roman"/>
          <w:sz w:val="28"/>
          <w:szCs w:val="28"/>
        </w:rPr>
        <w:t xml:space="preserve">  </w:t>
      </w:r>
      <w:r w:rsidRPr="004043D7">
        <w:rPr>
          <w:rFonts w:ascii="Times New Roman" w:hAnsi="Times New Roman" w:cs="Times New Roman"/>
          <w:i/>
          <w:sz w:val="28"/>
          <w:szCs w:val="28"/>
        </w:rPr>
        <w:t xml:space="preserve">Інформатика та інформаційні технології : </w:t>
      </w:r>
      <w:proofErr w:type="spellStart"/>
      <w:r w:rsidRPr="004043D7">
        <w:rPr>
          <w:rFonts w:ascii="Times New Roman" w:hAnsi="Times New Roman" w:cs="Times New Roman"/>
          <w:i/>
          <w:sz w:val="28"/>
          <w:szCs w:val="28"/>
        </w:rPr>
        <w:t>студ</w:t>
      </w:r>
      <w:proofErr w:type="spellEnd"/>
      <w:r w:rsidRPr="004043D7">
        <w:rPr>
          <w:rFonts w:ascii="Times New Roman" w:hAnsi="Times New Roman" w:cs="Times New Roman"/>
          <w:i/>
          <w:sz w:val="28"/>
          <w:szCs w:val="28"/>
        </w:rPr>
        <w:t xml:space="preserve">. наук. </w:t>
      </w:r>
      <w:proofErr w:type="spellStart"/>
      <w:r w:rsidRPr="004043D7">
        <w:rPr>
          <w:rFonts w:ascii="Times New Roman" w:hAnsi="Times New Roman" w:cs="Times New Roman"/>
          <w:i/>
          <w:sz w:val="28"/>
          <w:szCs w:val="28"/>
        </w:rPr>
        <w:t>конф</w:t>
      </w:r>
      <w:proofErr w:type="spellEnd"/>
      <w:r w:rsidRPr="004043D7">
        <w:rPr>
          <w:rFonts w:ascii="Times New Roman" w:hAnsi="Times New Roman" w:cs="Times New Roman"/>
          <w:i/>
          <w:sz w:val="28"/>
          <w:szCs w:val="28"/>
        </w:rPr>
        <w:t xml:space="preserve">., 20 квітня 2015 р. : матер. </w:t>
      </w:r>
      <w:proofErr w:type="spellStart"/>
      <w:r w:rsidRPr="004043D7">
        <w:rPr>
          <w:rFonts w:ascii="Times New Roman" w:hAnsi="Times New Roman" w:cs="Times New Roman"/>
          <w:i/>
          <w:sz w:val="28"/>
          <w:szCs w:val="28"/>
        </w:rPr>
        <w:t>конф</w:t>
      </w:r>
      <w:proofErr w:type="spellEnd"/>
      <w:r w:rsidR="004043D7">
        <w:rPr>
          <w:rFonts w:ascii="Times New Roman" w:hAnsi="Times New Roman" w:cs="Times New Roman"/>
          <w:sz w:val="28"/>
          <w:szCs w:val="28"/>
        </w:rPr>
        <w:t xml:space="preserve">.  Одеса: ОНЕУ. </w:t>
      </w:r>
      <w:r w:rsidRPr="0070771F">
        <w:rPr>
          <w:rFonts w:ascii="Times New Roman" w:hAnsi="Times New Roman" w:cs="Times New Roman"/>
          <w:sz w:val="28"/>
          <w:szCs w:val="28"/>
        </w:rPr>
        <w:t>2015. С. 103-106.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sz w:val="28"/>
          <w:szCs w:val="28"/>
        </w:rPr>
        <w:t xml:space="preserve">Вишневська Г. Потенціал культурно-пізнавального туризму у збереженні культурної спадщини України. </w:t>
      </w:r>
      <w:r w:rsidRPr="004043D7">
        <w:rPr>
          <w:rFonts w:ascii="Times New Roman" w:hAnsi="Times New Roman" w:cs="Times New Roman"/>
          <w:i/>
          <w:sz w:val="28"/>
          <w:szCs w:val="28"/>
        </w:rPr>
        <w:t>Українська культура: минуле, сучасне, шляхи розвитку.</w:t>
      </w:r>
      <w:r w:rsidRPr="0070771F">
        <w:rPr>
          <w:rFonts w:ascii="Times New Roman" w:hAnsi="Times New Roman" w:cs="Times New Roman"/>
          <w:sz w:val="28"/>
          <w:szCs w:val="28"/>
        </w:rPr>
        <w:t xml:space="preserve"> 2013. </w:t>
      </w:r>
      <w:r w:rsidR="004043D7">
        <w:rPr>
          <w:rFonts w:ascii="Times New Roman" w:hAnsi="Times New Roman" w:cs="Times New Roman"/>
          <w:sz w:val="28"/>
          <w:szCs w:val="28"/>
        </w:rPr>
        <w:t xml:space="preserve">Київ.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>. 19(2). С. 192–196.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sz w:val="28"/>
          <w:szCs w:val="28"/>
        </w:rPr>
        <w:t>Горовий В. М. Національні інформаційні процеси в умовах глобалізації : монографія</w:t>
      </w:r>
      <w:r w:rsidR="004043D7">
        <w:rPr>
          <w:rFonts w:ascii="Times New Roman" w:hAnsi="Times New Roman" w:cs="Times New Roman"/>
          <w:sz w:val="28"/>
          <w:szCs w:val="28"/>
        </w:rPr>
        <w:t xml:space="preserve">. </w:t>
      </w:r>
      <w:r w:rsidRPr="0070771F">
        <w:rPr>
          <w:rFonts w:ascii="Times New Roman" w:hAnsi="Times New Roman" w:cs="Times New Roman"/>
          <w:sz w:val="28"/>
          <w:szCs w:val="28"/>
        </w:rPr>
        <w:t xml:space="preserve">НАН України,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>. б-ка Ук</w:t>
      </w:r>
      <w:r w:rsidR="004043D7">
        <w:rPr>
          <w:rFonts w:ascii="Times New Roman" w:hAnsi="Times New Roman" w:cs="Times New Roman"/>
          <w:sz w:val="28"/>
          <w:szCs w:val="28"/>
        </w:rPr>
        <w:t>раїни ім. В. І. Вернадського. Київ, 2015.</w:t>
      </w:r>
      <w:r w:rsidRPr="0070771F">
        <w:rPr>
          <w:rFonts w:ascii="Times New Roman" w:hAnsi="Times New Roman" w:cs="Times New Roman"/>
          <w:sz w:val="28"/>
          <w:szCs w:val="28"/>
        </w:rPr>
        <w:t xml:space="preserve"> 332 с.</w:t>
      </w:r>
    </w:p>
    <w:p w:rsidR="0070771F" w:rsidRPr="0070771F" w:rsidRDefault="004043D7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Григорчук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, П. С.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Остаповець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ТМ,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Остаповець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ОС Крізь епоху… історія с.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Купчинці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Іллінецького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району Вінницької області</w:t>
      </w:r>
      <w:r w:rsidR="005C6CEC">
        <w:rPr>
          <w:rFonts w:ascii="Times New Roman" w:hAnsi="Times New Roman" w:cs="Times New Roman"/>
          <w:sz w:val="28"/>
          <w:szCs w:val="28"/>
        </w:rPr>
        <w:t>.</w:t>
      </w:r>
      <w:r w:rsidR="00D2236B">
        <w:rPr>
          <w:rFonts w:ascii="Times New Roman" w:hAnsi="Times New Roman" w:cs="Times New Roman"/>
          <w:sz w:val="28"/>
          <w:szCs w:val="28"/>
        </w:rPr>
        <w:t xml:space="preserve"> </w:t>
      </w:r>
      <w:r w:rsidR="00D2236B" w:rsidRPr="005C6CEC">
        <w:rPr>
          <w:rFonts w:ascii="Times New Roman" w:hAnsi="Times New Roman" w:cs="Times New Roman"/>
          <w:i/>
          <w:sz w:val="28"/>
          <w:szCs w:val="28"/>
        </w:rPr>
        <w:t xml:space="preserve">Наукові записки. </w:t>
      </w:r>
      <w:r w:rsidR="0070771F" w:rsidRPr="005C6CEC">
        <w:rPr>
          <w:rFonts w:ascii="Times New Roman" w:hAnsi="Times New Roman" w:cs="Times New Roman"/>
          <w:i/>
          <w:sz w:val="28"/>
          <w:szCs w:val="28"/>
        </w:rPr>
        <w:t>Вінницького державного педагогічного університету імені Михайла Коцюбинського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. </w:t>
      </w:r>
      <w:r w:rsidR="0070771F" w:rsidRPr="005C6CEC">
        <w:rPr>
          <w:rFonts w:ascii="Times New Roman" w:hAnsi="Times New Roman" w:cs="Times New Roman"/>
          <w:i/>
          <w:sz w:val="28"/>
          <w:szCs w:val="28"/>
        </w:rPr>
        <w:t>Серія: Історія</w:t>
      </w:r>
      <w:r w:rsidR="005C6CEC">
        <w:rPr>
          <w:rFonts w:ascii="Times New Roman" w:hAnsi="Times New Roman" w:cs="Times New Roman"/>
          <w:sz w:val="28"/>
          <w:szCs w:val="28"/>
        </w:rPr>
        <w:t xml:space="preserve">, 2013. </w:t>
      </w:r>
      <w:proofErr w:type="spellStart"/>
      <w:r w:rsidR="005C6CEC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5C6CEC">
        <w:rPr>
          <w:rFonts w:ascii="Times New Roman" w:hAnsi="Times New Roman" w:cs="Times New Roman"/>
          <w:sz w:val="28"/>
          <w:szCs w:val="28"/>
        </w:rPr>
        <w:t>. 21. С.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293-294.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sz w:val="28"/>
          <w:szCs w:val="28"/>
        </w:rPr>
        <w:t xml:space="preserve">Двадцять дев’яті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Сумцовські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 читання: збірник матеріалів наукової конференції «Музей у глобальному світі: інновації та збереження традицій», присвяченої збереженню національної пам’яті в умовах війни, 18 квітня 2023 р. Харківський історичний музей імені М. Ф.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Сумцова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>. Харків: Майдан</w:t>
      </w:r>
      <w:r w:rsidR="005C6CEC">
        <w:rPr>
          <w:rFonts w:ascii="Times New Roman" w:hAnsi="Times New Roman" w:cs="Times New Roman"/>
          <w:sz w:val="28"/>
          <w:szCs w:val="28"/>
        </w:rPr>
        <w:t xml:space="preserve">. 2023. </w:t>
      </w:r>
      <w:r w:rsidRPr="0070771F">
        <w:rPr>
          <w:rFonts w:ascii="Times New Roman" w:hAnsi="Times New Roman" w:cs="Times New Roman"/>
          <w:sz w:val="28"/>
          <w:szCs w:val="28"/>
        </w:rPr>
        <w:t>228 с</w:t>
      </w:r>
      <w:r w:rsidR="00663276">
        <w:rPr>
          <w:rFonts w:ascii="Times New Roman" w:hAnsi="Times New Roman" w:cs="Times New Roman"/>
          <w:sz w:val="28"/>
          <w:szCs w:val="28"/>
        </w:rPr>
        <w:t>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Дзюбіна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 О. І. </w:t>
      </w:r>
      <w:r w:rsidRPr="0070771F">
        <w:rPr>
          <w:rFonts w:ascii="Times New Roman" w:hAnsi="Times New Roman" w:cs="Times New Roman"/>
          <w:bCs/>
          <w:sz w:val="28"/>
          <w:szCs w:val="28"/>
        </w:rPr>
        <w:t xml:space="preserve">Комунікативний аспект соціальних мереж </w:t>
      </w:r>
      <w:proofErr w:type="spellStart"/>
      <w:r w:rsidRPr="0070771F">
        <w:rPr>
          <w:rFonts w:ascii="Times New Roman" w:hAnsi="Times New Roman" w:cs="Times New Roman"/>
          <w:bCs/>
          <w:sz w:val="28"/>
          <w:szCs w:val="28"/>
        </w:rPr>
        <w:t>Facebook</w:t>
      </w:r>
      <w:proofErr w:type="spellEnd"/>
      <w:r w:rsidRPr="0070771F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Pr="0070771F">
        <w:rPr>
          <w:rFonts w:ascii="Times New Roman" w:hAnsi="Times New Roman" w:cs="Times New Roman"/>
          <w:bCs/>
          <w:sz w:val="28"/>
          <w:szCs w:val="28"/>
        </w:rPr>
        <w:t>Twitter</w:t>
      </w:r>
      <w:proofErr w:type="spellEnd"/>
      <w:r w:rsidR="00663276">
        <w:rPr>
          <w:rFonts w:ascii="Times New Roman" w:hAnsi="Times New Roman" w:cs="Times New Roman"/>
          <w:bCs/>
          <w:sz w:val="28"/>
          <w:szCs w:val="28"/>
        </w:rPr>
        <w:t>.</w:t>
      </w:r>
      <w:r w:rsidRPr="0070771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0771F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tooltip="Періодичне видання" w:history="1">
        <w:r w:rsidRPr="00663276">
          <w:rPr>
            <w:rStyle w:val="a8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Вісник Дніпропетровського університету імені Альфреда Нобеля. Серія : Філологічні науки</w:t>
        </w:r>
      </w:hyperlink>
      <w:r w:rsidR="00663276">
        <w:rPr>
          <w:rFonts w:ascii="Times New Roman" w:hAnsi="Times New Roman" w:cs="Times New Roman"/>
          <w:sz w:val="28"/>
          <w:szCs w:val="28"/>
        </w:rPr>
        <w:t>.</w:t>
      </w:r>
      <w:r w:rsidRPr="0070771F">
        <w:rPr>
          <w:rFonts w:ascii="Times New Roman" w:hAnsi="Times New Roman" w:cs="Times New Roman"/>
          <w:sz w:val="28"/>
          <w:szCs w:val="28"/>
        </w:rPr>
        <w:t xml:space="preserve"> 2016. № 2. С.</w:t>
      </w:r>
      <w:r w:rsidRPr="0070771F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0771F">
        <w:rPr>
          <w:rFonts w:ascii="Times New Roman" w:hAnsi="Times New Roman" w:cs="Times New Roman"/>
          <w:sz w:val="28"/>
          <w:szCs w:val="28"/>
        </w:rPr>
        <w:t xml:space="preserve">218–222. 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Іллінецький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район. </w:t>
      </w:r>
      <w:r w:rsidRPr="00663276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Енциклопедія сучасної України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ULR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: 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https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://</w:t>
      </w:r>
      <w:proofErr w:type="spellStart"/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esu</w:t>
      </w:r>
      <w:proofErr w:type="spellEnd"/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com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proofErr w:type="spellStart"/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ua</w:t>
      </w:r>
      <w:proofErr w:type="spellEnd"/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val="en-US" w:eastAsia="uk-UA"/>
          <w14:ligatures w14:val="none"/>
        </w:rPr>
        <w:t>article</w:t>
      </w:r>
      <w:r w:rsidRPr="0066327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-13066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hAnsi="Times New Roman" w:cs="Times New Roman"/>
          <w:sz w:val="28"/>
          <w:szCs w:val="28"/>
        </w:rPr>
        <w:t xml:space="preserve">Історія рідного краю. Вінниччина: навчально-методичний посібник / Уклад.: А. В. Войнаровський, Т. А. Мельничук, І. В.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Хоцянівська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, В. В. Кучер; відп. за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>. І. М. Романюк. Вінниця, 2014. 238 с.</w:t>
      </w:r>
    </w:p>
    <w:p w:rsidR="0070771F" w:rsidRPr="0070771F" w:rsidRDefault="00663276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Квасневська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, О. О.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Ойконімія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Іллінецького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району Вінн</w:t>
      </w:r>
      <w:r>
        <w:rPr>
          <w:rFonts w:ascii="Times New Roman" w:hAnsi="Times New Roman" w:cs="Times New Roman"/>
          <w:sz w:val="28"/>
          <w:szCs w:val="28"/>
        </w:rPr>
        <w:t xml:space="preserve">ицької області. </w:t>
      </w:r>
      <w:r w:rsidRPr="00663276">
        <w:rPr>
          <w:rFonts w:ascii="Times New Roman" w:hAnsi="Times New Roman" w:cs="Times New Roman"/>
          <w:i/>
          <w:sz w:val="28"/>
          <w:szCs w:val="28"/>
        </w:rPr>
        <w:t xml:space="preserve">Наукові записки </w:t>
      </w:r>
      <w:r w:rsidR="0070771F" w:rsidRPr="00663276">
        <w:rPr>
          <w:rFonts w:ascii="Times New Roman" w:hAnsi="Times New Roman" w:cs="Times New Roman"/>
          <w:i/>
          <w:sz w:val="28"/>
          <w:szCs w:val="28"/>
        </w:rPr>
        <w:t>Вінницького державного педагогічного університ</w:t>
      </w:r>
      <w:r w:rsidRPr="00663276">
        <w:rPr>
          <w:rFonts w:ascii="Times New Roman" w:hAnsi="Times New Roman" w:cs="Times New Roman"/>
          <w:i/>
          <w:sz w:val="28"/>
          <w:szCs w:val="28"/>
        </w:rPr>
        <w:t>ету імені Михайла Коцюбинського</w:t>
      </w:r>
      <w:r w:rsidR="0070771F" w:rsidRPr="00663276">
        <w:rPr>
          <w:rFonts w:ascii="Times New Roman" w:hAnsi="Times New Roman" w:cs="Times New Roman"/>
          <w:i/>
          <w:sz w:val="28"/>
          <w:szCs w:val="28"/>
        </w:rPr>
        <w:t>. Серія: Географія</w:t>
      </w:r>
      <w:r>
        <w:rPr>
          <w:rFonts w:ascii="Times New Roman" w:hAnsi="Times New Roman" w:cs="Times New Roman"/>
          <w:sz w:val="28"/>
          <w:szCs w:val="28"/>
        </w:rPr>
        <w:t>. 2014. Вінниця. Вип.26. С.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163-169.</w:t>
      </w:r>
    </w:p>
    <w:p w:rsidR="0070771F" w:rsidRPr="0070771F" w:rsidRDefault="00835322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Корінний, В. І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Іллінецька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астроблема–геологічний феномен Вінниччини. </w:t>
      </w:r>
      <w:r w:rsidR="0070771F" w:rsidRPr="00835322">
        <w:rPr>
          <w:rFonts w:ascii="Times New Roman" w:hAnsi="Times New Roman" w:cs="Times New Roman"/>
          <w:i/>
          <w:sz w:val="28"/>
          <w:szCs w:val="28"/>
        </w:rPr>
        <w:t>Наук</w:t>
      </w:r>
      <w:r w:rsidRPr="00835322">
        <w:rPr>
          <w:rFonts w:ascii="Times New Roman" w:hAnsi="Times New Roman" w:cs="Times New Roman"/>
          <w:i/>
          <w:sz w:val="28"/>
          <w:szCs w:val="28"/>
        </w:rPr>
        <w:t xml:space="preserve">ові записки </w:t>
      </w:r>
      <w:r w:rsidR="0070771F" w:rsidRPr="00835322">
        <w:rPr>
          <w:rFonts w:ascii="Times New Roman" w:hAnsi="Times New Roman" w:cs="Times New Roman"/>
          <w:i/>
          <w:sz w:val="28"/>
          <w:szCs w:val="28"/>
        </w:rPr>
        <w:t>Вінницького державного педагогічного університ</w:t>
      </w:r>
      <w:r w:rsidRPr="00835322">
        <w:rPr>
          <w:rFonts w:ascii="Times New Roman" w:hAnsi="Times New Roman" w:cs="Times New Roman"/>
          <w:i/>
          <w:sz w:val="28"/>
          <w:szCs w:val="28"/>
        </w:rPr>
        <w:t>ету імені Михайла Коцюбинського</w:t>
      </w:r>
      <w:r w:rsidR="0070771F" w:rsidRPr="00835322">
        <w:rPr>
          <w:rFonts w:ascii="Times New Roman" w:hAnsi="Times New Roman" w:cs="Times New Roman"/>
          <w:i/>
          <w:sz w:val="28"/>
          <w:szCs w:val="28"/>
        </w:rPr>
        <w:t>. Серія: Географія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63276" w:rsidRPr="0070771F"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26.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  <w:r w:rsidR="0070771F" w:rsidRPr="0070771F">
        <w:rPr>
          <w:rFonts w:ascii="Times New Roman" w:hAnsi="Times New Roman" w:cs="Times New Roman"/>
          <w:sz w:val="28"/>
          <w:szCs w:val="28"/>
        </w:rPr>
        <w:t>170-174.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Крохмальний, Р. О., Д. Р. Крохмальний.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як явище сучасної інтернет-комунікації (дискурсивні маркери і когерентність образу). </w:t>
      </w:r>
      <w:r w:rsidRPr="00835322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Молодий вчений</w:t>
      </w:r>
      <w:r w:rsidR="00835322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 xml:space="preserve">. </w:t>
      </w:r>
      <w:r w:rsidR="00835322" w:rsidRP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2018.</w:t>
      </w:r>
      <w:r w:rsidR="00835322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 xml:space="preserve"> </w:t>
      </w:r>
      <w:r w:rsidR="00835322" w:rsidRP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35322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Вип</w:t>
      </w:r>
      <w:proofErr w:type="spellEnd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8 (1). С.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18-21.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Лев</w:t>
      </w:r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енкова</w:t>
      </w:r>
      <w:proofErr w:type="spellEnd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Єва, </w:t>
      </w:r>
      <w:proofErr w:type="spellStart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and</w:t>
      </w:r>
      <w:proofErr w:type="spellEnd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Ірина </w:t>
      </w:r>
      <w:proofErr w:type="spellStart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Кевлюк</w:t>
      </w:r>
      <w:proofErr w:type="spellEnd"/>
      <w:r w:rsidR="0083532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. </w:t>
      </w:r>
      <w:proofErr w:type="spellStart"/>
      <w:r w:rsidR="00A843A4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Відеоблог</w:t>
      </w:r>
      <w:proofErr w:type="spellEnd"/>
      <w:r w:rsidR="00A843A4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у </w:t>
      </w:r>
      <w:proofErr w:type="spellStart"/>
      <w:r w:rsidR="00A843A4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тікток</w:t>
      </w:r>
      <w:proofErr w:type="spellEnd"/>
      <w:r w:rsidR="00A843A4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як засіб персональної популяризації.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A843A4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Universum</w:t>
      </w:r>
      <w:proofErr w:type="spellEnd"/>
      <w:r w:rsidR="00A843A4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 xml:space="preserve">. </w:t>
      </w:r>
      <w:r w:rsidR="00A843A4"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</w:t>
      </w:r>
      <w:r w:rsidR="00A843A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Київ. №5. С.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136-140.</w:t>
      </w:r>
    </w:p>
    <w:p w:rsidR="0070771F" w:rsidRPr="0070771F" w:rsidRDefault="00A843A4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Манігда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, О., Грабовська 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О. Робота експедиції «Уличі» у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Літинській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Іллінецькій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Калинівській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територіальних громадах. </w:t>
      </w:r>
      <w:proofErr w:type="spellStart"/>
      <w:r w:rsidRPr="00701CDE">
        <w:rPr>
          <w:rFonts w:ascii="Times New Roman" w:hAnsi="Times New Roman" w:cs="Times New Roman"/>
          <w:i/>
          <w:sz w:val="28"/>
          <w:szCs w:val="28"/>
        </w:rPr>
        <w:t>Археологiчнi</w:t>
      </w:r>
      <w:proofErr w:type="spellEnd"/>
      <w:r w:rsidRPr="00701CDE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01CDE">
        <w:rPr>
          <w:rFonts w:ascii="Times New Roman" w:hAnsi="Times New Roman" w:cs="Times New Roman"/>
          <w:i/>
          <w:sz w:val="28"/>
          <w:szCs w:val="28"/>
        </w:rPr>
        <w:t>дослiдження</w:t>
      </w:r>
      <w:proofErr w:type="spellEnd"/>
      <w:r w:rsidRPr="00701CDE">
        <w:rPr>
          <w:rFonts w:ascii="Times New Roman" w:hAnsi="Times New Roman" w:cs="Times New Roman"/>
          <w:i/>
          <w:sz w:val="28"/>
          <w:szCs w:val="28"/>
        </w:rPr>
        <w:t xml:space="preserve"> в </w:t>
      </w:r>
      <w:proofErr w:type="spellStart"/>
      <w:r w:rsidRPr="00701CDE">
        <w:rPr>
          <w:rFonts w:ascii="Times New Roman" w:hAnsi="Times New Roman" w:cs="Times New Roman"/>
          <w:i/>
          <w:sz w:val="28"/>
          <w:szCs w:val="28"/>
        </w:rPr>
        <w:t>Украiнi</w:t>
      </w:r>
      <w:proofErr w:type="spellEnd"/>
      <w:r w:rsidR="0070771F" w:rsidRPr="00701CDE">
        <w:rPr>
          <w:rFonts w:ascii="Times New Roman" w:hAnsi="Times New Roman" w:cs="Times New Roman"/>
          <w:i/>
          <w:sz w:val="28"/>
          <w:szCs w:val="28"/>
        </w:rPr>
        <w:t>. Науковий журнал сучасних археологічних дослідження.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2022. Київ. 7-12 с. 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Мацюк С.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Відеооповіді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історичних </w:t>
      </w:r>
      <w:proofErr w:type="spellStart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реконструкторів</w:t>
      </w:r>
      <w:proofErr w:type="spellEnd"/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як форма артикуляції дослідницького досвіду : бакалаврська робота (034 «Культурологія»). </w:t>
      </w:r>
      <w:r w:rsidRPr="00701CDE">
        <w:rPr>
          <w:rFonts w:ascii="Times New Roman" w:eastAsia="Times New Roman" w:hAnsi="Times New Roman" w:cs="Times New Roman"/>
          <w:i/>
          <w:kern w:val="0"/>
          <w:sz w:val="28"/>
          <w:szCs w:val="28"/>
          <w:lang w:eastAsia="uk-UA"/>
          <w14:ligatures w14:val="none"/>
        </w:rPr>
        <w:t>Український католицький університет. Кафедра культурології</w:t>
      </w:r>
      <w:r w:rsidRPr="0070771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 Львів: УКУ, 2023, 43 с.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Музичко</w:t>
      </w:r>
      <w:proofErr w:type="spellEnd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Т. І., О. М. Пилипчук. </w:t>
      </w:r>
      <w:proofErr w:type="spellStart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Посмак</w:t>
      </w:r>
      <w:proofErr w:type="spellEnd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r w:rsidRPr="0070771F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Збірник наукових праць </w:t>
      </w:r>
      <w:proofErr w:type="spellStart"/>
      <w:r w:rsidRPr="0070771F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УкрДГРІ</w:t>
      </w:r>
      <w:proofErr w:type="spellEnd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 . 2019. </w:t>
      </w:r>
      <w:proofErr w:type="spellStart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Киїів</w:t>
      </w:r>
      <w:proofErr w:type="spellEnd"/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Вип.3-4</w:t>
      </w:r>
      <w:r w:rsidR="00701CD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 w:rsidRPr="0070771F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80-97 с.</w:t>
      </w:r>
    </w:p>
    <w:p w:rsidR="0070771F" w:rsidRPr="0070771F" w:rsidRDefault="00701CDE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Смоляк, В. В., Хороша, О. І. 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Пам’ятка архітектури ХІХ ст.–палац в с. м. т.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Дашів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0771F" w:rsidRPr="0070771F">
        <w:rPr>
          <w:rFonts w:ascii="Times New Roman" w:hAnsi="Times New Roman" w:cs="Times New Roman"/>
          <w:sz w:val="28"/>
          <w:szCs w:val="28"/>
        </w:rPr>
        <w:t>Іллінецького</w:t>
      </w:r>
      <w:proofErr w:type="spellEnd"/>
      <w:r w:rsidR="0070771F" w:rsidRPr="0070771F">
        <w:rPr>
          <w:rFonts w:ascii="Times New Roman" w:hAnsi="Times New Roman" w:cs="Times New Roman"/>
          <w:sz w:val="28"/>
          <w:szCs w:val="28"/>
        </w:rPr>
        <w:t xml:space="preserve"> району Вінницької області. </w:t>
      </w:r>
      <w:r w:rsidR="0070771F" w:rsidRPr="00483E39">
        <w:rPr>
          <w:rFonts w:ascii="Times New Roman" w:hAnsi="Times New Roman" w:cs="Times New Roman"/>
          <w:i/>
          <w:sz w:val="28"/>
          <w:szCs w:val="28"/>
        </w:rPr>
        <w:t>Сучасні технології, матері</w:t>
      </w:r>
      <w:r w:rsidRPr="00483E39">
        <w:rPr>
          <w:rFonts w:ascii="Times New Roman" w:hAnsi="Times New Roman" w:cs="Times New Roman"/>
          <w:i/>
          <w:sz w:val="28"/>
          <w:szCs w:val="28"/>
        </w:rPr>
        <w:t>али і конструкції в будівництві.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r w:rsidR="00483E39">
        <w:rPr>
          <w:rFonts w:ascii="Times New Roman" w:hAnsi="Times New Roman" w:cs="Times New Roman"/>
          <w:sz w:val="28"/>
          <w:szCs w:val="28"/>
        </w:rPr>
        <w:t xml:space="preserve">Київ. </w:t>
      </w:r>
      <w:r w:rsidRPr="0070771F">
        <w:rPr>
          <w:rFonts w:ascii="Times New Roman" w:hAnsi="Times New Roman" w:cs="Times New Roman"/>
          <w:sz w:val="28"/>
          <w:szCs w:val="28"/>
        </w:rPr>
        <w:t>2014</w:t>
      </w:r>
      <w:r w:rsidR="00483E39">
        <w:rPr>
          <w:rFonts w:ascii="Times New Roman" w:hAnsi="Times New Roman" w:cs="Times New Roman"/>
          <w:sz w:val="28"/>
          <w:szCs w:val="28"/>
        </w:rPr>
        <w:t xml:space="preserve">. № (2). </w:t>
      </w:r>
      <w:r w:rsidR="0070771F" w:rsidRPr="0070771F">
        <w:rPr>
          <w:rFonts w:ascii="Times New Roman" w:hAnsi="Times New Roman" w:cs="Times New Roman"/>
          <w:sz w:val="28"/>
          <w:szCs w:val="28"/>
        </w:rPr>
        <w:t xml:space="preserve"> </w:t>
      </w:r>
      <w:r w:rsidR="00483E39">
        <w:rPr>
          <w:rFonts w:ascii="Times New Roman" w:hAnsi="Times New Roman" w:cs="Times New Roman"/>
          <w:sz w:val="28"/>
          <w:szCs w:val="28"/>
        </w:rPr>
        <w:t xml:space="preserve">С. </w:t>
      </w:r>
      <w:r w:rsidR="0070771F" w:rsidRPr="0070771F">
        <w:rPr>
          <w:rFonts w:ascii="Times New Roman" w:hAnsi="Times New Roman" w:cs="Times New Roman"/>
          <w:sz w:val="28"/>
          <w:szCs w:val="28"/>
        </w:rPr>
        <w:t>124-129.</w:t>
      </w:r>
    </w:p>
    <w:p w:rsidR="0070771F" w:rsidRPr="0070771F" w:rsidRDefault="0070771F" w:rsidP="0070771F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0771F">
        <w:rPr>
          <w:rFonts w:ascii="Times New Roman" w:hAnsi="Times New Roman" w:cs="Times New Roman"/>
          <w:sz w:val="28"/>
          <w:szCs w:val="28"/>
        </w:rPr>
        <w:t>Яцентюк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 xml:space="preserve">, Ю. В. (). Перспективні історико-географічні заповідні об’єкти </w:t>
      </w:r>
      <w:proofErr w:type="spellStart"/>
      <w:r w:rsidRPr="0070771F">
        <w:rPr>
          <w:rFonts w:ascii="Times New Roman" w:hAnsi="Times New Roman" w:cs="Times New Roman"/>
          <w:sz w:val="28"/>
          <w:szCs w:val="28"/>
        </w:rPr>
        <w:t>Вінничини</w:t>
      </w:r>
      <w:proofErr w:type="spellEnd"/>
      <w:r w:rsidRPr="0070771F">
        <w:rPr>
          <w:rFonts w:ascii="Times New Roman" w:hAnsi="Times New Roman" w:cs="Times New Roman"/>
          <w:sz w:val="28"/>
          <w:szCs w:val="28"/>
        </w:rPr>
        <w:t>. Науковий часопис НПУ імені МП Драгоманова. Серія 4:</w:t>
      </w:r>
      <w:r w:rsidR="00483E39">
        <w:rPr>
          <w:rFonts w:ascii="Times New Roman" w:hAnsi="Times New Roman" w:cs="Times New Roman"/>
          <w:sz w:val="28"/>
          <w:szCs w:val="28"/>
        </w:rPr>
        <w:t xml:space="preserve"> Географія і сучасність. </w:t>
      </w:r>
      <w:r w:rsidR="00483E39" w:rsidRPr="0070771F">
        <w:rPr>
          <w:rFonts w:ascii="Times New Roman" w:hAnsi="Times New Roman" w:cs="Times New Roman"/>
          <w:sz w:val="28"/>
          <w:szCs w:val="28"/>
        </w:rPr>
        <w:t>2014</w:t>
      </w:r>
      <w:r w:rsidR="00483E39">
        <w:rPr>
          <w:rFonts w:ascii="Times New Roman" w:hAnsi="Times New Roman" w:cs="Times New Roman"/>
          <w:sz w:val="28"/>
          <w:szCs w:val="28"/>
        </w:rPr>
        <w:t xml:space="preserve">. Київ. № 20. С. </w:t>
      </w:r>
      <w:r w:rsidRPr="0070771F">
        <w:rPr>
          <w:rFonts w:ascii="Times New Roman" w:hAnsi="Times New Roman" w:cs="Times New Roman"/>
          <w:sz w:val="28"/>
          <w:szCs w:val="28"/>
        </w:rPr>
        <w:t xml:space="preserve"> 168-173.</w:t>
      </w:r>
    </w:p>
    <w:p w:rsidR="003117F5" w:rsidRPr="00CE766E" w:rsidRDefault="003117F5" w:rsidP="008E2B63">
      <w:pPr>
        <w:pStyle w:val="a6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E766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br w:type="page"/>
      </w:r>
    </w:p>
    <w:p w:rsidR="00C712E1" w:rsidRDefault="003117F5" w:rsidP="003117F5">
      <w:pPr>
        <w:pStyle w:val="1"/>
        <w:jc w:val="center"/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</w:pPr>
      <w:bookmarkStart w:id="14" w:name="_Toc200877921"/>
      <w:r w:rsidRPr="003117F5">
        <w:rPr>
          <w:rFonts w:ascii="Times New Roman" w:eastAsia="Times New Roman" w:hAnsi="Times New Roman" w:cs="Times New Roman"/>
          <w:b/>
          <w:color w:val="auto"/>
          <w:sz w:val="28"/>
          <w:lang w:val="en-US" w:eastAsia="uk-UA"/>
        </w:rPr>
        <w:t>IV</w:t>
      </w:r>
      <w:r w:rsidRPr="003117F5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>. СЦЕНАРІЙ</w:t>
      </w:r>
      <w:r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 xml:space="preserve"> </w:t>
      </w:r>
      <w:r w:rsidR="00536D8F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 xml:space="preserve">ВІДЕО ДЛЯ </w:t>
      </w:r>
      <w:r w:rsidR="00536D8F" w:rsidRPr="00536D8F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 xml:space="preserve">ІСТОРИКО-КРАЄЗНАВЧОГО ВІДЕОБЛОГУ </w:t>
      </w:r>
      <w:r w:rsidR="00536D8F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>«</w:t>
      </w:r>
      <w:r w:rsidR="00536D8F" w:rsidRPr="00536D8F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>КРАЙ ІЛЛІНЕЦЬКИЙ</w:t>
      </w:r>
      <w:r w:rsidR="00536D8F">
        <w:rPr>
          <w:rFonts w:ascii="Times New Roman" w:eastAsia="Times New Roman" w:hAnsi="Times New Roman" w:cs="Times New Roman"/>
          <w:b/>
          <w:color w:val="auto"/>
          <w:sz w:val="28"/>
          <w:lang w:eastAsia="uk-UA"/>
        </w:rPr>
        <w:t>»</w:t>
      </w:r>
      <w:bookmarkEnd w:id="14"/>
    </w:p>
    <w:p w:rsidR="003B6670" w:rsidRPr="00560B8A" w:rsidRDefault="003B6670" w:rsidP="00E338DF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E338DF" w:rsidRPr="00E338DF" w:rsidRDefault="00E338DF" w:rsidP="00E338D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8DF">
        <w:rPr>
          <w:rFonts w:ascii="Times New Roman" w:hAnsi="Times New Roman" w:cs="Times New Roman"/>
          <w:b/>
          <w:sz w:val="28"/>
          <w:szCs w:val="28"/>
        </w:rPr>
        <w:t>Назва: «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Іллінці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 xml:space="preserve"> – найстаріше поселення на річці 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Соб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>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85"/>
        <w:gridCol w:w="4659"/>
      </w:tblGrid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Звук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Відео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Місто з фортецею та передмістям на рівнині, де зливаються річки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Соб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Сібок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В’язовиця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існувало ще у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литовсько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-польську добу 1362-1793 рр. і могло бути правонаступником численних городів слов’ян-уличів.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Кілька загальних кадрів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Адже згідно грамоти Федора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Коріатовича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від 20 червня 1391 р.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, як вже існуючий населений пункт, був подарований подільському старості Григорію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Соколецькому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Фото грамоти, фото історичної постаті, крупний план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стелли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В середині 15 ст.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 межах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Брацславщини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входили до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Соколецької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волості, яку король Польщі Казимир розділив між підданими.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центру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фото історичної постаті.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З кінця 15 ст. населення страждало від нападів татар, саме тому в місті було зведено укріплений замок-фортецю.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татарських нападів, фото замку.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Після численних війн, знищенні та обезлюдненні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відродились у добу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Самуеля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Корецького. Постав новий замок, а навколо нього – передмістя з городами.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центру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фото історичної постаті, фото замку.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З початком Визвольної війни під проводом Богдана Хмельницького, тут постала козацька залога, а очолювана Іваном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Туровцем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та писарем Василем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Тупаловичем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Іллінецька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сотня підпорядковувалась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Кальницькому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полку.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Богдана Хмельницького, кілька фото козацьких битв.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Події війни середини 17 ст. призвели до значних змін, у тому числі і появи та постійних змін землевласників.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фото землевласників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Разом з тим, впродовж 15-18 ст. в цей край почали масово переселятись євреї, вони сформували особливий тип напівміських поселень –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шател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Крупний план єврейського кладовища, фото євреїв, фото єврейських поселень.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Після 2-го поділу Польщі 1793 р.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відійшли до Російської імперії.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фото Російської імперії.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На той час тут проживало 14 родин шляхтичів, а сімей залежних селян було 299, які за родом занять були землеробами та ремісниками.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землееробів</w:t>
            </w:r>
            <w:proofErr w:type="spellEnd"/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Села і містечка краю належали польським панам, котрі після змін законів російською владою мали довести своє шляхетство.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Старовинне 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загальний план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Попри складнощі, хоч і не всі, вони змогли легалізуватись в Росії, тримаючись окремо від православних і гуртуючись при церковних громадах костелах, саме тому у 1804 р. князь Ієронім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Сангушко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звів у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Іллінцях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мурований костел.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Загальні кадри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фото греко-католицьких костелів, кадр костелу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Іллінцях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Скасування кріпосного права у лютому 1861 р. породило протести селян, котрі, не дивлячись на отриману волю, були вимушені впродовж 2-х років виконувати ті ж обов’язки.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фото кріпаків.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Проте реформа цього ж року дала поштовх для розвитку промисловості, в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Іллінцях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вже у 1842 році працювали цегельний, черепичний, пивоварний, винокурний заводи та лісопильня.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заводів.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Не оминув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і голодомор, його масштаби були дещо менші, порівняно з селами за рахунок наявності в місті базару, куди люди носили цінні речі, обмінюючи їх на не дуже дорогі харчі.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пам’ятника, присвяченого жертвам голодомору, 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Іллінецького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базару.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Під час Другої світової війни місцеві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прежили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німецьку окупацію, зародження багатьох партизанських рухів опору, а також  збройну боротьбу УПА проти радянської влади, проте після звільнення від німецьких окупантів містечко почало швидко відбудовуватись.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Кадри загального плану площі, присвяченій Другій світовій війні, кадр з краєзнавчого музею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Відновилась промислова діяльність, налагодились освітні та культурні процеси, а також зароджувались нові форми будівництва, отож населення міста постійно зростало.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іллінецького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цукрового заводу, фото школи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Іллінцях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фото універмагу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Іллінцях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5" w:type="dxa"/>
          </w:tcPr>
          <w:p w:rsidR="00E338DF" w:rsidRPr="003B6B94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Так триває і досі, незважаючи на труднощі, що пов’язані з постійною зміною ситуації в країні, </w:t>
            </w:r>
            <w:proofErr w:type="spellStart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>Іллінці</w:t>
            </w:r>
            <w:proofErr w:type="spellEnd"/>
            <w:r w:rsidRPr="003B6B94">
              <w:rPr>
                <w:rFonts w:ascii="Times New Roman" w:hAnsi="Times New Roman" w:cs="Times New Roman"/>
                <w:sz w:val="28"/>
                <w:szCs w:val="28"/>
              </w:rPr>
              <w:t xml:space="preserve"> залишаються комфортним для життя містечком.</w:t>
            </w:r>
          </w:p>
        </w:tc>
        <w:tc>
          <w:tcPr>
            <w:tcW w:w="4814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Кілька загальних кадрів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:rsidR="00560B8A" w:rsidRPr="00EB62C4" w:rsidRDefault="00560B8A" w:rsidP="00C712E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:rsidR="00E338DF" w:rsidRPr="00E338DF" w:rsidRDefault="00E338DF" w:rsidP="00E338D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8DF">
        <w:rPr>
          <w:rFonts w:ascii="Times New Roman" w:hAnsi="Times New Roman" w:cs="Times New Roman"/>
          <w:b/>
          <w:sz w:val="28"/>
          <w:szCs w:val="28"/>
        </w:rPr>
        <w:t xml:space="preserve">Назва: «Бабин та підприємці 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Ярошинські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>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E338DF" w:rsidTr="00864F99">
        <w:tc>
          <w:tcPr>
            <w:tcW w:w="4814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Текст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Відео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Село Бабин, що розташоване на обох берегах струмків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Синарка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та Довгий, вперше згадується в переписах, складених після звільнення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Присобського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краю від татаро-монгольського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іга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зупинки «Бабин», загальний кадр села, фото татаро-монгольського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За переказами, це був город з трьома церквами, а згідно матеріалів перепису 1629 р. одним із найбільших населених пунктів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Брацславського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воєводства.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парку в селі, 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Брацславського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воєводства.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З 1804 року власниками Бабина стали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Ярошинські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представники заможного роду.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Ярошинських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У 1861 р. тут зародилась промислова діяльність, коли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Октавій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Ярошинський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, продав село своєму брату Йосипові, а той, в свою чергу, розпочав будівництво цукрового та цегельного заводу.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заводів, фото грошей.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У 1904 р. село успадкував Владислав Йосипович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Ярошинський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палацу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Ярошинських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Бабині.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У 1913-1914 рр. він збудував шпиталь для російських солдатів, який згодом було передано під школу, а у вересні 1919 р. вона розпочала свою роботу як чотирикласна.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Фото шпиталю, кадри сучасної школи в Бабині. 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Також повз село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Ярошинський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за власні кошти збудував широку залізничну колію зі станцією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Дашівська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. А для мешканців села був облаштований парк, де збирались дискотеки.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Кадри залізничної колії та станції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Дашівська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», кадри парку.</w:t>
            </w:r>
          </w:p>
        </w:tc>
      </w:tr>
      <w:tr w:rsidR="00E338DF" w:rsidTr="00864F99">
        <w:tc>
          <w:tcPr>
            <w:tcW w:w="4814" w:type="dxa"/>
          </w:tcPr>
          <w:p w:rsidR="00E338DF" w:rsidRPr="003F780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Усі видатні історичні споруди доби власності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Ярошинських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 xml:space="preserve"> збереглись і до сьогодні, станція та палац були облаштовані під квартири для місцевих жителів, цукровий завод функціонував до 2007 р., а після 145-літньої роботи припинив своє </w:t>
            </w:r>
            <w:proofErr w:type="spellStart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інснування</w:t>
            </w:r>
            <w:proofErr w:type="spellEnd"/>
            <w:r w:rsidRPr="003F780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палацу, кадр водойми, кадр заводу.</w:t>
            </w:r>
          </w:p>
        </w:tc>
      </w:tr>
    </w:tbl>
    <w:p w:rsidR="00E338DF" w:rsidRPr="003F780D" w:rsidRDefault="00E338DF" w:rsidP="00E338D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338DF" w:rsidRPr="00E338DF" w:rsidRDefault="00E338DF" w:rsidP="00E338D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8DF">
        <w:rPr>
          <w:rFonts w:ascii="Times New Roman" w:hAnsi="Times New Roman" w:cs="Times New Roman"/>
          <w:b/>
          <w:sz w:val="28"/>
          <w:szCs w:val="28"/>
        </w:rPr>
        <w:t>Назва: «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Жорнище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 xml:space="preserve"> – від козаків до євреїв»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93"/>
        <w:gridCol w:w="4651"/>
      </w:tblGrid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Текст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Відео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Перший опис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Жорнища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відомий з часів Визвольної війни під проводом Богдана Хмельницького.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стели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Жорнище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Це був город з фортецею на три башти, яка мала для оборони одну гармату, також тут стояла церква Архангела Михаїла, протягом майже усього 17 ст.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Жорнице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був значним військовим укріпленням, за яке часто точились запеклі битви.  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залишків фортеці, кадр церкви, кадри місця, де стояла фортеця, фото козацької битви.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Жорницька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козацька сотня нараховувала 71 козака та підпорядковувалась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Кальницькому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полку, вони брали участь у всіх вирішальних битвах за незалежність України.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козацької сотні, фото козацьких битв.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Розташування села на шляху досить інтенсивного руху сприяло припливу ремісничого єврейського населення та розвитку ярмаркової торгівлі, саме вони і зробили населений пункт містечком, таку ж назву має територія проживання євреїв у селі.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села, фото євреїв, фото ярмарки, загальний кадр єврейського містечка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Жорнищі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Єврейське населення будували чи знімали житло поряд із замком, аби мати змогу, в разі небезпеки, сховатись під його потужними стінами.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єврейських поселень, кадр зруйнованої єврейської хати.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Пізніше тут з’явилась і синагога, проте хвиля руйнувань та закриття храмів перетворила її на колгоспний склад.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зруйнованої синагоги.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Велика єврейська громада мешкала в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Жорнищі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до страшних подій Голокосту 1941р.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голокосту.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Головним ремеслом, що давало прожиток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жорнищанам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-українцям було гончарство, чи не кожна друга родина виготовляла горщики, миски, баньки, горнята, тощо, тому значна частина мешканців були заможними людьми.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Кадри виставок гончарних виробів.</w:t>
            </w:r>
          </w:p>
        </w:tc>
      </w:tr>
      <w:tr w:rsidR="00E338DF" w:rsidTr="00864F99">
        <w:tc>
          <w:tcPr>
            <w:tcW w:w="4814" w:type="dxa"/>
          </w:tcPr>
          <w:p w:rsidR="00E338DF" w:rsidRPr="001B3B39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Особливою гордістю для жителів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Жорнища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є факт перебування в ньому Тараса Шевченка, коли той виїхав з Києва у 1846 р., прямуючи через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Жорнище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до Кам’янець-Подільського. Вірогідність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поїзкди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підтверджується кількома фактами: на початку 19 ст. поштова станція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Жорнища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на території Київської губернії була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останною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на шляху Білоруського тракту Санкт-Петербург-Одеса, до того ж в </w:t>
            </w:r>
            <w:proofErr w:type="spellStart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>Немирівській</w:t>
            </w:r>
            <w:proofErr w:type="spellEnd"/>
            <w:r w:rsidRPr="001B3B39">
              <w:rPr>
                <w:rFonts w:ascii="Times New Roman" w:hAnsi="Times New Roman" w:cs="Times New Roman"/>
                <w:sz w:val="28"/>
                <w:szCs w:val="28"/>
              </w:rPr>
              <w:t xml:space="preserve"> гімназії на той час працював викладачем малювання давній приятель Кобзаря Сошенко.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Кадри криниці Тараса Шевченка, фото Кобзаря, кадри з бібліотеки села, 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Немирівської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гімназії, фото Сошенка.</w:t>
            </w:r>
          </w:p>
        </w:tc>
      </w:tr>
    </w:tbl>
    <w:p w:rsidR="00CA3A9D" w:rsidRDefault="00CA3A9D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338DF" w:rsidRPr="00E338DF" w:rsidRDefault="00E338DF" w:rsidP="00E338D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8DF">
        <w:rPr>
          <w:rFonts w:ascii="Times New Roman" w:hAnsi="Times New Roman" w:cs="Times New Roman"/>
          <w:b/>
          <w:sz w:val="28"/>
          <w:szCs w:val="28"/>
        </w:rPr>
        <w:t>Назва: «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Кальник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 xml:space="preserve"> – козацький осередок»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78"/>
        <w:gridCol w:w="4666"/>
      </w:tblGrid>
      <w:tr w:rsidR="00E338DF" w:rsidTr="00864F99">
        <w:tc>
          <w:tcPr>
            <w:tcW w:w="4814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Текст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Відео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– один з найвизначніших населених пунктів України, найбільше він прославився у роки козацтва, адже був полковим містом – центром історичного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Кальницького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козацького полку, що налічував 19 сотень, а це 1976 козаків.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Крупний план стели «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Кальник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», кадри парку Козацької слави в селі, фото козаків. 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Полк брав активну участь у численних битвах з шляхетськими військами, особливо відзначився у перші роки Визвольної війни 1648-1657 рр. в битві під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Пилявцем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та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Збаражем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, не менш героїчною і вирішальною в перемозі була участь полку в битві під Батогом,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кальницькі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козаки обороняли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Монастирище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та Умань в березні 1654 р., а в січні 1655 р. захищали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згаданих козацьких битв, кадр парку Козацької слави в селі.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Тут жили та боронили незалежність України легендарні козацькі полковники Іван Богун, Іван Сірко, Остап Гоголь.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дуба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що посаджений за часів козацтва, фото історичних постатей.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У 1654 р. тут була зведена фортеця з чотирма оборонними баштами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Кадри макету фортеці.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В 1671 році місто близько місяця успішно тримало осаду великої польської армії Яна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Собеського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польської армії, фото історичної постаті.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Але історія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Кальника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почалась ще у період неоліту, вже у 6-4 тисячоліттях до нашої ери на цих землях жили народи, що почали переходити до мотичного землеробства, вони також займались полюванням, та вирощуванням злакових культур.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Загальний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Кальника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кадри скіфських курганів, фото давніх народів, крупний план пшениці.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Жили тут і, так звані, скіфи-орачі, про це свідчить виявлений відомим археологом Володимиром Антоновичем на землях села курган-могильник.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скіфів, кадри скіфських курганів, кадр меморіальної дошки історичної постаті.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Важкими випробуваннями для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Кальника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стали голод 1932-33 рр., коли, незважаючи на працюючий завод, були зафіксовані факти людоїдства серед селян, а також Друга світова війна, село було окуповано 26 липня 1941 р.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 палаючої свічки, фото років голодомору, кадр з краєзнавчого куточка в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Кальницькій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школі, фото війни.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Загарбники  вивозили до Німеччини хліб, худобу, а також примусово забирали молодь на роботу, населення було позбавлене будь-яких прав, за найменший опір окупанти чинили репресії.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Фото німецької армії, фото репресій.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Одним із перших, хто розпочав боротьбу з окупацією на території всієї Вінницької області був уродженець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Кальника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Іван Іванович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Калашник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та бійці його загону ім. Чапаєва, саме його розправи з представниками окупаційної влади піднімали моральний дух цивільного населення, тому почали виникати партизанські загони, а згодом загарбники майже без бою залишили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Кадри пам’ятника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Калашника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фото партизанських загонів.</w:t>
            </w:r>
          </w:p>
        </w:tc>
      </w:tr>
      <w:tr w:rsidR="00E338DF" w:rsidTr="00864F99">
        <w:tc>
          <w:tcPr>
            <w:tcW w:w="4814" w:type="dxa"/>
          </w:tcPr>
          <w:p w:rsidR="00E338DF" w:rsidRPr="0066368D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Сьогодні </w:t>
            </w:r>
            <w:proofErr w:type="spellStart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>Кальник</w:t>
            </w:r>
            <w:proofErr w:type="spellEnd"/>
            <w:r w:rsidRPr="0066368D">
              <w:rPr>
                <w:rFonts w:ascii="Times New Roman" w:hAnsi="Times New Roman" w:cs="Times New Roman"/>
                <w:sz w:val="28"/>
                <w:szCs w:val="28"/>
              </w:rPr>
              <w:t xml:space="preserve"> – затишне і спокійне село, де бережуть та поважають кожну сторінку своєї історії.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Кадри села.</w:t>
            </w:r>
          </w:p>
        </w:tc>
      </w:tr>
    </w:tbl>
    <w:p w:rsidR="00E338DF" w:rsidRPr="000E347A" w:rsidRDefault="00E338DF" w:rsidP="00E338D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338DF" w:rsidRPr="00E338DF" w:rsidRDefault="00E338DF" w:rsidP="00E338D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338DF">
        <w:rPr>
          <w:rFonts w:ascii="Times New Roman" w:hAnsi="Times New Roman" w:cs="Times New Roman"/>
          <w:b/>
          <w:sz w:val="28"/>
          <w:szCs w:val="28"/>
        </w:rPr>
        <w:t xml:space="preserve">Назва: «Село Лугова та 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Іллінецька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338DF">
        <w:rPr>
          <w:rFonts w:ascii="Times New Roman" w:hAnsi="Times New Roman" w:cs="Times New Roman"/>
          <w:b/>
          <w:sz w:val="28"/>
          <w:szCs w:val="28"/>
        </w:rPr>
        <w:t>астропроблема</w:t>
      </w:r>
      <w:proofErr w:type="spellEnd"/>
      <w:r w:rsidRPr="00E338DF">
        <w:rPr>
          <w:rFonts w:ascii="Times New Roman" w:hAnsi="Times New Roman" w:cs="Times New Roman"/>
          <w:b/>
          <w:sz w:val="28"/>
          <w:szCs w:val="28"/>
        </w:rPr>
        <w:t>»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677"/>
        <w:gridCol w:w="4667"/>
      </w:tblGrid>
      <w:tr w:rsidR="00E338DF" w:rsidTr="00864F99">
        <w:tc>
          <w:tcPr>
            <w:tcW w:w="4814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Текст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Відео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Село Лугова – одне з найменших на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Іллінеччині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, проте має чи не найбільше значення.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Загальний кадр села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400 млн. років тому, коли земля перебувала на початковій стадії формування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Пангеї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суперконтинента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), тут, у вигляді вогняної кулі, впав та вибухнув метеорит, залишивши після себе одну з найбільших на планеті відміток.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Фото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суперконтинента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фото метеоритів, крупний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іллінецького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кратера.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Енергія під час вибуху в 10 тис. разів перевищувала загальну потужність усіх запасів ядерної зброї, за рахунок цього утворилась міцна порода.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Загальний та крупний кадри кратера.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В 1974 р. тут було знайдено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імпактні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алмази і найбільший в світі агат, які зараз знаходяться в Берлінському музеї.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Загальний кадр кратера, фото дорогоцінних порід, фото музею.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За підрахунками вчених ядро метеорита лежить приблизно на 700-метровій глибині. В основі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Іллінецького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кратеру розміщені гнейси,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чарнокіти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лейкократові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рожеві граніти і пегматити, а також більш рідкісні типи порід, які представлені амфіболітами.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Загальний кадр, фото порід.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Перші відомості щодо геології району у 30-х роках 19 ст. з’явились у працях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Ейхвальда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, а вперше виявив вулканічні породи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Іллінецької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структури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Феофілактов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у 1881р.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Загальні кадри кратера, фото дослідників.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Надалі вивчали об’єкт такі відомі дослідники, як Жолдак, Виноградов,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Рябенко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, Вальтер та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Криволубський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, останній родом з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Іллінеччини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загального плану.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Наразі цей об’єкт – геологічна пам’ятка природи, проте археологами тут було виявлено рештки шахт з добування пористого каменю метеоритного походження, який використовували для виготовлення жорен – ручних млинків для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помолу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зерна.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Кади пам’ятки для туристів та самого кратера, кадр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рештків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жорен з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Іллінецького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краєзнавчого музею, фото млинка.</w:t>
            </w:r>
          </w:p>
        </w:tc>
      </w:tr>
      <w:tr w:rsidR="00E338DF" w:rsidTr="00864F99">
        <w:tc>
          <w:tcPr>
            <w:tcW w:w="4814" w:type="dxa"/>
          </w:tcPr>
          <w:p w:rsidR="00E338DF" w:rsidRPr="00253746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Незважаючи на те, що населення у Луговій з кожним роком скорочується, це маленьке село залишається туристичним центром </w:t>
            </w:r>
            <w:proofErr w:type="spellStart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>Надсобського</w:t>
            </w:r>
            <w:proofErr w:type="spellEnd"/>
            <w:r w:rsidRPr="00253746">
              <w:rPr>
                <w:rFonts w:ascii="Times New Roman" w:hAnsi="Times New Roman" w:cs="Times New Roman"/>
                <w:sz w:val="28"/>
                <w:szCs w:val="28"/>
              </w:rPr>
              <w:t xml:space="preserve"> краю, бо має чи не найбільшу цінність з поміж інших.</w:t>
            </w:r>
          </w:p>
        </w:tc>
        <w:tc>
          <w:tcPr>
            <w:tcW w:w="4815" w:type="dxa"/>
          </w:tcPr>
          <w:p w:rsidR="00E338DF" w:rsidRDefault="00E338DF" w:rsidP="00864F9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Кадр пам’ятки для туристів, загальний кадр кратера, фото головного вказівного знаку.</w:t>
            </w:r>
          </w:p>
        </w:tc>
      </w:tr>
    </w:tbl>
    <w:p w:rsidR="00E338DF" w:rsidRPr="00266585" w:rsidRDefault="00E338DF" w:rsidP="00E338D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338DF" w:rsidRPr="00C712E1" w:rsidRDefault="00E338DF" w:rsidP="00C712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338DF" w:rsidRPr="00C712E1" w:rsidSect="00784FD9">
      <w:headerReference w:type="default" r:id="rId9"/>
      <w:pgSz w:w="11906" w:h="16838"/>
      <w:pgMar w:top="1134" w:right="851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59A2" w:rsidRDefault="00AE59A2" w:rsidP="00CD592D">
      <w:pPr>
        <w:spacing w:after="0" w:line="240" w:lineRule="auto"/>
      </w:pPr>
      <w:r>
        <w:separator/>
      </w:r>
    </w:p>
  </w:endnote>
  <w:endnote w:type="continuationSeparator" w:id="0">
    <w:p w:rsidR="00AE59A2" w:rsidRDefault="00AE59A2" w:rsidP="00CD59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59A2" w:rsidRDefault="00AE59A2" w:rsidP="00CD592D">
      <w:pPr>
        <w:spacing w:after="0" w:line="240" w:lineRule="auto"/>
      </w:pPr>
      <w:r>
        <w:separator/>
      </w:r>
    </w:p>
  </w:footnote>
  <w:footnote w:type="continuationSeparator" w:id="0">
    <w:p w:rsidR="00AE59A2" w:rsidRDefault="00AE59A2" w:rsidP="00CD59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9400867"/>
      <w:docPartObj>
        <w:docPartGallery w:val="Page Numbers (Top of Page)"/>
        <w:docPartUnique/>
      </w:docPartObj>
    </w:sdtPr>
    <w:sdtContent>
      <w:p w:rsidR="00784FD9" w:rsidRDefault="00784FD9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61C7" w:rsidRPr="006061C7">
          <w:rPr>
            <w:noProof/>
            <w:lang w:val="ru-RU"/>
          </w:rPr>
          <w:t>20</w:t>
        </w:r>
        <w:r>
          <w:fldChar w:fldCharType="end"/>
        </w:r>
      </w:p>
    </w:sdtContent>
  </w:sdt>
  <w:p w:rsidR="00784FD9" w:rsidRDefault="00784FD9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166C9"/>
    <w:multiLevelType w:val="multilevel"/>
    <w:tmpl w:val="EA6821C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9154A9"/>
    <w:multiLevelType w:val="multilevel"/>
    <w:tmpl w:val="5B925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3733B3"/>
    <w:multiLevelType w:val="multilevel"/>
    <w:tmpl w:val="30FED0F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83918"/>
    <w:multiLevelType w:val="multilevel"/>
    <w:tmpl w:val="227C4A3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9B60C5"/>
    <w:multiLevelType w:val="multilevel"/>
    <w:tmpl w:val="706A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734250"/>
    <w:multiLevelType w:val="multilevel"/>
    <w:tmpl w:val="83667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1A731A"/>
    <w:multiLevelType w:val="multilevel"/>
    <w:tmpl w:val="047A2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F284B22"/>
    <w:multiLevelType w:val="hybridMultilevel"/>
    <w:tmpl w:val="3A8C7C54"/>
    <w:lvl w:ilvl="0" w:tplc="EECA73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72C77F13"/>
    <w:multiLevelType w:val="hybridMultilevel"/>
    <w:tmpl w:val="B114F0BA"/>
    <w:lvl w:ilvl="0" w:tplc="EECA73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75354B2B"/>
    <w:multiLevelType w:val="multilevel"/>
    <w:tmpl w:val="0602D0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C1752B5"/>
    <w:multiLevelType w:val="hybridMultilevel"/>
    <w:tmpl w:val="3D983E48"/>
    <w:lvl w:ilvl="0" w:tplc="A64E82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9"/>
  </w:num>
  <w:num w:numId="6">
    <w:abstractNumId w:val="1"/>
  </w:num>
  <w:num w:numId="7">
    <w:abstractNumId w:val="3"/>
  </w:num>
  <w:num w:numId="8">
    <w:abstractNumId w:val="5"/>
  </w:num>
  <w:num w:numId="9">
    <w:abstractNumId w:val="8"/>
  </w:num>
  <w:num w:numId="10">
    <w:abstractNumId w:val="7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071"/>
    <w:rsid w:val="000471DE"/>
    <w:rsid w:val="000703B3"/>
    <w:rsid w:val="000E6B65"/>
    <w:rsid w:val="00175F45"/>
    <w:rsid w:val="001A5C80"/>
    <w:rsid w:val="00296125"/>
    <w:rsid w:val="002A6BED"/>
    <w:rsid w:val="002D7764"/>
    <w:rsid w:val="003117F5"/>
    <w:rsid w:val="00321B22"/>
    <w:rsid w:val="003B6670"/>
    <w:rsid w:val="003E4465"/>
    <w:rsid w:val="004043D7"/>
    <w:rsid w:val="00432785"/>
    <w:rsid w:val="00483E39"/>
    <w:rsid w:val="004D750E"/>
    <w:rsid w:val="00536D8F"/>
    <w:rsid w:val="00560B8A"/>
    <w:rsid w:val="005C413C"/>
    <w:rsid w:val="005C6CEC"/>
    <w:rsid w:val="005F6883"/>
    <w:rsid w:val="006061C7"/>
    <w:rsid w:val="00610E5F"/>
    <w:rsid w:val="00637F07"/>
    <w:rsid w:val="00663276"/>
    <w:rsid w:val="006A37D9"/>
    <w:rsid w:val="006B601A"/>
    <w:rsid w:val="00701CDE"/>
    <w:rsid w:val="00704C2E"/>
    <w:rsid w:val="0070771F"/>
    <w:rsid w:val="00725CCC"/>
    <w:rsid w:val="00763135"/>
    <w:rsid w:val="00784FD9"/>
    <w:rsid w:val="00835322"/>
    <w:rsid w:val="0084676E"/>
    <w:rsid w:val="00864F99"/>
    <w:rsid w:val="008B3BFE"/>
    <w:rsid w:val="008E2B63"/>
    <w:rsid w:val="00914D7A"/>
    <w:rsid w:val="00940CF7"/>
    <w:rsid w:val="00A3195F"/>
    <w:rsid w:val="00A35893"/>
    <w:rsid w:val="00A843A4"/>
    <w:rsid w:val="00A862C3"/>
    <w:rsid w:val="00AE59A2"/>
    <w:rsid w:val="00C03434"/>
    <w:rsid w:val="00C13A4C"/>
    <w:rsid w:val="00C32ED4"/>
    <w:rsid w:val="00C712E1"/>
    <w:rsid w:val="00CA3A9D"/>
    <w:rsid w:val="00CD592D"/>
    <w:rsid w:val="00CE766E"/>
    <w:rsid w:val="00D2236B"/>
    <w:rsid w:val="00D30230"/>
    <w:rsid w:val="00E2482E"/>
    <w:rsid w:val="00E338DF"/>
    <w:rsid w:val="00EB62C4"/>
    <w:rsid w:val="00F05AB4"/>
    <w:rsid w:val="00F35913"/>
    <w:rsid w:val="00F74785"/>
    <w:rsid w:val="00FC6071"/>
    <w:rsid w:val="00FD3A65"/>
    <w:rsid w:val="00FD3DB9"/>
    <w:rsid w:val="00FD7400"/>
    <w:rsid w:val="00FF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28065"/>
  <w15:chartTrackingRefBased/>
  <w15:docId w15:val="{CBCAFAB6-DAE5-4539-9B31-6A8FA7ADA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117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EB62C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uk-UA"/>
    </w:rPr>
  </w:style>
  <w:style w:type="paragraph" w:styleId="3">
    <w:name w:val="heading 3"/>
    <w:basedOn w:val="a"/>
    <w:link w:val="30"/>
    <w:uiPriority w:val="9"/>
    <w:qFormat/>
    <w:rsid w:val="00EB62C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C60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FC6071"/>
    <w:rPr>
      <w:b/>
      <w:bCs/>
    </w:rPr>
  </w:style>
  <w:style w:type="character" w:styleId="a5">
    <w:name w:val="Emphasis"/>
    <w:basedOn w:val="a0"/>
    <w:uiPriority w:val="20"/>
    <w:qFormat/>
    <w:rsid w:val="00914D7A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EB62C4"/>
    <w:rPr>
      <w:rFonts w:ascii="Times New Roman" w:eastAsia="Times New Roman" w:hAnsi="Times New Roman" w:cs="Times New Roman"/>
      <w:b/>
      <w:bCs/>
      <w:kern w:val="0"/>
      <w:sz w:val="36"/>
      <w:szCs w:val="36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EB62C4"/>
    <w:rPr>
      <w:rFonts w:ascii="Times New Roman" w:eastAsia="Times New Roman" w:hAnsi="Times New Roman" w:cs="Times New Roman"/>
      <w:b/>
      <w:bCs/>
      <w:kern w:val="0"/>
      <w:sz w:val="27"/>
      <w:szCs w:val="27"/>
      <w:lang w:eastAsia="uk-UA"/>
    </w:rPr>
  </w:style>
  <w:style w:type="paragraph" w:styleId="a6">
    <w:name w:val="List Paragraph"/>
    <w:basedOn w:val="a"/>
    <w:uiPriority w:val="34"/>
    <w:qFormat/>
    <w:rsid w:val="00C712E1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117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a7">
    <w:name w:val="Table Grid"/>
    <w:basedOn w:val="a1"/>
    <w:uiPriority w:val="39"/>
    <w:rsid w:val="00E338D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0703B3"/>
    <w:rPr>
      <w:color w:val="0563C1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CD592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CD592D"/>
  </w:style>
  <w:style w:type="paragraph" w:styleId="ab">
    <w:name w:val="footer"/>
    <w:basedOn w:val="a"/>
    <w:link w:val="ac"/>
    <w:uiPriority w:val="99"/>
    <w:unhideWhenUsed/>
    <w:rsid w:val="00CD592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CD592D"/>
  </w:style>
  <w:style w:type="paragraph" w:styleId="ad">
    <w:name w:val="TOC Heading"/>
    <w:basedOn w:val="1"/>
    <w:next w:val="a"/>
    <w:uiPriority w:val="39"/>
    <w:unhideWhenUsed/>
    <w:qFormat/>
    <w:rsid w:val="00CD592D"/>
    <w:pPr>
      <w:outlineLvl w:val="9"/>
    </w:pPr>
    <w:rPr>
      <w:kern w:val="0"/>
      <w:lang w:eastAsia="uk-UA"/>
      <w14:ligatures w14:val="none"/>
    </w:rPr>
  </w:style>
  <w:style w:type="paragraph" w:styleId="21">
    <w:name w:val="toc 2"/>
    <w:basedOn w:val="a"/>
    <w:next w:val="a"/>
    <w:autoRedefine/>
    <w:uiPriority w:val="39"/>
    <w:unhideWhenUsed/>
    <w:rsid w:val="00CD592D"/>
    <w:pPr>
      <w:tabs>
        <w:tab w:val="right" w:leader="dot" w:pos="9344"/>
      </w:tabs>
      <w:spacing w:after="100"/>
      <w:ind w:left="220"/>
    </w:pPr>
    <w:rPr>
      <w:b/>
      <w:noProof/>
    </w:rPr>
  </w:style>
  <w:style w:type="paragraph" w:styleId="31">
    <w:name w:val="toc 3"/>
    <w:basedOn w:val="a"/>
    <w:next w:val="a"/>
    <w:autoRedefine/>
    <w:uiPriority w:val="39"/>
    <w:unhideWhenUsed/>
    <w:rsid w:val="00CD592D"/>
    <w:pPr>
      <w:spacing w:after="100"/>
      <w:ind w:left="440"/>
    </w:pPr>
  </w:style>
  <w:style w:type="paragraph" w:styleId="11">
    <w:name w:val="toc 1"/>
    <w:basedOn w:val="a"/>
    <w:next w:val="a"/>
    <w:autoRedefine/>
    <w:uiPriority w:val="39"/>
    <w:unhideWhenUsed/>
    <w:rsid w:val="00CD592D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2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0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8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10062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2F2F0-A1A3-47D0-9DBB-DB57B61CF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30</Pages>
  <Words>30163</Words>
  <Characters>17194</Characters>
  <Application>Microsoft Office Word</Application>
  <DocSecurity>0</DocSecurity>
  <Lines>143</Lines>
  <Paragraphs>94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24</vt:i4>
      </vt:variant>
    </vt:vector>
  </HeadingPairs>
  <TitlesOfParts>
    <vt:vector size="25" baseType="lpstr">
      <vt:lpstr/>
      <vt:lpstr>    І. ПОЯСНЮВАЛЬНА ЗАПИСКА</vt:lpstr>
      <vt:lpstr>        </vt:lpstr>
      <vt:lpstr>        1.1. Теоретична база</vt:lpstr>
      <vt:lpstr>        1.2. Обґрунтування проєкту</vt:lpstr>
      <vt:lpstr>        1.3. Мета і завдання роботи</vt:lpstr>
      <vt:lpstr>        1.4. Джерела фактів</vt:lpstr>
      <vt:lpstr>        </vt:lpstr>
      <vt:lpstr>        </vt:lpstr>
      <vt:lpstr>        1.5. Технічні і програмні засоби</vt:lpstr>
      <vt:lpstr>        1.6. Сфера застосування</vt:lpstr>
      <vt:lpstr>    ІІ. СПЕЦИФІКА СТВОРЕННЯ ІСТОРИКО-КРАЄЗНАВЧОГО ВІДЕОБЛОГУ «КРАЙ ІЛЛІНЕЦЬКИЙ»</vt:lpstr>
      <vt:lpstr>        </vt:lpstr>
      <vt:lpstr>        2.1. Структура блогу</vt:lpstr>
      <vt:lpstr>        </vt:lpstr>
      <vt:lpstr>        </vt:lpstr>
      <vt:lpstr>        2.2. Технічні характеристики</vt:lpstr>
      <vt:lpstr>        </vt:lpstr>
      <vt:lpstr>        </vt:lpstr>
      <vt:lpstr>        2.3. Ідейно-смисловий задум</vt:lpstr>
      <vt:lpstr>        </vt:lpstr>
      <vt:lpstr>        </vt:lpstr>
      <vt:lpstr>        2.5. Специфіка аудиторії</vt:lpstr>
      <vt:lpstr>    СПИСОК ВИКОРИСТАНИХ ДЖЕРЕЛ</vt:lpstr>
      <vt:lpstr>IV. СЦЕНАРІЙ ВІДЕО ДЛЯ ІСТОРИКО-КРАЄЗНАВЧОГО ВІДЕОБЛОГУ «КРАЙ ІЛЛІНЕЦЬКИЙ»</vt:lpstr>
    </vt:vector>
  </TitlesOfParts>
  <Company>SPecialiST RePack</Company>
  <LinksUpToDate>false</LinksUpToDate>
  <CharactersWithSpaces>47263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Автор</dc:creator>
  <cp:keywords/>
  <dc:description/>
  <cp:lastModifiedBy>Автор</cp:lastModifiedBy>
  <cp:revision>6</cp:revision>
  <dcterms:created xsi:type="dcterms:W3CDTF">2025-06-14T20:01:00Z</dcterms:created>
  <dcterms:modified xsi:type="dcterms:W3CDTF">2025-06-15T08:06:00Z</dcterms:modified>
</cp:coreProperties>
</file>