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1CA7216" w14:textId="77777777" w:rsidR="00232E68" w:rsidRPr="001E4AF0" w:rsidRDefault="00232E68" w:rsidP="00232E68">
      <w:pPr>
        <w:pStyle w:val="a6"/>
        <w:spacing w:line="276" w:lineRule="auto"/>
        <w:ind w:firstLine="0"/>
        <w:rPr>
          <w:iCs/>
          <w:caps/>
          <w:szCs w:val="28"/>
        </w:rPr>
      </w:pPr>
      <w:r w:rsidRPr="001E4AF0">
        <w:rPr>
          <w:iCs/>
          <w:caps/>
          <w:szCs w:val="28"/>
        </w:rPr>
        <w:t>Педагогічний контро</w:t>
      </w:r>
      <w:bookmarkStart w:id="0" w:name="_GoBack"/>
      <w:bookmarkEnd w:id="0"/>
      <w:r w:rsidRPr="001E4AF0">
        <w:rPr>
          <w:iCs/>
          <w:caps/>
          <w:szCs w:val="28"/>
        </w:rPr>
        <w:t>ль спеціальної фізичної підготовки</w:t>
      </w:r>
      <w:r>
        <w:rPr>
          <w:iCs/>
          <w:caps/>
          <w:szCs w:val="28"/>
          <w:lang w:val="ru-RU"/>
        </w:rPr>
        <w:t xml:space="preserve"> </w:t>
      </w:r>
      <w:r w:rsidRPr="001E4AF0">
        <w:rPr>
          <w:iCs/>
          <w:caps/>
          <w:szCs w:val="28"/>
        </w:rPr>
        <w:t>футболістів 10-12 років різного ігрового амплуа</w:t>
      </w:r>
    </w:p>
    <w:p w14:paraId="5E879C6B" w14:textId="77777777" w:rsidR="00232E68" w:rsidRPr="00D040BD" w:rsidRDefault="00232E68" w:rsidP="00232E68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b/>
          <w:i/>
          <w:sz w:val="28"/>
          <w:szCs w:val="28"/>
          <w:shd w:val="clear" w:color="auto" w:fill="FFFFFF"/>
          <w:vertAlign w:val="superscript"/>
        </w:rPr>
      </w:pPr>
      <w:proofErr w:type="spellStart"/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Синіговець</w:t>
      </w:r>
      <w:proofErr w:type="spellEnd"/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 Василь</w:t>
      </w:r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  <w:vertAlign w:val="superscript"/>
        </w:rPr>
        <w:t>1</w:t>
      </w:r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Дісковський</w:t>
      </w:r>
      <w:proofErr w:type="spellEnd"/>
      <w:r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 Віктор</w:t>
      </w:r>
      <w:r>
        <w:rPr>
          <w:rFonts w:ascii="Times New Roman" w:hAnsi="Times New Roman"/>
          <w:b/>
          <w:i/>
          <w:sz w:val="28"/>
          <w:szCs w:val="28"/>
          <w:shd w:val="clear" w:color="auto" w:fill="FFFFFF"/>
          <w:vertAlign w:val="superscript"/>
        </w:rPr>
        <w:t>2</w:t>
      </w:r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, </w:t>
      </w:r>
      <w:proofErr w:type="spellStart"/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>Синіговець</w:t>
      </w:r>
      <w:proofErr w:type="spellEnd"/>
      <w:r w:rsidRPr="00D040BD">
        <w:rPr>
          <w:rFonts w:ascii="Times New Roman" w:hAnsi="Times New Roman"/>
          <w:b/>
          <w:i/>
          <w:sz w:val="28"/>
          <w:szCs w:val="28"/>
          <w:shd w:val="clear" w:color="auto" w:fill="FFFFFF"/>
        </w:rPr>
        <w:t xml:space="preserve"> Ігор</w:t>
      </w:r>
      <w:r>
        <w:rPr>
          <w:rFonts w:ascii="Times New Roman" w:hAnsi="Times New Roman"/>
          <w:b/>
          <w:i/>
          <w:sz w:val="28"/>
          <w:szCs w:val="28"/>
          <w:shd w:val="clear" w:color="auto" w:fill="FFFFFF"/>
          <w:vertAlign w:val="superscript"/>
        </w:rPr>
        <w:t>1</w:t>
      </w:r>
    </w:p>
    <w:p w14:paraId="13889A54" w14:textId="77777777" w:rsidR="00232E68" w:rsidRPr="00D040BD" w:rsidRDefault="00232E68" w:rsidP="00232E68">
      <w:pPr>
        <w:pStyle w:val="a6"/>
        <w:spacing w:line="276" w:lineRule="auto"/>
        <w:ind w:firstLine="0"/>
        <w:rPr>
          <w:i/>
          <w:szCs w:val="28"/>
          <w:shd w:val="clear" w:color="auto" w:fill="FFFFFF"/>
          <w:vertAlign w:val="superscript"/>
          <w:lang w:val="ru-RU"/>
        </w:rPr>
      </w:pPr>
      <w:proofErr w:type="spellStart"/>
      <w:r w:rsidRPr="00D040BD">
        <w:rPr>
          <w:i/>
          <w:szCs w:val="28"/>
          <w:shd w:val="clear" w:color="auto" w:fill="FFFFFF"/>
        </w:rPr>
        <w:t>Щастливий</w:t>
      </w:r>
      <w:proofErr w:type="spellEnd"/>
      <w:r w:rsidRPr="00D040BD">
        <w:rPr>
          <w:i/>
          <w:szCs w:val="28"/>
          <w:shd w:val="clear" w:color="auto" w:fill="FFFFFF"/>
        </w:rPr>
        <w:t xml:space="preserve"> Сергій</w:t>
      </w:r>
      <w:r>
        <w:rPr>
          <w:i/>
          <w:szCs w:val="28"/>
          <w:shd w:val="clear" w:color="auto" w:fill="FFFFFF"/>
          <w:vertAlign w:val="superscript"/>
          <w:lang w:val="ru-RU"/>
        </w:rPr>
        <w:t>1</w:t>
      </w:r>
    </w:p>
    <w:p w14:paraId="7A9539BE" w14:textId="77777777" w:rsidR="00232E68" w:rsidRPr="001E4AF0" w:rsidRDefault="00232E68" w:rsidP="00232E68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  <w:vertAlign w:val="superscript"/>
          <w:lang w:val="ru-RU"/>
        </w:rPr>
        <w:t>1</w:t>
      </w:r>
      <w:r w:rsidRPr="001E4A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Глухівський національний педагогічний університет </w:t>
      </w:r>
    </w:p>
    <w:p w14:paraId="49D514D3" w14:textId="77777777" w:rsidR="00232E68" w:rsidRPr="001E4AF0" w:rsidRDefault="00232E68" w:rsidP="00232E68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 w:rsidRPr="001E4AF0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імені Олександра Довженка</w:t>
      </w:r>
      <w:r w:rsidRPr="001E4AF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</w:p>
    <w:p w14:paraId="0E8CC496" w14:textId="77777777" w:rsidR="00232E68" w:rsidRPr="001E4AF0" w:rsidRDefault="00232E68" w:rsidP="00232E68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  <w:vertAlign w:val="superscript"/>
          <w:lang w:val="ru-RU"/>
        </w:rPr>
        <w:t>2</w:t>
      </w:r>
      <w:r w:rsidRPr="001E4AF0">
        <w:rPr>
          <w:rFonts w:ascii="Times New Roman" w:hAnsi="Times New Roman"/>
          <w:sz w:val="28"/>
          <w:szCs w:val="28"/>
          <w:shd w:val="clear" w:color="auto" w:fill="FFFFFF"/>
        </w:rPr>
        <w:t>Національний університет «Чернігівський колегіум» імені Т. Г. Шевченка</w:t>
      </w:r>
    </w:p>
    <w:p w14:paraId="495E717A" w14:textId="77777777" w:rsidR="00232E68" w:rsidRPr="00434745" w:rsidRDefault="00232E68" w:rsidP="00232E68">
      <w:pPr>
        <w:spacing w:after="0"/>
        <w:ind w:firstLine="567"/>
        <w:jc w:val="center"/>
        <w:rPr>
          <w:rFonts w:ascii="Times New Roman" w:hAnsi="Times New Roman"/>
          <w:sz w:val="28"/>
          <w:szCs w:val="28"/>
        </w:rPr>
      </w:pPr>
    </w:p>
    <w:tbl>
      <w:tblPr>
        <w:tblW w:w="9781" w:type="dxa"/>
        <w:tblInd w:w="-34" w:type="dxa"/>
        <w:tblLook w:val="04A0" w:firstRow="1" w:lastRow="0" w:firstColumn="1" w:lastColumn="0" w:noHBand="0" w:noVBand="1"/>
      </w:tblPr>
      <w:tblGrid>
        <w:gridCol w:w="2977"/>
        <w:gridCol w:w="283"/>
        <w:gridCol w:w="2978"/>
        <w:gridCol w:w="284"/>
        <w:gridCol w:w="3259"/>
      </w:tblGrid>
      <w:tr w:rsidR="00232E68" w:rsidRPr="00825B92" w14:paraId="11437971" w14:textId="77777777" w:rsidTr="000D2334">
        <w:tc>
          <w:tcPr>
            <w:tcW w:w="2977" w:type="dxa"/>
            <w:shd w:val="clear" w:color="auto" w:fill="auto"/>
          </w:tcPr>
          <w:p w14:paraId="47343DFF" w14:textId="77777777" w:rsidR="00232E68" w:rsidRPr="00825B92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25B92">
              <w:rPr>
                <w:rFonts w:ascii="Times New Roman" w:hAnsi="Times New Roman"/>
                <w:b/>
                <w:sz w:val="20"/>
                <w:szCs w:val="20"/>
              </w:rPr>
              <w:t>Анотації:</w:t>
            </w:r>
          </w:p>
        </w:tc>
        <w:tc>
          <w:tcPr>
            <w:tcW w:w="283" w:type="dxa"/>
            <w:shd w:val="clear" w:color="auto" w:fill="auto"/>
          </w:tcPr>
          <w:p w14:paraId="3A3B2FF6" w14:textId="77777777" w:rsidR="00232E68" w:rsidRPr="00434745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"/>
                <w:szCs w:val="2"/>
              </w:rPr>
            </w:pPr>
          </w:p>
        </w:tc>
        <w:tc>
          <w:tcPr>
            <w:tcW w:w="2978" w:type="dxa"/>
            <w:shd w:val="clear" w:color="auto" w:fill="auto"/>
          </w:tcPr>
          <w:p w14:paraId="0BABBF6C" w14:textId="77777777" w:rsidR="00232E68" w:rsidRPr="001A4C19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84" w:type="dxa"/>
            <w:shd w:val="clear" w:color="auto" w:fill="auto"/>
          </w:tcPr>
          <w:p w14:paraId="56DB378C" w14:textId="77777777" w:rsidR="00232E68" w:rsidRPr="00825B92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0"/>
                <w:szCs w:val="10"/>
              </w:rPr>
            </w:pPr>
          </w:p>
        </w:tc>
        <w:tc>
          <w:tcPr>
            <w:tcW w:w="3259" w:type="dxa"/>
            <w:shd w:val="clear" w:color="auto" w:fill="auto"/>
          </w:tcPr>
          <w:p w14:paraId="32EEE13C" w14:textId="77777777" w:rsidR="00232E68" w:rsidRPr="001A4C19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232E68" w:rsidRPr="00825B92" w14:paraId="36D315E6" w14:textId="77777777" w:rsidTr="000D2334">
        <w:tc>
          <w:tcPr>
            <w:tcW w:w="2977" w:type="dxa"/>
            <w:shd w:val="clear" w:color="auto" w:fill="auto"/>
          </w:tcPr>
          <w:p w14:paraId="6E479D42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Дане дослідження присвячене виявленню спеціальних фізичних якостей футболістів 10-12 років методами педагогічного контролю, які найчастіше використовуються в умовах тренувальної діяльності. Практичні та методологічні рекомендації, які присвячені педагогічному контролю юних футболістів розроблено на сьогоднішній день недостатньо - це й обумовлює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 xml:space="preserve">актуальність </w:t>
            </w: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теми дослідження.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Метою дослідження</w:t>
            </w: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є педагогічний контроль спеціальних фізичних якостей юних футболістів, а також експериментально довести ефективність методики їх індивідуального тренування відносно ігрового амплуа.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Методи дослідження</w:t>
            </w: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: теоретичний аналіз і узагальнення спеціальної науково-методичної літератури; тестування спеціальної фізичної підготовленості; педагогічний експеримент; методи математико-статистичної обробки результатів досліджень.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Результати роботи</w:t>
            </w: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. Розроблено методику індивідуального тренування, яка спрямована на розвитку спеціальних фізичних якостей юних футболістів з врахуванням їх ігрового амплуа. Результати констатуючого і формуючого експериментів визначили вікові середньостатистичні показники спеціальної фізичної підготовленості та їх </w:t>
            </w:r>
          </w:p>
          <w:p w14:paraId="6E54A6FE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14:paraId="0875327D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14:paraId="19DE96FD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14:paraId="12ACA455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14:paraId="35C0FB69" w14:textId="77777777" w:rsidR="00232E68" w:rsidRDefault="00232E68" w:rsidP="000D2334">
            <w:pPr>
              <w:pStyle w:val="NoSpacing1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</w:p>
          <w:p w14:paraId="649691D4" w14:textId="04290C14" w:rsidR="00232E68" w:rsidRPr="00825B92" w:rsidRDefault="00232E68" w:rsidP="000D2334">
            <w:pPr>
              <w:pStyle w:val="NoSpacing1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lastRenderedPageBreak/>
              <w:t>міжгрупову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статистичну достовірність, доведена ефективність запропонованої методики індивідуалізації спеціальної підготовки юних футболістів. Визначені напрямки розвитку спеціальних фізичних якостей юних футболістів різного ігрового амплуа.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uk-UA"/>
              </w:rPr>
              <w:t>Висновки</w:t>
            </w:r>
            <w:r w:rsidRPr="00BE3A9E">
              <w:rPr>
                <w:rFonts w:ascii="Times New Roman" w:hAnsi="Times New Roman"/>
                <w:sz w:val="20"/>
                <w:szCs w:val="20"/>
                <w:lang w:val="uk-UA"/>
              </w:rPr>
              <w:t>. В результаті проведеного дослідження експериментально доведено ефективність індивідуальної тренувальної діяльності футболістів з урахуванням їх ігрового амплуа. Етапний педагогічний контроль розвитку спеціальної фізичної підготовленості юних футболістів показав на значні процентні прирости показників експериментальної групи відносно контрольної.</w:t>
            </w:r>
          </w:p>
        </w:tc>
        <w:tc>
          <w:tcPr>
            <w:tcW w:w="283" w:type="dxa"/>
            <w:shd w:val="clear" w:color="auto" w:fill="auto"/>
          </w:tcPr>
          <w:p w14:paraId="7F65718A" w14:textId="77777777" w:rsidR="00232E68" w:rsidRPr="001A4C19" w:rsidRDefault="00232E68" w:rsidP="000D2334">
            <w:pPr>
              <w:shd w:val="clear" w:color="auto" w:fill="F8F9FA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 w:line="240" w:lineRule="auto"/>
              <w:rPr>
                <w:rFonts w:ascii="Times New Roman" w:eastAsia="Times New Roman" w:hAnsi="Times New Roman"/>
                <w:b/>
                <w:color w:val="222222"/>
                <w:sz w:val="2"/>
                <w:szCs w:val="2"/>
                <w:lang w:eastAsia="ru-RU"/>
              </w:rPr>
            </w:pPr>
          </w:p>
        </w:tc>
        <w:tc>
          <w:tcPr>
            <w:tcW w:w="2978" w:type="dxa"/>
            <w:shd w:val="clear" w:color="auto" w:fill="auto"/>
          </w:tcPr>
          <w:p w14:paraId="71C1C12D" w14:textId="77777777" w:rsidR="00232E68" w:rsidRPr="000D7D63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Педагогический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контроль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физической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подготовки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10-12 лет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разного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игрового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амплуа</w:t>
            </w:r>
          </w:p>
          <w:p w14:paraId="2516AE44" w14:textId="77777777" w:rsidR="00232E68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</w:pP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Данное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исследование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посвящено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выявлению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специальных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физических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качеств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10-12 лет методами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педагогического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контроля,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чаще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всего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используются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в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условиях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тренировочной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деятельности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Практические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и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методологические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рекомендации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посвященные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педагогическому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контролю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разработаны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сегодняшний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день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недостаточно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-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это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и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обуславливает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актуальность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темы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исследования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Целью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исследования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является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педагогический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контроль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специальных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физических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качеств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, а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также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экспериментально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доказать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эффективность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методики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их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индивидуального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тренировки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относительно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игрового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амплуа.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Методы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исследования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:</w:t>
            </w:r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теоретический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анализ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и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обобщение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научно-методической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литературы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;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тестирования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подготовленности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;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педагогический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эксперимент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;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методы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математико-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статистической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обработки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результатов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исследований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Результаты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работы</w:t>
            </w:r>
            <w:proofErr w:type="spellEnd"/>
            <w:r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Разработана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методика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индивидуального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тренировки</w:t>
            </w:r>
            <w:proofErr w:type="spellEnd"/>
            <w:r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</w:p>
          <w:p w14:paraId="0886BC9E" w14:textId="77777777" w:rsidR="00232E68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</w:pPr>
          </w:p>
          <w:p w14:paraId="4D7710D2" w14:textId="77777777" w:rsidR="00232E68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</w:pPr>
          </w:p>
          <w:p w14:paraId="311CD9E7" w14:textId="6AE1DA93" w:rsidR="00232E68" w:rsidRPr="000D7D63" w:rsidRDefault="006D159A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ru-RU"/>
              </w:rPr>
            </w:pPr>
            <w:r w:rsidRPr="006D159A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  <w:lang w:val="ru-RU"/>
              </w:rPr>
              <w:lastRenderedPageBreak/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направленной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на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развитие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физических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качеств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с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учетом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игрового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амплуа.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Результаты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констатирующего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и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формирующего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экспериментов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определили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возрастные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среднестатистические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показатели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подготовленности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и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межгрупповую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статистическую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достоверность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, доказана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эффективность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предложенной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методики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индивидуализации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подготовки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Определены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направления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развития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физических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качеств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различного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игрового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амплуа. </w:t>
            </w:r>
            <w:proofErr w:type="spellStart"/>
            <w:r w:rsidR="00232E68"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Выводы</w:t>
            </w:r>
            <w:proofErr w:type="spellEnd"/>
            <w:r w:rsidR="00232E68" w:rsidRPr="000D7D63">
              <w:rPr>
                <w:rFonts w:ascii="Times New Roman" w:hAnsi="Times New Roman"/>
                <w:b/>
                <w:color w:val="000000"/>
                <w:sz w:val="20"/>
                <w:szCs w:val="20"/>
                <w:shd w:val="clear" w:color="auto" w:fill="FFFFFF"/>
              </w:rPr>
              <w:t>.</w:t>
            </w:r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В результате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проведенного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исследования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экспериментально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доказана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эффективность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индивидуальной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тренировочной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деятельности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с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учетом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игрового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амплуа.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Этапный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педагогический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контроль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развития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специальной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физической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подготовленности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юных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футболистов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показал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значительные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процентные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приросты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показателей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экспериментальной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группы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относительно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контрольной</w:t>
            </w:r>
            <w:proofErr w:type="spellEnd"/>
            <w:r w:rsidR="00232E68" w:rsidRPr="000D7D63">
              <w:rPr>
                <w:rFonts w:ascii="Times New Roman" w:hAnsi="Times New Roman"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  <w:tc>
          <w:tcPr>
            <w:tcW w:w="284" w:type="dxa"/>
            <w:shd w:val="clear" w:color="auto" w:fill="auto"/>
          </w:tcPr>
          <w:p w14:paraId="3AE044D1" w14:textId="77777777" w:rsidR="00232E68" w:rsidRPr="00825B92" w:rsidRDefault="00232E68" w:rsidP="000D2334">
            <w:pPr>
              <w:spacing w:after="0" w:line="240" w:lineRule="auto"/>
              <w:ind w:firstLine="708"/>
              <w:jc w:val="both"/>
              <w:rPr>
                <w:rFonts w:ascii="Times New Roman" w:hAnsi="Times New Roman"/>
                <w:b/>
                <w:sz w:val="10"/>
                <w:szCs w:val="10"/>
                <w:lang w:val="ru-RU"/>
              </w:rPr>
            </w:pPr>
          </w:p>
        </w:tc>
        <w:tc>
          <w:tcPr>
            <w:tcW w:w="3259" w:type="dxa"/>
            <w:shd w:val="clear" w:color="auto" w:fill="auto"/>
          </w:tcPr>
          <w:p w14:paraId="48BCCDDB" w14:textId="77777777" w:rsidR="00232E68" w:rsidRPr="00BE3A9E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10-12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years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different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playing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role</w:t>
            </w:r>
            <w:proofErr w:type="spellEnd"/>
          </w:p>
          <w:p w14:paraId="0E3232CA" w14:textId="77777777" w:rsidR="00232E68" w:rsidRPr="00BE3A9E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given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research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devoted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revealing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qualities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10-12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years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by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which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are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most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often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used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conditions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activity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Practical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methodological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recommendations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which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are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devoted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have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not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been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developed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enough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far-so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this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determines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relevance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research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topic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aim</w:t>
            </w:r>
            <w:proofErr w:type="spellEnd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>research</w:t>
            </w:r>
            <w:proofErr w:type="spellEnd"/>
            <w:r w:rsidRPr="00BE3A9E">
              <w:rPr>
                <w:rFonts w:ascii="Times New Roman" w:hAnsi="Times New Roman"/>
                <w:b/>
                <w:bCs/>
                <w:iCs/>
                <w:sz w:val="20"/>
                <w:szCs w:val="20"/>
              </w:rPr>
              <w:t xml:space="preserve">: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pedagogically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qualities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well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experimentally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prove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effectiveness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their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individual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relative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game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role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 w:rsidRPr="00BE3A9E">
              <w:rPr>
                <w:rFonts w:ascii="Times New Roman" w:hAnsi="Times New Roman"/>
                <w:b/>
                <w:sz w:val="20"/>
                <w:szCs w:val="20"/>
                <w:lang w:val="en-US"/>
              </w:rPr>
              <w:t>M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ethods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:</w:t>
            </w:r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theoretical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analysis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generalization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scientific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methodological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literature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;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testing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fitness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;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experiment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;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mathematical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statistical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processing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research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results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Results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technique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individual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which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aimed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development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qualities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with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regard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their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role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has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been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developed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results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ascertaining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shaping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experiments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determined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age-average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indicators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fitness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their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intergroup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statistical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reliability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proved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effectiveness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proposed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method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individualization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directions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development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qualities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different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role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are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determined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Conclusions</w:t>
            </w:r>
            <w:proofErr w:type="spellEnd"/>
            <w:r w:rsidRPr="00BE3A9E">
              <w:rPr>
                <w:rFonts w:ascii="Times New Roman" w:hAnsi="Times New Roman"/>
                <w:b/>
                <w:sz w:val="20"/>
                <w:szCs w:val="20"/>
              </w:rPr>
              <w:t>.</w:t>
            </w:r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a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result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conducted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research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lastRenderedPageBreak/>
              <w:t>effectiveness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individual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activity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was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experimentally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proved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taking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account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their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playing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role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step-by-step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development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fitness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showed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significant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percentage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increases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in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experimental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group's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performance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relative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to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the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sz w:val="20"/>
                <w:szCs w:val="20"/>
              </w:rPr>
              <w:t>one</w:t>
            </w:r>
            <w:proofErr w:type="spellEnd"/>
            <w:r w:rsidRPr="00BE3A9E"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</w:tr>
      <w:tr w:rsidR="00232E68" w:rsidRPr="00825B92" w14:paraId="520A5502" w14:textId="77777777" w:rsidTr="000D2334">
        <w:tc>
          <w:tcPr>
            <w:tcW w:w="2977" w:type="dxa"/>
            <w:shd w:val="clear" w:color="auto" w:fill="auto"/>
          </w:tcPr>
          <w:p w14:paraId="5AFBD9F7" w14:textId="77777777" w:rsidR="00232E68" w:rsidRPr="00825B92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825B92">
              <w:rPr>
                <w:rFonts w:ascii="Times New Roman" w:hAnsi="Times New Roman"/>
                <w:b/>
                <w:i/>
                <w:sz w:val="20"/>
                <w:szCs w:val="20"/>
              </w:rPr>
              <w:lastRenderedPageBreak/>
              <w:t>Ключові слова:</w:t>
            </w:r>
          </w:p>
        </w:tc>
        <w:tc>
          <w:tcPr>
            <w:tcW w:w="283" w:type="dxa"/>
            <w:shd w:val="clear" w:color="auto" w:fill="auto"/>
          </w:tcPr>
          <w:p w14:paraId="0AE5C887" w14:textId="77777777" w:rsidR="00232E68" w:rsidRPr="00434745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"/>
                <w:szCs w:val="2"/>
              </w:rPr>
            </w:pPr>
          </w:p>
        </w:tc>
        <w:tc>
          <w:tcPr>
            <w:tcW w:w="2978" w:type="dxa"/>
            <w:shd w:val="clear" w:color="auto" w:fill="auto"/>
          </w:tcPr>
          <w:p w14:paraId="2C4A96D2" w14:textId="77777777" w:rsidR="00232E68" w:rsidRPr="001A4C19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284" w:type="dxa"/>
            <w:shd w:val="clear" w:color="auto" w:fill="auto"/>
          </w:tcPr>
          <w:p w14:paraId="4488BD79" w14:textId="77777777" w:rsidR="00232E68" w:rsidRPr="00825B92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0"/>
                <w:szCs w:val="10"/>
              </w:rPr>
            </w:pPr>
          </w:p>
        </w:tc>
        <w:tc>
          <w:tcPr>
            <w:tcW w:w="3259" w:type="dxa"/>
            <w:shd w:val="clear" w:color="auto" w:fill="auto"/>
          </w:tcPr>
          <w:p w14:paraId="4CD993DD" w14:textId="77777777" w:rsidR="00232E68" w:rsidRPr="001A4C19" w:rsidRDefault="00232E68" w:rsidP="000D233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  <w:tr w:rsidR="00232E68" w:rsidRPr="00E07B2A" w14:paraId="014A7395" w14:textId="77777777" w:rsidTr="000D2334">
        <w:tc>
          <w:tcPr>
            <w:tcW w:w="2977" w:type="dxa"/>
            <w:shd w:val="clear" w:color="auto" w:fill="auto"/>
          </w:tcPr>
          <w:p w14:paraId="716C11C1" w14:textId="77777777" w:rsidR="00232E68" w:rsidRPr="00BE3A9E" w:rsidRDefault="00232E68" w:rsidP="000D2334">
            <w:pPr>
              <w:pStyle w:val="NoSpacing1"/>
              <w:jc w:val="both"/>
              <w:rPr>
                <w:rFonts w:ascii="Times New Roman" w:hAnsi="Times New Roman"/>
                <w:i/>
                <w:sz w:val="20"/>
                <w:szCs w:val="20"/>
                <w:lang w:val="uk-UA"/>
              </w:rPr>
            </w:pPr>
            <w:r w:rsidRPr="00BE3A9E">
              <w:rPr>
                <w:rFonts w:ascii="Times New Roman" w:hAnsi="Times New Roman"/>
                <w:i/>
                <w:sz w:val="20"/>
                <w:szCs w:val="20"/>
                <w:lang w:val="uk-UA"/>
              </w:rPr>
              <w:t>педагогічний контроль, спеціально-фізична підготовка; юні футболісти, ігрові амплуа.</w:t>
            </w:r>
          </w:p>
          <w:p w14:paraId="59F205C2" w14:textId="77777777" w:rsidR="00232E68" w:rsidRPr="00BE3A9E" w:rsidRDefault="00232E68" w:rsidP="000D2334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</w:rPr>
            </w:pPr>
          </w:p>
        </w:tc>
        <w:tc>
          <w:tcPr>
            <w:tcW w:w="283" w:type="dxa"/>
            <w:shd w:val="clear" w:color="auto" w:fill="auto"/>
          </w:tcPr>
          <w:p w14:paraId="34D3CC01" w14:textId="77777777" w:rsidR="00232E68" w:rsidRPr="00E07B2A" w:rsidRDefault="00232E68" w:rsidP="000D2334">
            <w:pPr>
              <w:pStyle w:val="HTML"/>
              <w:tabs>
                <w:tab w:val="clear" w:pos="916"/>
                <w:tab w:val="left" w:pos="709"/>
              </w:tabs>
              <w:jc w:val="both"/>
              <w:rPr>
                <w:rFonts w:ascii="Times New Roman" w:hAnsi="Times New Roman" w:cs="Times New Roman"/>
                <w:color w:val="222222"/>
                <w:sz w:val="2"/>
                <w:szCs w:val="2"/>
              </w:rPr>
            </w:pPr>
          </w:p>
        </w:tc>
        <w:tc>
          <w:tcPr>
            <w:tcW w:w="2978" w:type="dxa"/>
            <w:shd w:val="clear" w:color="auto" w:fill="auto"/>
          </w:tcPr>
          <w:p w14:paraId="3C4604C0" w14:textId="77777777" w:rsidR="00232E68" w:rsidRPr="000D7D63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  <w:lang w:val="ru-RU"/>
              </w:rPr>
            </w:pP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педагогический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 контроль, </w:t>
            </w: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специально-физическая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подготовка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; </w:t>
            </w: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юные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футболисты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>игровые</w:t>
            </w:r>
            <w:proofErr w:type="spellEnd"/>
            <w:r w:rsidRPr="000D7D63">
              <w:rPr>
                <w:rFonts w:ascii="Times New Roman" w:hAnsi="Times New Roman"/>
                <w:i/>
                <w:color w:val="000000"/>
                <w:sz w:val="20"/>
                <w:szCs w:val="20"/>
                <w:shd w:val="clear" w:color="auto" w:fill="FFFFFF"/>
              </w:rPr>
              <w:t xml:space="preserve"> амплуа.</w:t>
            </w:r>
          </w:p>
          <w:p w14:paraId="6531110A" w14:textId="77777777" w:rsidR="00232E68" w:rsidRPr="000D7D63" w:rsidRDefault="00232E68" w:rsidP="000D2334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ru-RU"/>
              </w:rPr>
            </w:pPr>
          </w:p>
        </w:tc>
        <w:tc>
          <w:tcPr>
            <w:tcW w:w="284" w:type="dxa"/>
            <w:shd w:val="clear" w:color="auto" w:fill="auto"/>
          </w:tcPr>
          <w:p w14:paraId="26679DED" w14:textId="77777777" w:rsidR="00232E68" w:rsidRPr="00E07B2A" w:rsidRDefault="00232E68" w:rsidP="000D2334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ru-RU"/>
              </w:rPr>
            </w:pPr>
          </w:p>
        </w:tc>
        <w:tc>
          <w:tcPr>
            <w:tcW w:w="3259" w:type="dxa"/>
            <w:shd w:val="clear" w:color="auto" w:fill="auto"/>
          </w:tcPr>
          <w:p w14:paraId="70225926" w14:textId="77777777" w:rsidR="00232E68" w:rsidRPr="00BE3A9E" w:rsidRDefault="00232E68" w:rsidP="000D233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</w:rPr>
            </w:pP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pedagogical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control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,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special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physical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training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,</w:t>
            </w:r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young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football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,</w:t>
            </w:r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players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playing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games</w:t>
            </w:r>
            <w:proofErr w:type="spellEnd"/>
            <w:r w:rsidRPr="00BE3A9E">
              <w:rPr>
                <w:rFonts w:ascii="Times New Roman" w:hAnsi="Times New Roman"/>
                <w:i/>
                <w:sz w:val="20"/>
                <w:szCs w:val="20"/>
              </w:rPr>
              <w:t>.</w:t>
            </w:r>
          </w:p>
          <w:p w14:paraId="70C2EEA7" w14:textId="77777777" w:rsidR="00232E68" w:rsidRPr="00E07B2A" w:rsidRDefault="00232E68" w:rsidP="000D2334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</w:tr>
    </w:tbl>
    <w:p w14:paraId="2040D8CC" w14:textId="77777777" w:rsidR="00232E68" w:rsidRDefault="00232E68" w:rsidP="00232E68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</w:rPr>
      </w:pPr>
    </w:p>
    <w:p w14:paraId="73FADCDB" w14:textId="77777777" w:rsidR="006D159A" w:rsidRDefault="00232E68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b/>
          <w:color w:val="000000"/>
          <w:sz w:val="28"/>
          <w:szCs w:val="28"/>
        </w:rPr>
        <w:t xml:space="preserve">Постановка проблеми. </w:t>
      </w:r>
      <w:r w:rsidRPr="00D16AEC">
        <w:rPr>
          <w:rFonts w:ascii="Times New Roman" w:hAnsi="Times New Roman"/>
          <w:sz w:val="28"/>
          <w:szCs w:val="28"/>
        </w:rPr>
        <w:t xml:space="preserve">На сьогодні активно порушуються питання розвитку і вдосконалення спортивної підготовки юних футболістів завдяки вдосконаленню різних сторін підготовленості. Одним з ефективним напрямків  спортивної підготовки є індивідуалізація навчально-тренувального процесу юних футболістів. Загальновідомо, що індивідуалізація підготовки повинна здійснюватися після базової фізичної підготовки і засвоєння елементів техніки поводження з м’ячом, а також після виявлення здібностей до виконання специфічних дій на полі. Однак остаточно не визначено, в якому віці краще починати підготовку футболістів з урахуванням різного ігрового амплуа і за допомогою яких засобів і методів тренувань ефективніше вирішувати це </w:t>
      </w:r>
    </w:p>
    <w:p w14:paraId="2EA545B2" w14:textId="77777777" w:rsidR="006D159A" w:rsidRDefault="006D159A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</w:p>
    <w:p w14:paraId="72C9D064" w14:textId="79F7B345" w:rsidR="00232E68" w:rsidRPr="00D16AEC" w:rsidRDefault="00232E68" w:rsidP="006D159A">
      <w:pPr>
        <w:pStyle w:val="a4"/>
        <w:tabs>
          <w:tab w:val="left" w:pos="9354"/>
        </w:tabs>
        <w:spacing w:after="0"/>
        <w:ind w:right="-6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lastRenderedPageBreak/>
        <w:t>завдання. Педагогічний контроль за показниками спеціальної фізичної підготовленості та їх зміни в результаті експериментального впровадженням індивідуальних програм занять з урахуванням ігрового амплуа в тренувальний процес футболістів 10-12 років визначили актуальність даного дослідження.</w:t>
      </w:r>
    </w:p>
    <w:p w14:paraId="434C8034" w14:textId="77777777" w:rsidR="00232E68" w:rsidRPr="00D16AEC" w:rsidRDefault="00232E68" w:rsidP="00232E6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b/>
          <w:color w:val="000000"/>
          <w:sz w:val="28"/>
          <w:szCs w:val="28"/>
        </w:rPr>
        <w:t xml:space="preserve">Аналіз останніх досліджень та публікацій. </w:t>
      </w:r>
      <w:r w:rsidRPr="00D16AEC">
        <w:rPr>
          <w:rFonts w:ascii="Times New Roman" w:hAnsi="Times New Roman"/>
          <w:sz w:val="28"/>
          <w:szCs w:val="28"/>
        </w:rPr>
        <w:t>Проблеми управління, індивідуалізації навчально-тренувального процесу, розвиток і вдосконалення рухових якостей, формування різних сторін підготовки в ігрових видах спорту і футболі зокрема неодноразово розглядались в науковій і методичній літературі на рівні кандидатських і докторських дисертаційних досліджень [1, 3, 6, 8, 10, 14]. Раціональні методологічні основи підготовки юних футболістів є основним фактором успішності навчально-тренувального процесу, передумовою ефективності оволодіння спеціальними, технічними уміннями і навичками [4, 11, 12, 13].</w:t>
      </w:r>
    </w:p>
    <w:p w14:paraId="68DF3476" w14:textId="77777777" w:rsidR="00232E68" w:rsidRPr="00D16AEC" w:rsidRDefault="00232E68" w:rsidP="00232E6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>Процес управління тренувальним безпосередньо пов’язаний з використанням різних видів і напрямків контролю. Педагогічний контроль має  провідне значення у процесі багаторічної підготовки, так і в різних структурних утвореннях річного циклу підготовки. Проведення тестування рівня фізичної, технічної підготовленості в процесі багаторічної підготовки футболістів може використовуватись як допоміжний засіб оцінки ефективності ігрових дій футболістів у навчально-тренувальній і змагальній діяльності [3, 14]. Це стосується футболістів різних вікових груп, спортивної кваліфікації та  спеціалізації (ігрового амплуа) [9, 15].</w:t>
      </w:r>
    </w:p>
    <w:p w14:paraId="55EC9072" w14:textId="77777777" w:rsidR="00232E68" w:rsidRPr="00D16AEC" w:rsidRDefault="00232E68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Визначаючи ступінь розробленості означуваної проблеми, зазначимо, що вже проведено низку досліджень щодо індивідуалізації спортивної підготовки футболістів з урахуванням ігрового амплуа (С. І. Лебедєв [8]; Г. </w:t>
      </w:r>
      <w:proofErr w:type="spellStart"/>
      <w:r w:rsidRPr="00D16AEC">
        <w:rPr>
          <w:rFonts w:ascii="Times New Roman" w:hAnsi="Times New Roman"/>
          <w:sz w:val="28"/>
          <w:szCs w:val="28"/>
        </w:rPr>
        <w:t>Лісенчук</w:t>
      </w:r>
      <w:proofErr w:type="spellEnd"/>
      <w:r w:rsidRPr="00D16AEC">
        <w:rPr>
          <w:rFonts w:ascii="Times New Roman" w:hAnsi="Times New Roman"/>
          <w:sz w:val="28"/>
          <w:szCs w:val="28"/>
        </w:rPr>
        <w:t xml:space="preserve">, В. </w:t>
      </w:r>
      <w:proofErr w:type="spellStart"/>
      <w:r w:rsidRPr="00D16AEC">
        <w:rPr>
          <w:rFonts w:ascii="Times New Roman" w:hAnsi="Times New Roman"/>
          <w:sz w:val="28"/>
          <w:szCs w:val="28"/>
        </w:rPr>
        <w:t>Пшиблінський</w:t>
      </w:r>
      <w:proofErr w:type="spellEnd"/>
      <w:r w:rsidRPr="00D16AEC">
        <w:rPr>
          <w:rFonts w:ascii="Times New Roman" w:hAnsi="Times New Roman"/>
          <w:sz w:val="28"/>
          <w:szCs w:val="28"/>
        </w:rPr>
        <w:t xml:space="preserve"> [9];  М. М. Шестаков [15] та інші. Водночас виникають питання щодо універсалізації дій окремих футболістів, </w:t>
      </w:r>
      <w:r w:rsidRPr="00D16AEC">
        <w:rPr>
          <w:rFonts w:ascii="Times New Roman" w:hAnsi="Times New Roman"/>
          <w:spacing w:val="-3"/>
          <w:sz w:val="28"/>
          <w:szCs w:val="28"/>
        </w:rPr>
        <w:t xml:space="preserve">що </w:t>
      </w:r>
      <w:r w:rsidRPr="00D16AEC">
        <w:rPr>
          <w:rFonts w:ascii="Times New Roman" w:hAnsi="Times New Roman"/>
          <w:sz w:val="28"/>
          <w:szCs w:val="28"/>
        </w:rPr>
        <w:t>передбачають виконання функцій декількох ігрових амплуа в одній грі</w:t>
      </w:r>
      <w:r w:rsidRPr="00D16AEC">
        <w:rPr>
          <w:rFonts w:ascii="Times New Roman" w:hAnsi="Times New Roman"/>
          <w:spacing w:val="-18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[13].</w:t>
      </w:r>
    </w:p>
    <w:p w14:paraId="6F6E4FBC" w14:textId="77777777" w:rsidR="00232E68" w:rsidRPr="00D16AEC" w:rsidRDefault="00232E68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>Тому після визначення критеріїв гри, притаманних футболістам різного ігрового амплуа, доцільно проводити тренувальний процес із удосконалення зазначених якостей, що дозволить підвищити фізичну та техніко-тактичну підготовленість юних футболістів.</w:t>
      </w:r>
    </w:p>
    <w:p w14:paraId="75F5D5D5" w14:textId="1B640FF4" w:rsidR="00232E68" w:rsidRDefault="00232E68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b/>
          <w:color w:val="000000"/>
          <w:sz w:val="28"/>
          <w:szCs w:val="28"/>
        </w:rPr>
        <w:t>Метою дослідження</w:t>
      </w:r>
      <w:r w:rsidRPr="00D16AEC">
        <w:rPr>
          <w:rFonts w:ascii="Times New Roman" w:hAnsi="Times New Roman"/>
          <w:color w:val="000000"/>
          <w:sz w:val="28"/>
          <w:szCs w:val="28"/>
        </w:rPr>
        <w:t xml:space="preserve"> є педагогічний контроль спеціальних фізичних якостей юних футболістів, а на його основі експериментально довести ефективність </w:t>
      </w:r>
      <w:r w:rsidRPr="00D16AEC">
        <w:rPr>
          <w:rFonts w:ascii="Times New Roman" w:hAnsi="Times New Roman"/>
          <w:sz w:val="28"/>
          <w:szCs w:val="28"/>
        </w:rPr>
        <w:t>методики їх індивідуального тренування відносно ігрового амплуа.</w:t>
      </w:r>
    </w:p>
    <w:p w14:paraId="68C4C2CE" w14:textId="5F723765" w:rsidR="006D159A" w:rsidRDefault="006D159A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</w:p>
    <w:p w14:paraId="3BC4005F" w14:textId="77777777" w:rsidR="006D159A" w:rsidRPr="00D16AEC" w:rsidRDefault="006D159A" w:rsidP="00232E68">
      <w:pPr>
        <w:pStyle w:val="a4"/>
        <w:tabs>
          <w:tab w:val="left" w:pos="9354"/>
        </w:tabs>
        <w:spacing w:after="0"/>
        <w:ind w:right="-6" w:firstLine="567"/>
        <w:jc w:val="both"/>
        <w:rPr>
          <w:rFonts w:ascii="Times New Roman" w:hAnsi="Times New Roman"/>
          <w:sz w:val="28"/>
          <w:szCs w:val="28"/>
        </w:rPr>
      </w:pPr>
    </w:p>
    <w:p w14:paraId="73193400" w14:textId="77777777" w:rsidR="00232E68" w:rsidRPr="00D16AEC" w:rsidRDefault="00232E68" w:rsidP="00232E6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b/>
          <w:sz w:val="28"/>
          <w:szCs w:val="28"/>
        </w:rPr>
        <w:lastRenderedPageBreak/>
        <w:t xml:space="preserve">Матеріал і методи дослідження. </w:t>
      </w:r>
      <w:r w:rsidRPr="00D16AEC">
        <w:rPr>
          <w:rFonts w:ascii="Times New Roman" w:hAnsi="Times New Roman"/>
          <w:sz w:val="28"/>
          <w:szCs w:val="28"/>
        </w:rPr>
        <w:t xml:space="preserve">Оцінка спеціальної фізичної підготовленості здійснювалась на основі тестів, представлених в програмі підготовки юних футболістів [2, 7]: швидкісна техніка футболістів, </w:t>
      </w:r>
      <w:proofErr w:type="spellStart"/>
      <w:r w:rsidRPr="00D16AEC">
        <w:rPr>
          <w:rFonts w:ascii="Times New Roman" w:hAnsi="Times New Roman"/>
          <w:sz w:val="28"/>
          <w:szCs w:val="28"/>
        </w:rPr>
        <w:t>швидкісно</w:t>
      </w:r>
      <w:proofErr w:type="spellEnd"/>
      <w:r w:rsidRPr="00D16AEC">
        <w:rPr>
          <w:rFonts w:ascii="Times New Roman" w:hAnsi="Times New Roman"/>
          <w:sz w:val="28"/>
          <w:szCs w:val="28"/>
        </w:rPr>
        <w:t>-силова підготовленість, спеціальна</w:t>
      </w:r>
      <w:r w:rsidRPr="00D16AEC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 xml:space="preserve">координація. Швидкісна техніка оцінювалася з використанням тесту – біг на </w:t>
      </w:r>
      <w:smartTag w:uri="urn:schemas-microsoft-com:office:smarttags" w:element="metricconverter">
        <w:smartTagPr>
          <w:attr w:name="ProductID" w:val="30 м"/>
        </w:smartTagPr>
        <w:r w:rsidRPr="00D16AEC">
          <w:rPr>
            <w:rFonts w:ascii="Times New Roman" w:hAnsi="Times New Roman"/>
            <w:sz w:val="28"/>
            <w:szCs w:val="28"/>
          </w:rPr>
          <w:t>30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з веденням м’яча, </w:t>
      </w:r>
      <w:proofErr w:type="spellStart"/>
      <w:r w:rsidRPr="00D16AEC">
        <w:rPr>
          <w:rFonts w:ascii="Times New Roman" w:hAnsi="Times New Roman"/>
          <w:sz w:val="28"/>
          <w:szCs w:val="28"/>
        </w:rPr>
        <w:t>швидкісно</w:t>
      </w:r>
      <w:proofErr w:type="spellEnd"/>
      <w:r w:rsidRPr="00D16AEC">
        <w:rPr>
          <w:rFonts w:ascii="Times New Roman" w:hAnsi="Times New Roman"/>
          <w:sz w:val="28"/>
          <w:szCs w:val="28"/>
        </w:rPr>
        <w:t>-силова підготовленість - удар по м'ячу на дальність, укидання м'яча на дальність, спеціальна</w:t>
      </w:r>
      <w:r w:rsidRPr="00D16AEC">
        <w:rPr>
          <w:rFonts w:ascii="Times New Roman" w:hAnsi="Times New Roman"/>
          <w:spacing w:val="-2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 xml:space="preserve">координація - слалом (ведення м’яча). </w:t>
      </w:r>
    </w:p>
    <w:p w14:paraId="28ECEC4C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b/>
          <w:sz w:val="28"/>
          <w:szCs w:val="28"/>
        </w:rPr>
        <w:t>Результати досліджень.</w:t>
      </w:r>
      <w:r w:rsidRPr="00D16AEC">
        <w:rPr>
          <w:rFonts w:ascii="Times New Roman" w:hAnsi="Times New Roman"/>
          <w:sz w:val="28"/>
          <w:szCs w:val="28"/>
        </w:rPr>
        <w:t xml:space="preserve"> На експериментальному етапі дослідження була розроблена методика тренувальних занять з використанням комплексів тренувальних завдань, спрямованих на індивідуалізацію тренувального процесу з урахуванням ігрового амплуа футболістів 10-12 років В дослідженні брали участь юні футболісти ДЮСШ «Олімп» м. Кролевець Сумської області, які були поділені на контрольну та експериментальну групи і проведено вихідне тестування з метою визначення вікового рівня прояву рухових якостей спеціальної фізичної підготовки.</w:t>
      </w:r>
    </w:p>
    <w:p w14:paraId="2431E2AC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Протягом річного </w:t>
      </w:r>
      <w:proofErr w:type="spellStart"/>
      <w:r w:rsidRPr="00D16AEC">
        <w:rPr>
          <w:rFonts w:ascii="Times New Roman" w:hAnsi="Times New Roman"/>
          <w:sz w:val="28"/>
          <w:szCs w:val="28"/>
        </w:rPr>
        <w:t>макроциклу</w:t>
      </w:r>
      <w:proofErr w:type="spellEnd"/>
      <w:r w:rsidRPr="00D16AEC">
        <w:rPr>
          <w:rFonts w:ascii="Times New Roman" w:hAnsi="Times New Roman"/>
          <w:sz w:val="28"/>
          <w:szCs w:val="28"/>
        </w:rPr>
        <w:t xml:space="preserve"> (2018-2019 навчальний рік) проводився тренувальний процес - в контрольній групі за програмою ДЮСШ, в експериментальній - за розробленими програмами з урахуванням найбільш важливих спеціальних фізичних якостей та техніко-тактичних дій гравців різного ігрового амплуа. В кінці дослідження проведено повторне тестування, що дало змогу підтвердити ефективність розробленої нами програми індивідуалізації підготовки гравців різного амплуа.</w:t>
      </w:r>
    </w:p>
    <w:p w14:paraId="28D1A9C4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>Середньостатистичні показники спеціальної фізичної підготовленості футболістів 10-12 років</w:t>
      </w:r>
      <w:r w:rsidRPr="00D16AEC">
        <w:rPr>
          <w:rFonts w:ascii="Times New Roman" w:hAnsi="Times New Roman"/>
          <w:b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констатуючого експерименту представлені в табл. 1. Результати педагогічного контролю свідчать про незначні розходження показників спеціальної фізичної підготовленості юних футболістів у віковому аспекті.</w:t>
      </w:r>
    </w:p>
    <w:p w14:paraId="0E6A9069" w14:textId="77777777" w:rsidR="00232E68" w:rsidRPr="00D16AEC" w:rsidRDefault="00232E68" w:rsidP="00232E68">
      <w:pPr>
        <w:pStyle w:val="a4"/>
        <w:spacing w:after="0"/>
        <w:ind w:left="821" w:right="-6" w:firstLine="708"/>
        <w:jc w:val="right"/>
        <w:rPr>
          <w:rFonts w:ascii="Times New Roman" w:hAnsi="Times New Roman"/>
          <w:i/>
          <w:sz w:val="28"/>
          <w:szCs w:val="28"/>
        </w:rPr>
      </w:pPr>
      <w:r w:rsidRPr="00D16AEC">
        <w:rPr>
          <w:rFonts w:ascii="Times New Roman" w:hAnsi="Times New Roman"/>
          <w:i/>
          <w:sz w:val="28"/>
          <w:szCs w:val="28"/>
        </w:rPr>
        <w:t>Таблиця 1</w:t>
      </w:r>
    </w:p>
    <w:p w14:paraId="2932B535" w14:textId="77777777" w:rsidR="00232E68" w:rsidRPr="00D16AEC" w:rsidRDefault="00232E68" w:rsidP="00232E68">
      <w:pPr>
        <w:pStyle w:val="1"/>
        <w:spacing w:line="276" w:lineRule="auto"/>
        <w:ind w:left="0"/>
        <w:jc w:val="center"/>
        <w:rPr>
          <w:lang w:val="uk-UA"/>
        </w:rPr>
      </w:pPr>
      <w:r w:rsidRPr="00D16AEC">
        <w:rPr>
          <w:lang w:val="uk-UA"/>
        </w:rPr>
        <w:t>Порівняльний аналіз показників спеціальної фізичної підготовленості футболістів 10-12 років (n</w:t>
      </w:r>
      <w:r w:rsidRPr="00D16AEC">
        <w:rPr>
          <w:position w:val="-2"/>
          <w:vertAlign w:val="subscript"/>
          <w:lang w:val="uk-UA"/>
        </w:rPr>
        <w:t>1</w:t>
      </w:r>
      <w:r w:rsidRPr="00D16AEC">
        <w:rPr>
          <w:lang w:val="uk-UA"/>
        </w:rPr>
        <w:t>=n</w:t>
      </w:r>
      <w:r w:rsidRPr="00D16AEC">
        <w:rPr>
          <w:position w:val="-2"/>
          <w:vertAlign w:val="subscript"/>
          <w:lang w:val="uk-UA"/>
        </w:rPr>
        <w:t>2</w:t>
      </w:r>
      <w:r w:rsidRPr="00D16AEC">
        <w:rPr>
          <w:lang w:val="uk-UA"/>
        </w:rPr>
        <w:t>=n</w:t>
      </w:r>
      <w:r w:rsidRPr="00D16AEC">
        <w:rPr>
          <w:position w:val="-2"/>
          <w:vertAlign w:val="subscript"/>
          <w:lang w:val="uk-UA"/>
        </w:rPr>
        <w:t>3</w:t>
      </w:r>
      <w:r w:rsidRPr="00D16AEC">
        <w:rPr>
          <w:lang w:val="uk-UA"/>
        </w:rPr>
        <w:t>=12).</w:t>
      </w: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66"/>
        <w:gridCol w:w="4963"/>
        <w:gridCol w:w="1370"/>
        <w:gridCol w:w="1370"/>
        <w:gridCol w:w="1370"/>
      </w:tblGrid>
      <w:tr w:rsidR="00232E68" w:rsidRPr="00D16AEC" w14:paraId="3FE6C837" w14:textId="77777777" w:rsidTr="000D2334">
        <w:trPr>
          <w:trHeight w:val="275"/>
        </w:trPr>
        <w:tc>
          <w:tcPr>
            <w:tcW w:w="566" w:type="dxa"/>
            <w:vMerge w:val="restart"/>
            <w:vAlign w:val="center"/>
          </w:tcPr>
          <w:p w14:paraId="195E7A6A" w14:textId="77777777" w:rsidR="00232E68" w:rsidRPr="00D16AEC" w:rsidRDefault="00232E68" w:rsidP="000D2334">
            <w:pPr>
              <w:pStyle w:val="TableParagraph"/>
              <w:spacing w:line="276" w:lineRule="auto"/>
              <w:ind w:firstLine="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№ з/р</w:t>
            </w:r>
          </w:p>
        </w:tc>
        <w:tc>
          <w:tcPr>
            <w:tcW w:w="4963" w:type="dxa"/>
            <w:vMerge w:val="restart"/>
            <w:vAlign w:val="center"/>
          </w:tcPr>
          <w:p w14:paraId="588AE4E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Контрольна вправа (тест)</w:t>
            </w:r>
          </w:p>
        </w:tc>
        <w:tc>
          <w:tcPr>
            <w:tcW w:w="4110" w:type="dxa"/>
            <w:gridSpan w:val="3"/>
            <w:vAlign w:val="center"/>
          </w:tcPr>
          <w:p w14:paraId="637CA58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 xml:space="preserve">Вік спортсменів, </w:t>
            </w:r>
            <w:r w:rsidRPr="00D16AEC">
              <w:rPr>
                <w:i/>
                <w:sz w:val="28"/>
                <w:szCs w:val="28"/>
                <w:lang w:val="uk-UA"/>
              </w:rPr>
              <w:t>років:</w:t>
            </w:r>
          </w:p>
        </w:tc>
      </w:tr>
      <w:tr w:rsidR="00232E68" w:rsidRPr="00D16AEC" w14:paraId="14DE7C33" w14:textId="77777777" w:rsidTr="000D2334">
        <w:trPr>
          <w:trHeight w:val="275"/>
        </w:trPr>
        <w:tc>
          <w:tcPr>
            <w:tcW w:w="566" w:type="dxa"/>
            <w:vMerge/>
            <w:tcBorders>
              <w:top w:val="nil"/>
            </w:tcBorders>
            <w:vAlign w:val="center"/>
          </w:tcPr>
          <w:p w14:paraId="139BCB3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63" w:type="dxa"/>
            <w:vMerge/>
            <w:tcBorders>
              <w:top w:val="nil"/>
            </w:tcBorders>
            <w:vAlign w:val="center"/>
          </w:tcPr>
          <w:p w14:paraId="5ACF994D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14:paraId="69391223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10, n</w:t>
            </w:r>
            <w:r w:rsidRPr="00D16AEC">
              <w:rPr>
                <w:position w:val="-2"/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370" w:type="dxa"/>
            <w:vAlign w:val="center"/>
          </w:tcPr>
          <w:p w14:paraId="4D79A986" w14:textId="77777777" w:rsidR="00232E68" w:rsidRPr="00D16AEC" w:rsidRDefault="00232E68" w:rsidP="000D2334">
            <w:pPr>
              <w:pStyle w:val="TableParagraph"/>
              <w:spacing w:line="276" w:lineRule="auto"/>
              <w:ind w:right="109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11, n</w:t>
            </w:r>
            <w:r w:rsidRPr="00D16AEC">
              <w:rPr>
                <w:position w:val="-2"/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370" w:type="dxa"/>
            <w:vAlign w:val="center"/>
          </w:tcPr>
          <w:p w14:paraId="4F69473B" w14:textId="77777777" w:rsidR="00232E68" w:rsidRPr="00D16AEC" w:rsidRDefault="00232E68" w:rsidP="000D2334">
            <w:pPr>
              <w:pStyle w:val="TableParagraph"/>
              <w:spacing w:line="276" w:lineRule="auto"/>
              <w:ind w:right="103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12, n</w:t>
            </w:r>
            <w:r w:rsidRPr="00D16AEC">
              <w:rPr>
                <w:position w:val="-2"/>
                <w:sz w:val="28"/>
                <w:szCs w:val="28"/>
                <w:vertAlign w:val="subscript"/>
                <w:lang w:val="uk-UA"/>
              </w:rPr>
              <w:t>3</w:t>
            </w:r>
          </w:p>
        </w:tc>
      </w:tr>
      <w:tr w:rsidR="00232E68" w:rsidRPr="00D16AEC" w14:paraId="57CF4AED" w14:textId="77777777" w:rsidTr="000D2334">
        <w:trPr>
          <w:trHeight w:val="418"/>
        </w:trPr>
        <w:tc>
          <w:tcPr>
            <w:tcW w:w="566" w:type="dxa"/>
            <w:vMerge/>
            <w:tcBorders>
              <w:top w:val="nil"/>
            </w:tcBorders>
            <w:vAlign w:val="center"/>
          </w:tcPr>
          <w:p w14:paraId="364F7B3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963" w:type="dxa"/>
            <w:vMerge/>
            <w:tcBorders>
              <w:top w:val="nil"/>
            </w:tcBorders>
            <w:vAlign w:val="center"/>
          </w:tcPr>
          <w:p w14:paraId="223763F2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70" w:type="dxa"/>
            <w:vAlign w:val="center"/>
          </w:tcPr>
          <w:p w14:paraId="420208C4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Х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1</w:t>
            </w:r>
            <w:r w:rsidRPr="00D16AEC">
              <w:rPr>
                <w:sz w:val="28"/>
                <w:szCs w:val="28"/>
                <w:lang w:val="uk-UA"/>
              </w:rPr>
              <w:t>±m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1</w:t>
            </w:r>
          </w:p>
        </w:tc>
        <w:tc>
          <w:tcPr>
            <w:tcW w:w="1370" w:type="dxa"/>
            <w:vAlign w:val="center"/>
          </w:tcPr>
          <w:p w14:paraId="6317167A" w14:textId="77777777" w:rsidR="00232E68" w:rsidRPr="00D16AEC" w:rsidRDefault="00232E68" w:rsidP="000D2334">
            <w:pPr>
              <w:pStyle w:val="TableParagraph"/>
              <w:spacing w:line="276" w:lineRule="auto"/>
              <w:ind w:right="111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X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2</w:t>
            </w:r>
            <w:r w:rsidRPr="00D16AEC">
              <w:rPr>
                <w:sz w:val="28"/>
                <w:szCs w:val="28"/>
                <w:lang w:val="uk-UA"/>
              </w:rPr>
              <w:t>±m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2</w:t>
            </w:r>
          </w:p>
        </w:tc>
        <w:tc>
          <w:tcPr>
            <w:tcW w:w="1370" w:type="dxa"/>
            <w:vAlign w:val="center"/>
          </w:tcPr>
          <w:p w14:paraId="07C626E8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X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3</w:t>
            </w:r>
            <w:r w:rsidRPr="00D16AEC">
              <w:rPr>
                <w:sz w:val="28"/>
                <w:szCs w:val="28"/>
                <w:lang w:val="uk-UA"/>
              </w:rPr>
              <w:t>±m</w:t>
            </w:r>
            <w:r w:rsidRPr="00D16AEC">
              <w:rPr>
                <w:sz w:val="28"/>
                <w:szCs w:val="28"/>
                <w:vertAlign w:val="subscript"/>
                <w:lang w:val="uk-UA"/>
              </w:rPr>
              <w:t>3</w:t>
            </w:r>
          </w:p>
        </w:tc>
      </w:tr>
      <w:tr w:rsidR="00232E68" w:rsidRPr="00D16AEC" w14:paraId="2A2042DA" w14:textId="77777777" w:rsidTr="000D2334">
        <w:trPr>
          <w:trHeight w:val="275"/>
        </w:trPr>
        <w:tc>
          <w:tcPr>
            <w:tcW w:w="566" w:type="dxa"/>
            <w:vAlign w:val="center"/>
          </w:tcPr>
          <w:p w14:paraId="467A4C3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color w:val="494329"/>
                <w:sz w:val="28"/>
                <w:szCs w:val="28"/>
                <w:lang w:val="uk-UA"/>
              </w:rPr>
              <w:t>1.</w:t>
            </w:r>
          </w:p>
        </w:tc>
        <w:tc>
          <w:tcPr>
            <w:tcW w:w="4963" w:type="dxa"/>
            <w:vAlign w:val="center"/>
          </w:tcPr>
          <w:p w14:paraId="5CCB16A6" w14:textId="77777777" w:rsidR="00232E68" w:rsidRPr="00D16AEC" w:rsidRDefault="00232E68" w:rsidP="000D2334">
            <w:pPr>
              <w:pStyle w:val="TableParagraph"/>
              <w:spacing w:line="276" w:lineRule="auto"/>
              <w:ind w:right="462" w:firstLine="143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8"/>
                  <w:szCs w:val="28"/>
                  <w:lang w:val="uk-UA"/>
                </w:rPr>
                <w:t>30 м</w:t>
              </w:r>
            </w:smartTag>
            <w:r w:rsidRPr="00D16AEC">
              <w:rPr>
                <w:sz w:val="28"/>
                <w:szCs w:val="28"/>
                <w:lang w:val="uk-UA"/>
              </w:rPr>
              <w:t xml:space="preserve"> з веденням м'яча, </w:t>
            </w:r>
            <w:r w:rsidRPr="00D16AEC">
              <w:rPr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1370" w:type="dxa"/>
            <w:vAlign w:val="center"/>
          </w:tcPr>
          <w:p w14:paraId="7630C661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7,5±0,31</w:t>
            </w:r>
          </w:p>
        </w:tc>
        <w:tc>
          <w:tcPr>
            <w:tcW w:w="1370" w:type="dxa"/>
            <w:vAlign w:val="center"/>
          </w:tcPr>
          <w:p w14:paraId="48375C8B" w14:textId="77777777" w:rsidR="00232E68" w:rsidRPr="00D16AEC" w:rsidRDefault="00232E68" w:rsidP="000D2334">
            <w:pPr>
              <w:pStyle w:val="TableParagraph"/>
              <w:spacing w:line="276" w:lineRule="auto"/>
              <w:ind w:right="109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7,3±0,29</w:t>
            </w:r>
          </w:p>
        </w:tc>
        <w:tc>
          <w:tcPr>
            <w:tcW w:w="1370" w:type="dxa"/>
            <w:vAlign w:val="center"/>
          </w:tcPr>
          <w:p w14:paraId="0EE60A27" w14:textId="77777777" w:rsidR="00232E68" w:rsidRPr="00D16AEC" w:rsidRDefault="00232E68" w:rsidP="000D2334">
            <w:pPr>
              <w:pStyle w:val="TableParagraph"/>
              <w:spacing w:line="276" w:lineRule="auto"/>
              <w:ind w:right="103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7,25±0,21</w:t>
            </w:r>
          </w:p>
        </w:tc>
      </w:tr>
      <w:tr w:rsidR="00232E68" w:rsidRPr="00D16AEC" w14:paraId="30B6F912" w14:textId="77777777" w:rsidTr="000D2334">
        <w:trPr>
          <w:trHeight w:val="290"/>
        </w:trPr>
        <w:tc>
          <w:tcPr>
            <w:tcW w:w="566" w:type="dxa"/>
            <w:vAlign w:val="center"/>
          </w:tcPr>
          <w:p w14:paraId="32B1600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color w:val="494329"/>
                <w:sz w:val="28"/>
                <w:szCs w:val="28"/>
                <w:lang w:val="uk-UA"/>
              </w:rPr>
              <w:t>2.</w:t>
            </w:r>
          </w:p>
        </w:tc>
        <w:tc>
          <w:tcPr>
            <w:tcW w:w="4963" w:type="dxa"/>
            <w:vAlign w:val="center"/>
          </w:tcPr>
          <w:p w14:paraId="59BD437B" w14:textId="77777777" w:rsidR="00232E68" w:rsidRPr="00D16AEC" w:rsidRDefault="00232E68" w:rsidP="000D2334">
            <w:pPr>
              <w:pStyle w:val="TableParagraph"/>
              <w:spacing w:line="276" w:lineRule="auto"/>
              <w:ind w:right="485" w:firstLine="143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 xml:space="preserve">Удар по м'ячу на дальність, </w:t>
            </w:r>
            <w:r w:rsidRPr="00D16AEC">
              <w:rPr>
                <w:i/>
                <w:sz w:val="28"/>
                <w:szCs w:val="28"/>
                <w:lang w:val="uk-UA"/>
              </w:rPr>
              <w:t>м</w:t>
            </w:r>
          </w:p>
        </w:tc>
        <w:tc>
          <w:tcPr>
            <w:tcW w:w="1370" w:type="dxa"/>
            <w:vAlign w:val="center"/>
          </w:tcPr>
          <w:p w14:paraId="4CD2B135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33,2±1,27</w:t>
            </w:r>
          </w:p>
        </w:tc>
        <w:tc>
          <w:tcPr>
            <w:tcW w:w="1370" w:type="dxa"/>
            <w:vAlign w:val="center"/>
          </w:tcPr>
          <w:p w14:paraId="49E50AD5" w14:textId="77777777" w:rsidR="00232E68" w:rsidRPr="00D16AEC" w:rsidRDefault="00232E68" w:rsidP="000D2334">
            <w:pPr>
              <w:pStyle w:val="TableParagraph"/>
              <w:spacing w:line="276" w:lineRule="auto"/>
              <w:ind w:right="111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33,6±1,3</w:t>
            </w:r>
          </w:p>
        </w:tc>
        <w:tc>
          <w:tcPr>
            <w:tcW w:w="1370" w:type="dxa"/>
            <w:vAlign w:val="center"/>
          </w:tcPr>
          <w:p w14:paraId="72DD5947" w14:textId="77777777" w:rsidR="00232E68" w:rsidRPr="00D16AEC" w:rsidRDefault="00232E68" w:rsidP="000D2334">
            <w:pPr>
              <w:pStyle w:val="TableParagraph"/>
              <w:spacing w:line="276" w:lineRule="auto"/>
              <w:ind w:right="105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34,8±1,5</w:t>
            </w:r>
          </w:p>
        </w:tc>
      </w:tr>
      <w:tr w:rsidR="00232E68" w:rsidRPr="00D16AEC" w14:paraId="2A2EA973" w14:textId="77777777" w:rsidTr="000D2334">
        <w:trPr>
          <w:trHeight w:val="275"/>
        </w:trPr>
        <w:tc>
          <w:tcPr>
            <w:tcW w:w="566" w:type="dxa"/>
            <w:vAlign w:val="center"/>
          </w:tcPr>
          <w:p w14:paraId="767E002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color w:val="494329"/>
                <w:sz w:val="28"/>
                <w:szCs w:val="28"/>
                <w:lang w:val="uk-UA"/>
              </w:rPr>
              <w:t>3.</w:t>
            </w:r>
          </w:p>
        </w:tc>
        <w:tc>
          <w:tcPr>
            <w:tcW w:w="4963" w:type="dxa"/>
            <w:vAlign w:val="center"/>
          </w:tcPr>
          <w:p w14:paraId="5AD9B9FA" w14:textId="77777777" w:rsidR="00232E68" w:rsidRPr="00D16AEC" w:rsidRDefault="00232E68" w:rsidP="000D2334">
            <w:pPr>
              <w:pStyle w:val="TableParagraph"/>
              <w:spacing w:line="276" w:lineRule="auto"/>
              <w:ind w:right="464" w:firstLine="143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 xml:space="preserve">Укидання м'яча на дальність, </w:t>
            </w:r>
            <w:r w:rsidRPr="00D16AEC">
              <w:rPr>
                <w:i/>
                <w:sz w:val="28"/>
                <w:szCs w:val="28"/>
                <w:lang w:val="uk-UA"/>
              </w:rPr>
              <w:t>м</w:t>
            </w:r>
          </w:p>
        </w:tc>
        <w:tc>
          <w:tcPr>
            <w:tcW w:w="1370" w:type="dxa"/>
            <w:vAlign w:val="center"/>
          </w:tcPr>
          <w:p w14:paraId="6DC0A0EE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12,0±1,5</w:t>
            </w:r>
          </w:p>
        </w:tc>
        <w:tc>
          <w:tcPr>
            <w:tcW w:w="1370" w:type="dxa"/>
            <w:vAlign w:val="center"/>
          </w:tcPr>
          <w:p w14:paraId="11EAC6FF" w14:textId="77777777" w:rsidR="00232E68" w:rsidRPr="00D16AEC" w:rsidRDefault="00232E68" w:rsidP="000D2334">
            <w:pPr>
              <w:pStyle w:val="TableParagraph"/>
              <w:spacing w:line="276" w:lineRule="auto"/>
              <w:ind w:right="110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12,2±1,61</w:t>
            </w:r>
          </w:p>
        </w:tc>
        <w:tc>
          <w:tcPr>
            <w:tcW w:w="1370" w:type="dxa"/>
            <w:vAlign w:val="center"/>
          </w:tcPr>
          <w:p w14:paraId="76E0D3EA" w14:textId="77777777" w:rsidR="00232E68" w:rsidRPr="00D16AEC" w:rsidRDefault="00232E68" w:rsidP="000D2334">
            <w:pPr>
              <w:pStyle w:val="TableParagraph"/>
              <w:spacing w:line="276" w:lineRule="auto"/>
              <w:ind w:right="104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12,5±1,45</w:t>
            </w:r>
          </w:p>
        </w:tc>
      </w:tr>
      <w:tr w:rsidR="00232E68" w:rsidRPr="00D16AEC" w14:paraId="55F18CFA" w14:textId="77777777" w:rsidTr="000D2334">
        <w:trPr>
          <w:trHeight w:val="275"/>
        </w:trPr>
        <w:tc>
          <w:tcPr>
            <w:tcW w:w="566" w:type="dxa"/>
            <w:vAlign w:val="center"/>
          </w:tcPr>
          <w:p w14:paraId="5B277AE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color w:val="494329"/>
                <w:sz w:val="28"/>
                <w:szCs w:val="28"/>
                <w:lang w:val="uk-UA"/>
              </w:rPr>
            </w:pPr>
            <w:r w:rsidRPr="00D16AEC">
              <w:rPr>
                <w:color w:val="494329"/>
                <w:sz w:val="28"/>
                <w:szCs w:val="28"/>
                <w:lang w:val="uk-UA"/>
              </w:rPr>
              <w:t>4.</w:t>
            </w:r>
          </w:p>
        </w:tc>
        <w:tc>
          <w:tcPr>
            <w:tcW w:w="4963" w:type="dxa"/>
            <w:vAlign w:val="center"/>
          </w:tcPr>
          <w:p w14:paraId="14A3508E" w14:textId="77777777" w:rsidR="00232E68" w:rsidRPr="00D16AEC" w:rsidRDefault="00232E68" w:rsidP="000D2334">
            <w:pPr>
              <w:pStyle w:val="TableParagraph"/>
              <w:spacing w:line="276" w:lineRule="auto"/>
              <w:ind w:right="462" w:firstLine="143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 xml:space="preserve">Слалом (ведення м’яча), </w:t>
            </w:r>
            <w:r w:rsidRPr="00D16AEC">
              <w:rPr>
                <w:i/>
                <w:sz w:val="28"/>
                <w:szCs w:val="28"/>
                <w:lang w:val="uk-UA"/>
              </w:rPr>
              <w:t>с</w:t>
            </w:r>
          </w:p>
        </w:tc>
        <w:tc>
          <w:tcPr>
            <w:tcW w:w="1370" w:type="dxa"/>
            <w:vAlign w:val="center"/>
          </w:tcPr>
          <w:p w14:paraId="5856207D" w14:textId="77777777" w:rsidR="00232E68" w:rsidRPr="00D16AEC" w:rsidRDefault="00232E68" w:rsidP="000D2334">
            <w:pPr>
              <w:pStyle w:val="TableParagraph"/>
              <w:spacing w:line="276" w:lineRule="auto"/>
              <w:ind w:right="107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15,5±1,36</w:t>
            </w:r>
          </w:p>
        </w:tc>
        <w:tc>
          <w:tcPr>
            <w:tcW w:w="1370" w:type="dxa"/>
            <w:vAlign w:val="center"/>
          </w:tcPr>
          <w:p w14:paraId="7B29517E" w14:textId="77777777" w:rsidR="00232E68" w:rsidRPr="00D16AEC" w:rsidRDefault="00232E68" w:rsidP="000D2334">
            <w:pPr>
              <w:pStyle w:val="TableParagraph"/>
              <w:spacing w:line="276" w:lineRule="auto"/>
              <w:ind w:right="110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15,4±1,28</w:t>
            </w:r>
          </w:p>
        </w:tc>
        <w:tc>
          <w:tcPr>
            <w:tcW w:w="1370" w:type="dxa"/>
            <w:vAlign w:val="center"/>
          </w:tcPr>
          <w:p w14:paraId="7B28592A" w14:textId="77777777" w:rsidR="00232E68" w:rsidRPr="00D16AEC" w:rsidRDefault="00232E68" w:rsidP="000D2334">
            <w:pPr>
              <w:pStyle w:val="TableParagraph"/>
              <w:spacing w:line="276" w:lineRule="auto"/>
              <w:ind w:right="104"/>
              <w:jc w:val="center"/>
              <w:rPr>
                <w:sz w:val="28"/>
                <w:szCs w:val="28"/>
                <w:lang w:val="uk-UA"/>
              </w:rPr>
            </w:pPr>
            <w:r w:rsidRPr="00D16AEC">
              <w:rPr>
                <w:sz w:val="28"/>
                <w:szCs w:val="28"/>
                <w:lang w:val="uk-UA"/>
              </w:rPr>
              <w:t>15,3±1,42</w:t>
            </w:r>
          </w:p>
        </w:tc>
      </w:tr>
    </w:tbl>
    <w:p w14:paraId="2EBA423D" w14:textId="77777777" w:rsidR="00232E68" w:rsidRPr="00D16AEC" w:rsidRDefault="00232E68" w:rsidP="00232E68">
      <w:pPr>
        <w:pStyle w:val="a4"/>
        <w:tabs>
          <w:tab w:val="left" w:pos="1728"/>
          <w:tab w:val="left" w:pos="2838"/>
          <w:tab w:val="left" w:pos="3828"/>
          <w:tab w:val="left" w:pos="5175"/>
          <w:tab w:val="left" w:pos="5583"/>
          <w:tab w:val="left" w:pos="6540"/>
          <w:tab w:val="left" w:pos="7517"/>
          <w:tab w:val="left" w:pos="9498"/>
        </w:tabs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lastRenderedPageBreak/>
        <w:t xml:space="preserve">Результати впливу розробленої експериментальної методики на показники спеціальної фізичної підготовленості футболістів різного амплуа представлені в табл. 2. Показники спеціальної фізичної підготовленості крайніх захисників контрольної групи не мали достовірних відмінностей (p&gt;0,05) в тестах: удар по м'ячу на дальність та слалому ведення м’яча, а показник – укидання м’яча на дальність достовірно покращився (р&lt;0,05). Використовуючи експериментальну програму підготовки, у крайніх захисників достовірно змінились показники в тестах спеціальної фізичної підготовленості: біг на </w:t>
      </w:r>
      <w:smartTag w:uri="urn:schemas-microsoft-com:office:smarttags" w:element="metricconverter">
        <w:smartTagPr>
          <w:attr w:name="ProductID" w:val="30 м"/>
        </w:smartTagPr>
        <w:r w:rsidRPr="00D16AEC">
          <w:rPr>
            <w:rFonts w:ascii="Times New Roman" w:hAnsi="Times New Roman"/>
            <w:sz w:val="28"/>
            <w:szCs w:val="28"/>
          </w:rPr>
          <w:t>30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з веденням м’яча - на 0,6 с (p&lt;0,01), удар по м'ячу на дальність та укидання м’яча на дальність - на </w:t>
      </w:r>
      <w:smartTag w:uri="urn:schemas-microsoft-com:office:smarttags" w:element="metricconverter">
        <w:smartTagPr>
          <w:attr w:name="ProductID" w:val="7,9 м"/>
        </w:smartTagPr>
        <w:r w:rsidRPr="00D16AEC">
          <w:rPr>
            <w:rFonts w:ascii="Times New Roman" w:hAnsi="Times New Roman"/>
            <w:sz w:val="28"/>
            <w:szCs w:val="28"/>
          </w:rPr>
          <w:t>7,9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та 4,7 с відповідно (р&lt;0,001).</w:t>
      </w:r>
    </w:p>
    <w:p w14:paraId="3A8BFBD2" w14:textId="77777777" w:rsidR="00232E68" w:rsidRPr="00D16AEC" w:rsidRDefault="00232E68" w:rsidP="00232E68">
      <w:pPr>
        <w:pStyle w:val="1"/>
        <w:spacing w:line="276" w:lineRule="auto"/>
        <w:ind w:left="0" w:right="-6"/>
        <w:jc w:val="right"/>
        <w:rPr>
          <w:b w:val="0"/>
          <w:i/>
          <w:lang w:val="uk-UA"/>
        </w:rPr>
      </w:pPr>
      <w:r w:rsidRPr="00D16AEC">
        <w:rPr>
          <w:b w:val="0"/>
          <w:i/>
          <w:lang w:val="uk-UA"/>
        </w:rPr>
        <w:t xml:space="preserve">Таблиця 2 </w:t>
      </w:r>
    </w:p>
    <w:p w14:paraId="27488314" w14:textId="77777777" w:rsidR="00232E68" w:rsidRDefault="00232E68" w:rsidP="00232E68">
      <w:pPr>
        <w:pStyle w:val="1"/>
        <w:spacing w:line="276" w:lineRule="auto"/>
        <w:ind w:left="0"/>
        <w:jc w:val="center"/>
        <w:rPr>
          <w:lang w:val="uk-UA"/>
        </w:rPr>
      </w:pPr>
      <w:r w:rsidRPr="00D16AEC">
        <w:rPr>
          <w:lang w:val="uk-UA"/>
        </w:rPr>
        <w:t>Порівняльний аналіз показників спеціальної фізичної підготовленості футболістів 10-12 років різного ігрового амплуа контрольної та експериментальної групи</w:t>
      </w:r>
    </w:p>
    <w:p w14:paraId="23D95D4D" w14:textId="77777777" w:rsidR="00232E68" w:rsidRPr="00D16AEC" w:rsidRDefault="00232E68" w:rsidP="00232E68">
      <w:pPr>
        <w:pStyle w:val="1"/>
        <w:spacing w:line="276" w:lineRule="auto"/>
        <w:ind w:left="0"/>
        <w:jc w:val="center"/>
        <w:rPr>
          <w:lang w:val="uk-UA"/>
        </w:rPr>
      </w:pPr>
    </w:p>
    <w:tbl>
      <w:tblPr>
        <w:tblW w:w="9531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7"/>
        <w:gridCol w:w="2045"/>
        <w:gridCol w:w="1161"/>
        <w:gridCol w:w="1849"/>
        <w:gridCol w:w="1849"/>
        <w:gridCol w:w="1065"/>
        <w:gridCol w:w="1065"/>
      </w:tblGrid>
      <w:tr w:rsidR="00232E68" w:rsidRPr="00D16AEC" w14:paraId="4D12F87C" w14:textId="77777777" w:rsidTr="000D2334">
        <w:trPr>
          <w:trHeight w:val="642"/>
        </w:trPr>
        <w:tc>
          <w:tcPr>
            <w:tcW w:w="497" w:type="dxa"/>
            <w:vMerge w:val="restart"/>
            <w:vAlign w:val="center"/>
          </w:tcPr>
          <w:p w14:paraId="64DD0DF0" w14:textId="77777777" w:rsidR="00232E68" w:rsidRPr="00D16AEC" w:rsidRDefault="00232E68" w:rsidP="000D2334">
            <w:pPr>
              <w:pStyle w:val="TableParagraph"/>
              <w:spacing w:line="276" w:lineRule="auto"/>
              <w:ind w:left="12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№</w:t>
            </w:r>
          </w:p>
        </w:tc>
        <w:tc>
          <w:tcPr>
            <w:tcW w:w="2045" w:type="dxa"/>
            <w:vMerge w:val="restart"/>
            <w:vAlign w:val="center"/>
          </w:tcPr>
          <w:p w14:paraId="0F6CAE85" w14:textId="77777777" w:rsidR="00232E68" w:rsidRPr="00D16AEC" w:rsidRDefault="00232E68" w:rsidP="000D2334">
            <w:pPr>
              <w:pStyle w:val="TableParagraph"/>
              <w:spacing w:line="276" w:lineRule="auto"/>
              <w:ind w:left="171" w:right="1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Тести</w:t>
            </w:r>
          </w:p>
        </w:tc>
        <w:tc>
          <w:tcPr>
            <w:tcW w:w="1161" w:type="dxa"/>
            <w:vMerge w:val="restart"/>
            <w:vAlign w:val="center"/>
          </w:tcPr>
          <w:p w14:paraId="576FE13B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Група</w:t>
            </w:r>
          </w:p>
        </w:tc>
        <w:tc>
          <w:tcPr>
            <w:tcW w:w="5828" w:type="dxa"/>
            <w:gridSpan w:val="4"/>
            <w:vAlign w:val="center"/>
          </w:tcPr>
          <w:p w14:paraId="7A20881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Етапи експерименту, статистичні показники, ігрові амплуа</w:t>
            </w:r>
          </w:p>
        </w:tc>
      </w:tr>
      <w:tr w:rsidR="00232E68" w:rsidRPr="00D16AEC" w14:paraId="48027F9C" w14:textId="77777777" w:rsidTr="000D2334">
        <w:trPr>
          <w:trHeight w:val="642"/>
        </w:trPr>
        <w:tc>
          <w:tcPr>
            <w:tcW w:w="497" w:type="dxa"/>
            <w:vMerge/>
            <w:vAlign w:val="center"/>
          </w:tcPr>
          <w:p w14:paraId="6BD38430" w14:textId="77777777" w:rsidR="00232E68" w:rsidRPr="00D16AEC" w:rsidRDefault="00232E68" w:rsidP="000D2334">
            <w:pPr>
              <w:pStyle w:val="TableParagraph"/>
              <w:spacing w:line="276" w:lineRule="auto"/>
              <w:ind w:left="122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045" w:type="dxa"/>
            <w:vMerge/>
            <w:vAlign w:val="center"/>
          </w:tcPr>
          <w:p w14:paraId="2C8308CB" w14:textId="77777777" w:rsidR="00232E68" w:rsidRPr="00D16AEC" w:rsidRDefault="00232E68" w:rsidP="000D2334">
            <w:pPr>
              <w:pStyle w:val="TableParagraph"/>
              <w:spacing w:line="276" w:lineRule="auto"/>
              <w:ind w:left="171" w:right="165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161" w:type="dxa"/>
            <w:vMerge/>
            <w:vAlign w:val="center"/>
          </w:tcPr>
          <w:p w14:paraId="39F52831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0D13AE7B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До експерименту</w:t>
            </w:r>
          </w:p>
        </w:tc>
        <w:tc>
          <w:tcPr>
            <w:tcW w:w="1849" w:type="dxa"/>
            <w:vAlign w:val="center"/>
          </w:tcPr>
          <w:p w14:paraId="47194D85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Після експерименту</w:t>
            </w:r>
          </w:p>
        </w:tc>
        <w:tc>
          <w:tcPr>
            <w:tcW w:w="1065" w:type="dxa"/>
            <w:vMerge w:val="restart"/>
            <w:vAlign w:val="center"/>
          </w:tcPr>
          <w:p w14:paraId="30BFC0EF" w14:textId="77777777" w:rsidR="00232E68" w:rsidRPr="00D16AEC" w:rsidRDefault="00232E68" w:rsidP="000D2334">
            <w:pPr>
              <w:pStyle w:val="TableParagraph"/>
              <w:spacing w:line="276" w:lineRule="auto"/>
              <w:ind w:left="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065" w:type="dxa"/>
            <w:vMerge w:val="restart"/>
            <w:vAlign w:val="center"/>
          </w:tcPr>
          <w:p w14:paraId="47594D97" w14:textId="77777777" w:rsidR="00232E68" w:rsidRPr="00D16AEC" w:rsidRDefault="00232E68" w:rsidP="000D2334">
            <w:pPr>
              <w:pStyle w:val="TableParagraph"/>
              <w:spacing w:line="276" w:lineRule="auto"/>
              <w:ind w:left="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р</w:t>
            </w:r>
          </w:p>
        </w:tc>
      </w:tr>
      <w:tr w:rsidR="00232E68" w:rsidRPr="00D16AEC" w14:paraId="38694898" w14:textId="77777777" w:rsidTr="000D2334">
        <w:trPr>
          <w:trHeight w:val="323"/>
        </w:trPr>
        <w:tc>
          <w:tcPr>
            <w:tcW w:w="497" w:type="dxa"/>
            <w:vMerge/>
            <w:vAlign w:val="center"/>
          </w:tcPr>
          <w:p w14:paraId="22E650C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vAlign w:val="center"/>
          </w:tcPr>
          <w:p w14:paraId="78B5923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Merge/>
            <w:vAlign w:val="center"/>
          </w:tcPr>
          <w:p w14:paraId="68B85E5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849" w:type="dxa"/>
            <w:vAlign w:val="center"/>
          </w:tcPr>
          <w:p w14:paraId="040724C4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Х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</w:p>
        </w:tc>
        <w:tc>
          <w:tcPr>
            <w:tcW w:w="1849" w:type="dxa"/>
            <w:vAlign w:val="center"/>
          </w:tcPr>
          <w:p w14:paraId="211A36CA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X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</w:p>
        </w:tc>
        <w:tc>
          <w:tcPr>
            <w:tcW w:w="1065" w:type="dxa"/>
            <w:vMerge/>
            <w:tcBorders>
              <w:top w:val="nil"/>
            </w:tcBorders>
            <w:vAlign w:val="center"/>
          </w:tcPr>
          <w:p w14:paraId="05B4B715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65" w:type="dxa"/>
            <w:vMerge/>
            <w:tcBorders>
              <w:top w:val="nil"/>
            </w:tcBorders>
            <w:vAlign w:val="center"/>
          </w:tcPr>
          <w:p w14:paraId="00E04FFD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232E68" w:rsidRPr="00D16AEC" w14:paraId="7D1FC870" w14:textId="77777777" w:rsidTr="000D2334">
        <w:trPr>
          <w:trHeight w:val="321"/>
        </w:trPr>
        <w:tc>
          <w:tcPr>
            <w:tcW w:w="9531" w:type="dxa"/>
            <w:gridSpan w:val="7"/>
            <w:vAlign w:val="center"/>
          </w:tcPr>
          <w:p w14:paraId="3A12C51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Крайні захисники</w:t>
            </w:r>
          </w:p>
        </w:tc>
      </w:tr>
      <w:tr w:rsidR="00232E68" w:rsidRPr="00D16AEC" w14:paraId="14A92B07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47595CA9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2045" w:type="dxa"/>
            <w:vMerge w:val="restart"/>
            <w:vAlign w:val="center"/>
          </w:tcPr>
          <w:p w14:paraId="4A448F7E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165" w:firstLine="40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4"/>
                  <w:szCs w:val="24"/>
                  <w:lang w:val="uk-UA"/>
                </w:rPr>
                <w:t>30 м</w:t>
              </w:r>
            </w:smartTag>
            <w:r w:rsidRPr="00D16AEC">
              <w:rPr>
                <w:sz w:val="24"/>
                <w:szCs w:val="24"/>
                <w:lang w:val="uk-UA"/>
              </w:rPr>
              <w:t xml:space="preserve"> з веденням м’яча, с</w:t>
            </w:r>
          </w:p>
        </w:tc>
        <w:tc>
          <w:tcPr>
            <w:tcW w:w="1161" w:type="dxa"/>
            <w:vAlign w:val="center"/>
          </w:tcPr>
          <w:p w14:paraId="4341B548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4AD46332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6,0±0,13</w:t>
            </w:r>
          </w:p>
        </w:tc>
        <w:tc>
          <w:tcPr>
            <w:tcW w:w="1849" w:type="dxa"/>
            <w:vAlign w:val="center"/>
          </w:tcPr>
          <w:p w14:paraId="50EE5F69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5,9±0,11</w:t>
            </w:r>
          </w:p>
        </w:tc>
        <w:tc>
          <w:tcPr>
            <w:tcW w:w="1065" w:type="dxa"/>
            <w:vAlign w:val="center"/>
          </w:tcPr>
          <w:p w14:paraId="63CF2EB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1,67</w:t>
            </w:r>
          </w:p>
        </w:tc>
        <w:tc>
          <w:tcPr>
            <w:tcW w:w="1065" w:type="dxa"/>
            <w:vAlign w:val="center"/>
          </w:tcPr>
          <w:p w14:paraId="1E3FE7B7" w14:textId="77777777" w:rsidR="00232E68" w:rsidRPr="00D16AEC" w:rsidRDefault="00232E68" w:rsidP="000D2334">
            <w:pPr>
              <w:pStyle w:val="TableParagraph"/>
              <w:spacing w:line="276" w:lineRule="auto"/>
              <w:ind w:left="98" w:right="6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431691FA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38E47353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2F291171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558EF12B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67C6E5A5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6,1±0,12</w:t>
            </w:r>
          </w:p>
        </w:tc>
        <w:tc>
          <w:tcPr>
            <w:tcW w:w="1849" w:type="dxa"/>
            <w:vAlign w:val="center"/>
          </w:tcPr>
          <w:p w14:paraId="5464E1C7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5,5±0,10</w:t>
            </w:r>
          </w:p>
        </w:tc>
        <w:tc>
          <w:tcPr>
            <w:tcW w:w="1065" w:type="dxa"/>
            <w:vAlign w:val="center"/>
          </w:tcPr>
          <w:p w14:paraId="3D366C4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9,84</w:t>
            </w:r>
          </w:p>
        </w:tc>
        <w:tc>
          <w:tcPr>
            <w:tcW w:w="1065" w:type="dxa"/>
            <w:vAlign w:val="center"/>
          </w:tcPr>
          <w:p w14:paraId="6BE4C997" w14:textId="77777777" w:rsidR="00232E68" w:rsidRPr="00D16AEC" w:rsidRDefault="00232E68" w:rsidP="000D2334">
            <w:pPr>
              <w:pStyle w:val="TableParagraph"/>
              <w:spacing w:line="276" w:lineRule="auto"/>
              <w:ind w:left="98" w:right="8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180CCE56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53EB01DB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9B306D2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6419A571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46ECC355" w14:textId="77777777" w:rsidR="00232E68" w:rsidRPr="00D16AEC" w:rsidRDefault="00232E68" w:rsidP="000D2334">
            <w:pPr>
              <w:pStyle w:val="TableParagraph"/>
              <w:spacing w:line="276" w:lineRule="auto"/>
              <w:ind w:left="83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040E6135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36B3F31D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3082769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46400AF6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3E546B4B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2045" w:type="dxa"/>
            <w:vMerge w:val="restart"/>
            <w:vAlign w:val="center"/>
          </w:tcPr>
          <w:p w14:paraId="47A502F9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189" w:firstLine="40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Удар м’яча на дальність, м</w:t>
            </w:r>
          </w:p>
        </w:tc>
        <w:tc>
          <w:tcPr>
            <w:tcW w:w="1161" w:type="dxa"/>
            <w:vAlign w:val="center"/>
          </w:tcPr>
          <w:p w14:paraId="206FE56C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7FC12756" w14:textId="77777777" w:rsidR="00232E68" w:rsidRPr="00D16AEC" w:rsidRDefault="00232E68" w:rsidP="000D2334">
            <w:pPr>
              <w:pStyle w:val="TableParagraph"/>
              <w:spacing w:line="276" w:lineRule="auto"/>
              <w:ind w:left="82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20,25±1,01</w:t>
            </w:r>
          </w:p>
        </w:tc>
        <w:tc>
          <w:tcPr>
            <w:tcW w:w="1849" w:type="dxa"/>
            <w:vAlign w:val="center"/>
          </w:tcPr>
          <w:p w14:paraId="300F1CE8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23,1±1,04</w:t>
            </w:r>
          </w:p>
        </w:tc>
        <w:tc>
          <w:tcPr>
            <w:tcW w:w="1065" w:type="dxa"/>
            <w:vAlign w:val="center"/>
          </w:tcPr>
          <w:p w14:paraId="4ED4C42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14,07</w:t>
            </w:r>
          </w:p>
        </w:tc>
        <w:tc>
          <w:tcPr>
            <w:tcW w:w="1065" w:type="dxa"/>
            <w:vAlign w:val="center"/>
          </w:tcPr>
          <w:p w14:paraId="5374E347" w14:textId="77777777" w:rsidR="00232E68" w:rsidRPr="00D16AEC" w:rsidRDefault="00232E68" w:rsidP="000D2334">
            <w:pPr>
              <w:pStyle w:val="TableParagraph"/>
              <w:spacing w:line="276" w:lineRule="auto"/>
              <w:ind w:left="98" w:right="6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C94466F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21F155FD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27C7D7D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3CE6EF30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0272E8EC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18,4±0,03</w:t>
            </w:r>
          </w:p>
        </w:tc>
        <w:tc>
          <w:tcPr>
            <w:tcW w:w="1849" w:type="dxa"/>
            <w:vAlign w:val="center"/>
          </w:tcPr>
          <w:p w14:paraId="0D5E491B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26,3±1,09</w:t>
            </w:r>
          </w:p>
        </w:tc>
        <w:tc>
          <w:tcPr>
            <w:tcW w:w="1065" w:type="dxa"/>
            <w:vAlign w:val="center"/>
          </w:tcPr>
          <w:p w14:paraId="75273A1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42,93</w:t>
            </w:r>
          </w:p>
        </w:tc>
        <w:tc>
          <w:tcPr>
            <w:tcW w:w="1065" w:type="dxa"/>
            <w:vAlign w:val="center"/>
          </w:tcPr>
          <w:p w14:paraId="7CEC9EC7" w14:textId="77777777" w:rsidR="00232E68" w:rsidRPr="00D16AEC" w:rsidRDefault="00232E68" w:rsidP="000D2334">
            <w:pPr>
              <w:pStyle w:val="TableParagraph"/>
              <w:spacing w:line="276" w:lineRule="auto"/>
              <w:ind w:left="98" w:right="8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0146CEDC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F5ED9D3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4D77B1F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99B3DB1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239A524B" w14:textId="77777777" w:rsidR="00232E68" w:rsidRPr="00D16AEC" w:rsidRDefault="00232E68" w:rsidP="000D2334">
            <w:pPr>
              <w:pStyle w:val="TableParagraph"/>
              <w:spacing w:line="276" w:lineRule="auto"/>
              <w:ind w:left="83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7253DA6A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15EF062D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0DCCB4F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DFF6EAC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147A75B6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2045" w:type="dxa"/>
            <w:vMerge w:val="restart"/>
            <w:vAlign w:val="center"/>
          </w:tcPr>
          <w:p w14:paraId="39028BE7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319" w:firstLine="40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Укидання м’яча на дальність, м</w:t>
            </w:r>
          </w:p>
        </w:tc>
        <w:tc>
          <w:tcPr>
            <w:tcW w:w="1161" w:type="dxa"/>
            <w:vAlign w:val="center"/>
          </w:tcPr>
          <w:p w14:paraId="31BDF885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5FF3CF25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6,7±0,56</w:t>
            </w:r>
          </w:p>
        </w:tc>
        <w:tc>
          <w:tcPr>
            <w:tcW w:w="1849" w:type="dxa"/>
            <w:vAlign w:val="center"/>
          </w:tcPr>
          <w:p w14:paraId="275EAD90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8,4±0,51</w:t>
            </w:r>
          </w:p>
        </w:tc>
        <w:tc>
          <w:tcPr>
            <w:tcW w:w="1065" w:type="dxa"/>
            <w:vAlign w:val="center"/>
          </w:tcPr>
          <w:p w14:paraId="76352F19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25,37</w:t>
            </w:r>
          </w:p>
        </w:tc>
        <w:tc>
          <w:tcPr>
            <w:tcW w:w="1065" w:type="dxa"/>
            <w:vAlign w:val="center"/>
          </w:tcPr>
          <w:p w14:paraId="715CBE5A" w14:textId="77777777" w:rsidR="00232E68" w:rsidRPr="00D16AEC" w:rsidRDefault="00232E68" w:rsidP="000D2334">
            <w:pPr>
              <w:pStyle w:val="TableParagraph"/>
              <w:spacing w:line="276" w:lineRule="auto"/>
              <w:ind w:left="98" w:right="8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473984F8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1B456639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06F52DA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59CA4D3C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4101E10C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7,0±0,41</w:t>
            </w:r>
          </w:p>
        </w:tc>
        <w:tc>
          <w:tcPr>
            <w:tcW w:w="1849" w:type="dxa"/>
            <w:vAlign w:val="center"/>
          </w:tcPr>
          <w:p w14:paraId="00235292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11,7±0,60</w:t>
            </w:r>
          </w:p>
        </w:tc>
        <w:tc>
          <w:tcPr>
            <w:tcW w:w="1065" w:type="dxa"/>
            <w:vAlign w:val="center"/>
          </w:tcPr>
          <w:p w14:paraId="662349E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67,14</w:t>
            </w:r>
          </w:p>
        </w:tc>
        <w:tc>
          <w:tcPr>
            <w:tcW w:w="1065" w:type="dxa"/>
            <w:vAlign w:val="center"/>
          </w:tcPr>
          <w:p w14:paraId="72D74330" w14:textId="77777777" w:rsidR="00232E68" w:rsidRPr="00D16AEC" w:rsidRDefault="00232E68" w:rsidP="000D2334">
            <w:pPr>
              <w:pStyle w:val="TableParagraph"/>
              <w:spacing w:line="276" w:lineRule="auto"/>
              <w:ind w:left="98" w:right="8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7C25DB34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04AEF3BE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6C964BD" w14:textId="77777777" w:rsidR="00232E68" w:rsidRPr="00D16AEC" w:rsidRDefault="00232E68" w:rsidP="000D2334">
            <w:pPr>
              <w:spacing w:after="0"/>
              <w:ind w:left="176" w:firstLine="4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372A80A6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74963FE9" w14:textId="77777777" w:rsidR="00232E68" w:rsidRPr="00D16AEC" w:rsidRDefault="00232E68" w:rsidP="000D2334">
            <w:pPr>
              <w:pStyle w:val="TableParagraph"/>
              <w:spacing w:line="276" w:lineRule="auto"/>
              <w:ind w:left="83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431EC528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0E7E5E95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20FF45C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3C7A1737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53576542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4.</w:t>
            </w:r>
          </w:p>
        </w:tc>
        <w:tc>
          <w:tcPr>
            <w:tcW w:w="2045" w:type="dxa"/>
            <w:vMerge w:val="restart"/>
            <w:vAlign w:val="center"/>
          </w:tcPr>
          <w:p w14:paraId="5AD4691F" w14:textId="77777777" w:rsidR="00232E68" w:rsidRPr="00D16AEC" w:rsidRDefault="00232E68" w:rsidP="000D2334">
            <w:pPr>
              <w:pStyle w:val="TableParagraph"/>
              <w:spacing w:line="276" w:lineRule="auto"/>
              <w:ind w:left="176" w:firstLine="40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Слалом, с</w:t>
            </w:r>
          </w:p>
        </w:tc>
        <w:tc>
          <w:tcPr>
            <w:tcW w:w="1161" w:type="dxa"/>
            <w:vAlign w:val="center"/>
          </w:tcPr>
          <w:p w14:paraId="21D1A36E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02776C49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14,4±1,25</w:t>
            </w:r>
          </w:p>
        </w:tc>
        <w:tc>
          <w:tcPr>
            <w:tcW w:w="1849" w:type="dxa"/>
            <w:vAlign w:val="center"/>
          </w:tcPr>
          <w:p w14:paraId="3A81DE46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13,5±1,21</w:t>
            </w:r>
          </w:p>
        </w:tc>
        <w:tc>
          <w:tcPr>
            <w:tcW w:w="1065" w:type="dxa"/>
            <w:vAlign w:val="center"/>
          </w:tcPr>
          <w:p w14:paraId="2338EE4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6,25</w:t>
            </w:r>
          </w:p>
        </w:tc>
        <w:tc>
          <w:tcPr>
            <w:tcW w:w="1065" w:type="dxa"/>
            <w:vAlign w:val="center"/>
          </w:tcPr>
          <w:p w14:paraId="5A1A429B" w14:textId="77777777" w:rsidR="00232E68" w:rsidRPr="00D16AEC" w:rsidRDefault="00232E68" w:rsidP="000D2334">
            <w:pPr>
              <w:pStyle w:val="TableParagraph"/>
              <w:spacing w:line="276" w:lineRule="auto"/>
              <w:ind w:left="98" w:right="6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7BE21799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32D969D4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9BDC37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60011AE0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2570F15F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14,2±1,22</w:t>
            </w:r>
          </w:p>
        </w:tc>
        <w:tc>
          <w:tcPr>
            <w:tcW w:w="1849" w:type="dxa"/>
            <w:vAlign w:val="center"/>
          </w:tcPr>
          <w:p w14:paraId="78E895DC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13,1±1,25</w:t>
            </w:r>
          </w:p>
        </w:tc>
        <w:tc>
          <w:tcPr>
            <w:tcW w:w="1065" w:type="dxa"/>
            <w:vAlign w:val="center"/>
          </w:tcPr>
          <w:p w14:paraId="0DCA1CA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7,75</w:t>
            </w:r>
          </w:p>
        </w:tc>
        <w:tc>
          <w:tcPr>
            <w:tcW w:w="1065" w:type="dxa"/>
            <w:vAlign w:val="center"/>
          </w:tcPr>
          <w:p w14:paraId="1DB9CC5F" w14:textId="77777777" w:rsidR="00232E68" w:rsidRPr="00D16AEC" w:rsidRDefault="00232E68" w:rsidP="000D2334">
            <w:pPr>
              <w:pStyle w:val="TableParagraph"/>
              <w:spacing w:line="276" w:lineRule="auto"/>
              <w:ind w:left="98" w:right="6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A9AA95C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2BB0468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248EDCA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7B38ED8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5E7BB355" w14:textId="77777777" w:rsidR="00232E68" w:rsidRPr="00D16AEC" w:rsidRDefault="00232E68" w:rsidP="000D2334">
            <w:pPr>
              <w:pStyle w:val="TableParagraph"/>
              <w:spacing w:line="276" w:lineRule="auto"/>
              <w:ind w:left="83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4A9BACEE" w14:textId="77777777" w:rsidR="00232E68" w:rsidRPr="00D16AEC" w:rsidRDefault="00232E68" w:rsidP="000D2334">
            <w:pPr>
              <w:pStyle w:val="TableParagraph"/>
              <w:spacing w:line="276" w:lineRule="auto"/>
              <w:ind w:left="85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5145F343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0392322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B67265C" w14:textId="77777777" w:rsidTr="000D2334">
        <w:trPr>
          <w:trHeight w:val="321"/>
        </w:trPr>
        <w:tc>
          <w:tcPr>
            <w:tcW w:w="9531" w:type="dxa"/>
            <w:gridSpan w:val="7"/>
            <w:tcBorders>
              <w:top w:val="nil"/>
            </w:tcBorders>
            <w:vAlign w:val="center"/>
          </w:tcPr>
          <w:p w14:paraId="3A5FE1D3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Центральні захисники</w:t>
            </w:r>
          </w:p>
        </w:tc>
      </w:tr>
      <w:tr w:rsidR="00232E68" w:rsidRPr="00D16AEC" w14:paraId="50994560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0F374E93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2045" w:type="dxa"/>
            <w:vMerge w:val="restart"/>
            <w:vAlign w:val="center"/>
          </w:tcPr>
          <w:p w14:paraId="57CE04E3" w14:textId="77777777" w:rsidR="00232E68" w:rsidRPr="00D16AEC" w:rsidRDefault="00232E68" w:rsidP="000D2334">
            <w:pPr>
              <w:pStyle w:val="TableParagraph"/>
              <w:spacing w:line="276" w:lineRule="auto"/>
              <w:ind w:left="98" w:right="168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4"/>
                  <w:szCs w:val="24"/>
                  <w:lang w:val="uk-UA"/>
                </w:rPr>
                <w:t>30 м</w:t>
              </w:r>
            </w:smartTag>
            <w:r w:rsidRPr="00D16AEC">
              <w:rPr>
                <w:sz w:val="24"/>
                <w:szCs w:val="24"/>
                <w:lang w:val="uk-UA"/>
              </w:rPr>
              <w:t xml:space="preserve"> з веденням м’яча,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159E6E1B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79F2BC06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6,0±0,27</w:t>
            </w:r>
          </w:p>
        </w:tc>
        <w:tc>
          <w:tcPr>
            <w:tcW w:w="1849" w:type="dxa"/>
            <w:vAlign w:val="center"/>
          </w:tcPr>
          <w:p w14:paraId="7024378D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5,7±0,28</w:t>
            </w:r>
          </w:p>
        </w:tc>
        <w:tc>
          <w:tcPr>
            <w:tcW w:w="1065" w:type="dxa"/>
            <w:vAlign w:val="center"/>
          </w:tcPr>
          <w:p w14:paraId="3874025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5,0</w:t>
            </w:r>
          </w:p>
        </w:tc>
        <w:tc>
          <w:tcPr>
            <w:tcW w:w="1065" w:type="dxa"/>
            <w:vAlign w:val="center"/>
          </w:tcPr>
          <w:p w14:paraId="558B0059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06E2DE47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2307550F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6B56EA7A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06E35D9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1F146C1F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6,1±0,26</w:t>
            </w:r>
          </w:p>
        </w:tc>
        <w:tc>
          <w:tcPr>
            <w:tcW w:w="1849" w:type="dxa"/>
            <w:vAlign w:val="center"/>
          </w:tcPr>
          <w:p w14:paraId="6D84B422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5,8±0,25</w:t>
            </w:r>
          </w:p>
        </w:tc>
        <w:tc>
          <w:tcPr>
            <w:tcW w:w="1065" w:type="dxa"/>
            <w:vAlign w:val="center"/>
          </w:tcPr>
          <w:p w14:paraId="16FF5DA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4,92</w:t>
            </w:r>
          </w:p>
        </w:tc>
        <w:tc>
          <w:tcPr>
            <w:tcW w:w="1065" w:type="dxa"/>
            <w:vAlign w:val="center"/>
          </w:tcPr>
          <w:p w14:paraId="5DB86AB7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725CA21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4875FD91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18D9138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5F09009C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776956D5" w14:textId="77777777" w:rsidR="00232E68" w:rsidRPr="00D16AEC" w:rsidRDefault="00232E68" w:rsidP="000D2334">
            <w:pPr>
              <w:pStyle w:val="TableParagraph"/>
              <w:spacing w:line="276" w:lineRule="auto"/>
              <w:ind w:left="82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849" w:type="dxa"/>
            <w:vAlign w:val="center"/>
          </w:tcPr>
          <w:p w14:paraId="1F351461" w14:textId="77777777" w:rsidR="00232E68" w:rsidRPr="00D16AEC" w:rsidRDefault="00232E68" w:rsidP="000D2334">
            <w:pPr>
              <w:pStyle w:val="TableParagraph"/>
              <w:spacing w:line="276" w:lineRule="auto"/>
              <w:ind w:left="84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525B8F66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1D9924C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</w:tbl>
    <w:p w14:paraId="1FC81EEB" w14:textId="77777777" w:rsidR="00232E68" w:rsidRPr="00D16AEC" w:rsidRDefault="00232E68" w:rsidP="00232E68">
      <w:pPr>
        <w:jc w:val="right"/>
        <w:rPr>
          <w:rFonts w:ascii="Times New Roman" w:hAnsi="Times New Roman"/>
          <w:i/>
          <w:sz w:val="28"/>
          <w:szCs w:val="28"/>
          <w:lang w:val="ru-RU"/>
        </w:rPr>
      </w:pPr>
      <w:r>
        <w:br w:type="page"/>
      </w:r>
      <w:proofErr w:type="spellStart"/>
      <w:r w:rsidRPr="00D16AEC">
        <w:rPr>
          <w:rFonts w:ascii="Times New Roman" w:hAnsi="Times New Roman"/>
          <w:i/>
          <w:sz w:val="28"/>
          <w:szCs w:val="28"/>
          <w:lang w:val="ru-RU"/>
        </w:rPr>
        <w:lastRenderedPageBreak/>
        <w:t>Продовдення</w:t>
      </w:r>
      <w:proofErr w:type="spellEnd"/>
      <w:r w:rsidRPr="00D16AEC">
        <w:rPr>
          <w:rFonts w:ascii="Times New Roman" w:hAnsi="Times New Roman"/>
          <w:i/>
          <w:sz w:val="28"/>
          <w:szCs w:val="28"/>
          <w:lang w:val="ru-RU"/>
        </w:rPr>
        <w:t xml:space="preserve"> таб. 2</w:t>
      </w:r>
    </w:p>
    <w:tbl>
      <w:tblPr>
        <w:tblW w:w="9531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7"/>
        <w:gridCol w:w="2045"/>
        <w:gridCol w:w="1161"/>
        <w:gridCol w:w="1849"/>
        <w:gridCol w:w="1849"/>
        <w:gridCol w:w="1065"/>
        <w:gridCol w:w="1065"/>
      </w:tblGrid>
      <w:tr w:rsidR="00232E68" w:rsidRPr="00D16AEC" w14:paraId="7DF00FE3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5B56E96C" w14:textId="77777777" w:rsidR="00232E68" w:rsidRPr="00D16AEC" w:rsidRDefault="00232E68" w:rsidP="000D2334">
            <w:pPr>
              <w:pStyle w:val="TableParagraph"/>
              <w:spacing w:line="276" w:lineRule="auto"/>
              <w:ind w:left="12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№</w:t>
            </w:r>
          </w:p>
        </w:tc>
        <w:tc>
          <w:tcPr>
            <w:tcW w:w="2045" w:type="dxa"/>
            <w:vMerge w:val="restart"/>
            <w:vAlign w:val="center"/>
          </w:tcPr>
          <w:p w14:paraId="3045BC16" w14:textId="77777777" w:rsidR="00232E68" w:rsidRPr="00D16AEC" w:rsidRDefault="00232E68" w:rsidP="000D2334">
            <w:pPr>
              <w:pStyle w:val="TableParagraph"/>
              <w:spacing w:line="276" w:lineRule="auto"/>
              <w:ind w:left="171" w:right="1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Тести</w:t>
            </w:r>
          </w:p>
        </w:tc>
        <w:tc>
          <w:tcPr>
            <w:tcW w:w="1161" w:type="dxa"/>
            <w:vMerge w:val="restart"/>
            <w:vAlign w:val="center"/>
          </w:tcPr>
          <w:p w14:paraId="7E4D6863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Група</w:t>
            </w:r>
          </w:p>
        </w:tc>
        <w:tc>
          <w:tcPr>
            <w:tcW w:w="5828" w:type="dxa"/>
            <w:gridSpan w:val="4"/>
            <w:vAlign w:val="center"/>
          </w:tcPr>
          <w:p w14:paraId="7AAA9A58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Етапи експерименту, статистичні показники, ігрові амплуа</w:t>
            </w:r>
          </w:p>
        </w:tc>
      </w:tr>
      <w:tr w:rsidR="00232E68" w:rsidRPr="00D16AEC" w14:paraId="4A310B69" w14:textId="77777777" w:rsidTr="000D2334">
        <w:trPr>
          <w:trHeight w:val="323"/>
        </w:trPr>
        <w:tc>
          <w:tcPr>
            <w:tcW w:w="497" w:type="dxa"/>
            <w:vMerge/>
            <w:vAlign w:val="center"/>
          </w:tcPr>
          <w:p w14:paraId="7D9E634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045" w:type="dxa"/>
            <w:vMerge/>
            <w:vAlign w:val="center"/>
          </w:tcPr>
          <w:p w14:paraId="4053D00B" w14:textId="77777777" w:rsidR="00232E68" w:rsidRPr="00D16AEC" w:rsidRDefault="00232E68" w:rsidP="000D2334">
            <w:pPr>
              <w:pStyle w:val="TableParagraph"/>
              <w:spacing w:line="276" w:lineRule="auto"/>
              <w:ind w:left="98" w:right="135" w:firstLine="43"/>
              <w:rPr>
                <w:sz w:val="24"/>
                <w:szCs w:val="24"/>
                <w:lang w:val="uk-UA"/>
              </w:rPr>
            </w:pPr>
          </w:p>
        </w:tc>
        <w:tc>
          <w:tcPr>
            <w:tcW w:w="1161" w:type="dxa"/>
            <w:vMerge/>
            <w:vAlign w:val="center"/>
          </w:tcPr>
          <w:p w14:paraId="6A611ED2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2AE83C8D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До експерименту</w:t>
            </w:r>
          </w:p>
        </w:tc>
        <w:tc>
          <w:tcPr>
            <w:tcW w:w="1849" w:type="dxa"/>
            <w:vAlign w:val="center"/>
          </w:tcPr>
          <w:p w14:paraId="2A67B408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Після експерименту</w:t>
            </w:r>
          </w:p>
        </w:tc>
        <w:tc>
          <w:tcPr>
            <w:tcW w:w="1065" w:type="dxa"/>
            <w:vMerge w:val="restart"/>
            <w:vAlign w:val="center"/>
          </w:tcPr>
          <w:p w14:paraId="67726355" w14:textId="77777777" w:rsidR="00232E68" w:rsidRPr="00D16AEC" w:rsidRDefault="00232E68" w:rsidP="000D2334">
            <w:pPr>
              <w:pStyle w:val="TableParagraph"/>
              <w:spacing w:line="276" w:lineRule="auto"/>
              <w:ind w:left="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1065" w:type="dxa"/>
            <w:vMerge w:val="restart"/>
            <w:vAlign w:val="center"/>
          </w:tcPr>
          <w:p w14:paraId="2A599836" w14:textId="77777777" w:rsidR="00232E68" w:rsidRPr="00D16AEC" w:rsidRDefault="00232E68" w:rsidP="000D2334">
            <w:pPr>
              <w:pStyle w:val="TableParagraph"/>
              <w:spacing w:line="276" w:lineRule="auto"/>
              <w:ind w:left="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р</w:t>
            </w:r>
          </w:p>
        </w:tc>
      </w:tr>
      <w:tr w:rsidR="00232E68" w:rsidRPr="00D16AEC" w14:paraId="6B6003F7" w14:textId="77777777" w:rsidTr="000D2334">
        <w:trPr>
          <w:trHeight w:val="323"/>
        </w:trPr>
        <w:tc>
          <w:tcPr>
            <w:tcW w:w="497" w:type="dxa"/>
            <w:vMerge/>
            <w:vAlign w:val="center"/>
          </w:tcPr>
          <w:p w14:paraId="568F930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045" w:type="dxa"/>
            <w:vMerge/>
            <w:vAlign w:val="center"/>
          </w:tcPr>
          <w:p w14:paraId="5D089C94" w14:textId="77777777" w:rsidR="00232E68" w:rsidRPr="00D16AEC" w:rsidRDefault="00232E68" w:rsidP="000D2334">
            <w:pPr>
              <w:pStyle w:val="TableParagraph"/>
              <w:spacing w:line="276" w:lineRule="auto"/>
              <w:ind w:left="98" w:right="135" w:firstLine="43"/>
              <w:rPr>
                <w:sz w:val="24"/>
                <w:szCs w:val="24"/>
                <w:lang w:val="uk-UA"/>
              </w:rPr>
            </w:pPr>
          </w:p>
        </w:tc>
        <w:tc>
          <w:tcPr>
            <w:tcW w:w="1161" w:type="dxa"/>
            <w:vMerge/>
            <w:vAlign w:val="center"/>
          </w:tcPr>
          <w:p w14:paraId="2E6BD194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7953DF3F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Х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</w:p>
        </w:tc>
        <w:tc>
          <w:tcPr>
            <w:tcW w:w="1849" w:type="dxa"/>
            <w:vAlign w:val="center"/>
          </w:tcPr>
          <w:p w14:paraId="21A874D7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X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</w:p>
        </w:tc>
        <w:tc>
          <w:tcPr>
            <w:tcW w:w="1065" w:type="dxa"/>
            <w:vMerge/>
            <w:vAlign w:val="center"/>
          </w:tcPr>
          <w:p w14:paraId="569726CF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</w:p>
        </w:tc>
        <w:tc>
          <w:tcPr>
            <w:tcW w:w="1065" w:type="dxa"/>
            <w:vMerge/>
            <w:vAlign w:val="center"/>
          </w:tcPr>
          <w:p w14:paraId="7FB8B0B5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4979A322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5D85107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2045" w:type="dxa"/>
            <w:vMerge w:val="restart"/>
            <w:vAlign w:val="center"/>
          </w:tcPr>
          <w:p w14:paraId="54D4A6AD" w14:textId="77777777" w:rsidR="00232E68" w:rsidRPr="00D16AEC" w:rsidRDefault="00232E68" w:rsidP="000D2334">
            <w:pPr>
              <w:pStyle w:val="TableParagraph"/>
              <w:spacing w:line="276" w:lineRule="auto"/>
              <w:ind w:left="98" w:right="135" w:firstLine="43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Удар по м’ячу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7D0B1CB3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2E5907C6" w14:textId="77777777" w:rsidR="00232E68" w:rsidRPr="00D16AEC" w:rsidRDefault="00232E68" w:rsidP="000D2334">
            <w:pPr>
              <w:pStyle w:val="TableParagraph"/>
              <w:spacing w:line="276" w:lineRule="auto"/>
              <w:ind w:left="85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24,9±1,00</w:t>
            </w:r>
          </w:p>
        </w:tc>
        <w:tc>
          <w:tcPr>
            <w:tcW w:w="1849" w:type="dxa"/>
            <w:vAlign w:val="center"/>
          </w:tcPr>
          <w:p w14:paraId="288BFD70" w14:textId="77777777" w:rsidR="00232E68" w:rsidRPr="00D16AEC" w:rsidRDefault="00232E68" w:rsidP="000D2334">
            <w:pPr>
              <w:pStyle w:val="TableParagraph"/>
              <w:spacing w:line="276" w:lineRule="auto"/>
              <w:ind w:left="86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25,1±1,04</w:t>
            </w:r>
          </w:p>
        </w:tc>
        <w:tc>
          <w:tcPr>
            <w:tcW w:w="1065" w:type="dxa"/>
            <w:vAlign w:val="center"/>
          </w:tcPr>
          <w:p w14:paraId="1D86889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7,23</w:t>
            </w:r>
          </w:p>
        </w:tc>
        <w:tc>
          <w:tcPr>
            <w:tcW w:w="1065" w:type="dxa"/>
            <w:vAlign w:val="center"/>
          </w:tcPr>
          <w:p w14:paraId="4D3370C2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0F991AF9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5A743554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372EB986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69013A3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304E1268" w14:textId="77777777" w:rsidR="00232E68" w:rsidRPr="00D16AEC" w:rsidRDefault="00232E68" w:rsidP="000D2334">
            <w:pPr>
              <w:pStyle w:val="TableParagraph"/>
              <w:spacing w:line="276" w:lineRule="auto"/>
              <w:ind w:left="85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24,7±1,01</w:t>
            </w:r>
          </w:p>
        </w:tc>
        <w:tc>
          <w:tcPr>
            <w:tcW w:w="1849" w:type="dxa"/>
            <w:vAlign w:val="center"/>
          </w:tcPr>
          <w:p w14:paraId="3E24F07B" w14:textId="77777777" w:rsidR="00232E68" w:rsidRPr="00D16AEC" w:rsidRDefault="00232E68" w:rsidP="000D2334">
            <w:pPr>
              <w:pStyle w:val="TableParagraph"/>
              <w:spacing w:line="276" w:lineRule="auto"/>
              <w:ind w:left="86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30,1±1,11</w:t>
            </w:r>
          </w:p>
        </w:tc>
        <w:tc>
          <w:tcPr>
            <w:tcW w:w="1065" w:type="dxa"/>
            <w:vAlign w:val="center"/>
          </w:tcPr>
          <w:p w14:paraId="2A2A6A3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21,86</w:t>
            </w:r>
          </w:p>
        </w:tc>
        <w:tc>
          <w:tcPr>
            <w:tcW w:w="1065" w:type="dxa"/>
            <w:vAlign w:val="center"/>
          </w:tcPr>
          <w:p w14:paraId="3839770E" w14:textId="77777777" w:rsidR="00232E68" w:rsidRPr="00D16AEC" w:rsidRDefault="00232E68" w:rsidP="000D2334">
            <w:pPr>
              <w:pStyle w:val="TableParagraph"/>
              <w:spacing w:line="276" w:lineRule="auto"/>
              <w:ind w:left="91" w:right="9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12B683A1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FAC6F7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153DEE9F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3F805EF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5D084FD4" w14:textId="77777777" w:rsidR="00232E68" w:rsidRPr="00D16AEC" w:rsidRDefault="00232E68" w:rsidP="000D2334">
            <w:pPr>
              <w:pStyle w:val="TableParagraph"/>
              <w:spacing w:line="276" w:lineRule="auto"/>
              <w:ind w:left="82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22EB6616" w14:textId="77777777" w:rsidR="00232E68" w:rsidRPr="00D16AEC" w:rsidRDefault="00232E68" w:rsidP="000D2334">
            <w:pPr>
              <w:pStyle w:val="TableParagraph"/>
              <w:spacing w:line="276" w:lineRule="auto"/>
              <w:ind w:left="84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3BB82D50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23AF2F4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6D21B8ED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7EE4651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2045" w:type="dxa"/>
            <w:vMerge w:val="restart"/>
            <w:vAlign w:val="center"/>
          </w:tcPr>
          <w:p w14:paraId="1B08217E" w14:textId="77777777" w:rsidR="00232E68" w:rsidRPr="00D16AEC" w:rsidRDefault="00232E68" w:rsidP="000D2334">
            <w:pPr>
              <w:pStyle w:val="TableParagraph"/>
              <w:spacing w:line="276" w:lineRule="auto"/>
              <w:ind w:left="98" w:right="322" w:hanging="1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Укидання м’яча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21F9A056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0088DA9D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7,4±1,51</w:t>
            </w:r>
          </w:p>
        </w:tc>
        <w:tc>
          <w:tcPr>
            <w:tcW w:w="1849" w:type="dxa"/>
            <w:vAlign w:val="center"/>
          </w:tcPr>
          <w:p w14:paraId="1D376492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8,1±1,46</w:t>
            </w:r>
          </w:p>
        </w:tc>
        <w:tc>
          <w:tcPr>
            <w:tcW w:w="1065" w:type="dxa"/>
            <w:vAlign w:val="center"/>
          </w:tcPr>
          <w:p w14:paraId="7119FCF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9,46</w:t>
            </w:r>
          </w:p>
        </w:tc>
        <w:tc>
          <w:tcPr>
            <w:tcW w:w="1065" w:type="dxa"/>
            <w:vAlign w:val="center"/>
          </w:tcPr>
          <w:p w14:paraId="0D0AA9D3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6B1AD3A2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41C03B8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06B9A050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A47DBDB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51CA1C47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7,1±1,41</w:t>
            </w:r>
          </w:p>
        </w:tc>
        <w:tc>
          <w:tcPr>
            <w:tcW w:w="1849" w:type="dxa"/>
            <w:vAlign w:val="center"/>
          </w:tcPr>
          <w:p w14:paraId="51ABA0B7" w14:textId="77777777" w:rsidR="00232E68" w:rsidRPr="00D16AEC" w:rsidRDefault="00232E68" w:rsidP="000D2334">
            <w:pPr>
              <w:pStyle w:val="TableParagraph"/>
              <w:spacing w:line="276" w:lineRule="auto"/>
              <w:ind w:left="86" w:right="6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8,1±1,6</w:t>
            </w:r>
          </w:p>
        </w:tc>
        <w:tc>
          <w:tcPr>
            <w:tcW w:w="1065" w:type="dxa"/>
            <w:vAlign w:val="center"/>
          </w:tcPr>
          <w:p w14:paraId="40416CE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14,08</w:t>
            </w:r>
          </w:p>
        </w:tc>
        <w:tc>
          <w:tcPr>
            <w:tcW w:w="1065" w:type="dxa"/>
            <w:vAlign w:val="center"/>
          </w:tcPr>
          <w:p w14:paraId="28FC1E15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6C52F3EA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F35DD0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06DDE1D" w14:textId="77777777" w:rsidR="00232E68" w:rsidRPr="00D16AEC" w:rsidRDefault="00232E68" w:rsidP="000D2334">
            <w:pPr>
              <w:spacing w:after="0"/>
              <w:ind w:left="98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21EEE6C3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651793B7" w14:textId="77777777" w:rsidR="00232E68" w:rsidRPr="00D16AEC" w:rsidRDefault="00232E68" w:rsidP="000D2334">
            <w:pPr>
              <w:pStyle w:val="TableParagraph"/>
              <w:spacing w:line="276" w:lineRule="auto"/>
              <w:ind w:left="82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548ABB41" w14:textId="77777777" w:rsidR="00232E68" w:rsidRPr="00D16AEC" w:rsidRDefault="00232E68" w:rsidP="000D2334">
            <w:pPr>
              <w:pStyle w:val="TableParagraph"/>
              <w:spacing w:line="276" w:lineRule="auto"/>
              <w:ind w:left="84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693E9C67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22031BE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7DEE9292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4564474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4.</w:t>
            </w:r>
          </w:p>
        </w:tc>
        <w:tc>
          <w:tcPr>
            <w:tcW w:w="2045" w:type="dxa"/>
            <w:vMerge w:val="restart"/>
            <w:vAlign w:val="center"/>
          </w:tcPr>
          <w:p w14:paraId="330F3E98" w14:textId="77777777" w:rsidR="00232E68" w:rsidRPr="00D16AEC" w:rsidRDefault="00232E68" w:rsidP="000D2334">
            <w:pPr>
              <w:pStyle w:val="TableParagraph"/>
              <w:spacing w:line="276" w:lineRule="auto"/>
              <w:ind w:left="98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Слалом,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6AE111DA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5776C0B8" w14:textId="77777777" w:rsidR="00232E68" w:rsidRPr="00D16AEC" w:rsidRDefault="00232E68" w:rsidP="000D2334">
            <w:pPr>
              <w:pStyle w:val="TableParagraph"/>
              <w:spacing w:line="276" w:lineRule="auto"/>
              <w:ind w:left="85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14,2±0,86</w:t>
            </w:r>
          </w:p>
        </w:tc>
        <w:tc>
          <w:tcPr>
            <w:tcW w:w="1849" w:type="dxa"/>
            <w:vAlign w:val="center"/>
          </w:tcPr>
          <w:p w14:paraId="01CC3BAC" w14:textId="77777777" w:rsidR="00232E68" w:rsidRPr="00D16AEC" w:rsidRDefault="00232E68" w:rsidP="000D2334">
            <w:pPr>
              <w:pStyle w:val="TableParagraph"/>
              <w:spacing w:line="276" w:lineRule="auto"/>
              <w:ind w:left="86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13,6±0,84</w:t>
            </w:r>
          </w:p>
        </w:tc>
        <w:tc>
          <w:tcPr>
            <w:tcW w:w="1065" w:type="dxa"/>
            <w:vAlign w:val="center"/>
          </w:tcPr>
          <w:p w14:paraId="1319ED62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4,23</w:t>
            </w:r>
          </w:p>
        </w:tc>
        <w:tc>
          <w:tcPr>
            <w:tcW w:w="1065" w:type="dxa"/>
            <w:vAlign w:val="center"/>
          </w:tcPr>
          <w:p w14:paraId="64B48F69" w14:textId="77777777" w:rsidR="00232E68" w:rsidRPr="00D16AEC" w:rsidRDefault="00232E68" w:rsidP="000D2334">
            <w:pPr>
              <w:pStyle w:val="TableParagraph"/>
              <w:spacing w:line="276" w:lineRule="auto"/>
              <w:ind w:left="91" w:right="73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2CDED136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4479ECA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147918E4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4BCA239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53A80B72" w14:textId="77777777" w:rsidR="00232E68" w:rsidRPr="00D16AEC" w:rsidRDefault="00232E68" w:rsidP="000D2334">
            <w:pPr>
              <w:pStyle w:val="TableParagraph"/>
              <w:spacing w:line="276" w:lineRule="auto"/>
              <w:ind w:left="85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14,0±0,87</w:t>
            </w:r>
          </w:p>
        </w:tc>
        <w:tc>
          <w:tcPr>
            <w:tcW w:w="1849" w:type="dxa"/>
            <w:vAlign w:val="center"/>
          </w:tcPr>
          <w:p w14:paraId="70CBEABB" w14:textId="77777777" w:rsidR="00232E68" w:rsidRPr="00D16AEC" w:rsidRDefault="00232E68" w:rsidP="000D2334">
            <w:pPr>
              <w:pStyle w:val="TableParagraph"/>
              <w:spacing w:line="276" w:lineRule="auto"/>
              <w:ind w:left="86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11,1±0,80</w:t>
            </w:r>
          </w:p>
        </w:tc>
        <w:tc>
          <w:tcPr>
            <w:tcW w:w="1065" w:type="dxa"/>
            <w:vAlign w:val="center"/>
          </w:tcPr>
          <w:p w14:paraId="59F8EB5D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20,71</w:t>
            </w:r>
          </w:p>
        </w:tc>
        <w:tc>
          <w:tcPr>
            <w:tcW w:w="1065" w:type="dxa"/>
            <w:vAlign w:val="center"/>
          </w:tcPr>
          <w:p w14:paraId="3D6A2A20" w14:textId="77777777" w:rsidR="00232E68" w:rsidRPr="00D16AEC" w:rsidRDefault="00232E68" w:rsidP="000D2334">
            <w:pPr>
              <w:pStyle w:val="TableParagraph"/>
              <w:spacing w:line="276" w:lineRule="auto"/>
              <w:ind w:left="91" w:right="9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571F2462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B0CD84F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36D34AC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62E8ACB3" w14:textId="77777777" w:rsidR="00232E68" w:rsidRPr="00D16AEC" w:rsidRDefault="00232E68" w:rsidP="000D2334">
            <w:pPr>
              <w:pStyle w:val="TableParagraph"/>
              <w:spacing w:line="276" w:lineRule="auto"/>
              <w:ind w:left="99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13364B43" w14:textId="77777777" w:rsidR="00232E68" w:rsidRPr="00D16AEC" w:rsidRDefault="00232E68" w:rsidP="000D2334">
            <w:pPr>
              <w:pStyle w:val="TableParagraph"/>
              <w:spacing w:line="276" w:lineRule="auto"/>
              <w:ind w:left="82" w:right="8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24F202F6" w14:textId="77777777" w:rsidR="00232E68" w:rsidRPr="00D16AEC" w:rsidRDefault="00232E68" w:rsidP="000D2334">
            <w:pPr>
              <w:pStyle w:val="TableParagraph"/>
              <w:spacing w:line="276" w:lineRule="auto"/>
              <w:ind w:left="84" w:right="79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736864FD" w14:textId="77777777" w:rsidR="00232E68" w:rsidRPr="00D16AEC" w:rsidRDefault="00232E68" w:rsidP="000D2334">
            <w:pPr>
              <w:pStyle w:val="TableParagraph"/>
              <w:spacing w:line="276" w:lineRule="auto"/>
              <w:ind w:left="-57" w:right="-57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06F74502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4D2256B6" w14:textId="77777777" w:rsidTr="000D2334">
        <w:trPr>
          <w:trHeight w:val="321"/>
        </w:trPr>
        <w:tc>
          <w:tcPr>
            <w:tcW w:w="9531" w:type="dxa"/>
            <w:gridSpan w:val="7"/>
            <w:tcBorders>
              <w:top w:val="nil"/>
            </w:tcBorders>
            <w:vAlign w:val="center"/>
          </w:tcPr>
          <w:p w14:paraId="60C3A87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Крайні півзахисники</w:t>
            </w:r>
          </w:p>
        </w:tc>
      </w:tr>
      <w:tr w:rsidR="00232E68" w:rsidRPr="00D16AEC" w14:paraId="2072E4FD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3965658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2045" w:type="dxa"/>
            <w:vMerge w:val="restart"/>
            <w:vAlign w:val="center"/>
          </w:tcPr>
          <w:p w14:paraId="01F4A49E" w14:textId="77777777" w:rsidR="00232E68" w:rsidRPr="00D16AEC" w:rsidRDefault="00232E68" w:rsidP="000D2334">
            <w:pPr>
              <w:pStyle w:val="TableParagraph"/>
              <w:spacing w:line="276" w:lineRule="auto"/>
              <w:ind w:left="22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4"/>
                  <w:szCs w:val="24"/>
                  <w:lang w:val="uk-UA"/>
                </w:rPr>
                <w:t>30 м</w:t>
              </w:r>
            </w:smartTag>
            <w:r w:rsidRPr="00D16AEC">
              <w:rPr>
                <w:sz w:val="24"/>
                <w:szCs w:val="24"/>
                <w:lang w:val="uk-UA"/>
              </w:rPr>
              <w:t xml:space="preserve"> з веденням м’яча,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215BFA32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609A1DD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6,00±0,27</w:t>
            </w:r>
          </w:p>
        </w:tc>
        <w:tc>
          <w:tcPr>
            <w:tcW w:w="1849" w:type="dxa"/>
            <w:vAlign w:val="center"/>
          </w:tcPr>
          <w:p w14:paraId="1378A5F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5,80±0,24</w:t>
            </w:r>
          </w:p>
        </w:tc>
        <w:tc>
          <w:tcPr>
            <w:tcW w:w="1065" w:type="dxa"/>
            <w:vAlign w:val="center"/>
          </w:tcPr>
          <w:p w14:paraId="1684BAA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3,33</w:t>
            </w:r>
          </w:p>
        </w:tc>
        <w:tc>
          <w:tcPr>
            <w:tcW w:w="1065" w:type="dxa"/>
            <w:vAlign w:val="center"/>
          </w:tcPr>
          <w:p w14:paraId="7CFA113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52E98241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2C7835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6B079599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D02F084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14D1BB0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6,20±1,26</w:t>
            </w:r>
          </w:p>
        </w:tc>
        <w:tc>
          <w:tcPr>
            <w:tcW w:w="1849" w:type="dxa"/>
            <w:vAlign w:val="center"/>
          </w:tcPr>
          <w:p w14:paraId="4D0051B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5,10±0,22</w:t>
            </w:r>
          </w:p>
        </w:tc>
        <w:tc>
          <w:tcPr>
            <w:tcW w:w="1065" w:type="dxa"/>
            <w:vAlign w:val="center"/>
          </w:tcPr>
          <w:p w14:paraId="204C658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17,74</w:t>
            </w:r>
          </w:p>
        </w:tc>
        <w:tc>
          <w:tcPr>
            <w:tcW w:w="1065" w:type="dxa"/>
            <w:vAlign w:val="center"/>
          </w:tcPr>
          <w:p w14:paraId="2DDEAEE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308F7613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6336CE61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898461D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4C6AF70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25451A8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67187C4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3164563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714CF63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417218E2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0AB190B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2045" w:type="dxa"/>
            <w:vMerge w:val="restart"/>
            <w:vAlign w:val="center"/>
          </w:tcPr>
          <w:p w14:paraId="590A9AB2" w14:textId="77777777" w:rsidR="00232E68" w:rsidRPr="00D16AEC" w:rsidRDefault="00232E68" w:rsidP="000D2334">
            <w:pPr>
              <w:pStyle w:val="TableParagraph"/>
              <w:spacing w:line="276" w:lineRule="auto"/>
              <w:ind w:left="22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Удар по м’ячу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06DD780F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79537F4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35,5±1,8</w:t>
            </w:r>
          </w:p>
        </w:tc>
        <w:tc>
          <w:tcPr>
            <w:tcW w:w="1849" w:type="dxa"/>
            <w:vAlign w:val="center"/>
          </w:tcPr>
          <w:p w14:paraId="1347EBD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48,1±1,84</w:t>
            </w:r>
          </w:p>
        </w:tc>
        <w:tc>
          <w:tcPr>
            <w:tcW w:w="1065" w:type="dxa"/>
            <w:vAlign w:val="center"/>
          </w:tcPr>
          <w:p w14:paraId="492E7CF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35,49</w:t>
            </w:r>
          </w:p>
        </w:tc>
        <w:tc>
          <w:tcPr>
            <w:tcW w:w="1065" w:type="dxa"/>
            <w:vAlign w:val="center"/>
          </w:tcPr>
          <w:p w14:paraId="177D6AA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&lt;0,05</w:t>
            </w:r>
          </w:p>
        </w:tc>
      </w:tr>
      <w:tr w:rsidR="00232E68" w:rsidRPr="00D16AEC" w14:paraId="4BB8CA9E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51316C1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00DA8D1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571245AC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7307B91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32,4±1,5</w:t>
            </w:r>
          </w:p>
        </w:tc>
        <w:tc>
          <w:tcPr>
            <w:tcW w:w="1849" w:type="dxa"/>
            <w:vAlign w:val="center"/>
          </w:tcPr>
          <w:p w14:paraId="0A55816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44,3±1,69</w:t>
            </w:r>
          </w:p>
        </w:tc>
        <w:tc>
          <w:tcPr>
            <w:tcW w:w="1065" w:type="dxa"/>
            <w:vAlign w:val="center"/>
          </w:tcPr>
          <w:p w14:paraId="0D5112D3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36,73</w:t>
            </w:r>
          </w:p>
        </w:tc>
        <w:tc>
          <w:tcPr>
            <w:tcW w:w="1065" w:type="dxa"/>
            <w:vAlign w:val="center"/>
          </w:tcPr>
          <w:p w14:paraId="7A4BDF0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&lt;0,05</w:t>
            </w:r>
          </w:p>
        </w:tc>
      </w:tr>
      <w:tr w:rsidR="00232E68" w:rsidRPr="00D16AEC" w14:paraId="1F3413A0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0B41E199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9786805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1B3B85E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558D7D2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300854B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4AA76FE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147D1FA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519B4FD3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2BE19F5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2045" w:type="dxa"/>
            <w:vMerge w:val="restart"/>
            <w:vAlign w:val="center"/>
          </w:tcPr>
          <w:p w14:paraId="09A9B721" w14:textId="77777777" w:rsidR="00232E68" w:rsidRPr="00D16AEC" w:rsidRDefault="00232E68" w:rsidP="000D2334">
            <w:pPr>
              <w:pStyle w:val="TableParagraph"/>
              <w:spacing w:line="276" w:lineRule="auto"/>
              <w:ind w:left="22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Укидання м’яча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4EE31227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783C3F9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6,5±0,86</w:t>
            </w:r>
          </w:p>
        </w:tc>
        <w:tc>
          <w:tcPr>
            <w:tcW w:w="1849" w:type="dxa"/>
            <w:vAlign w:val="center"/>
          </w:tcPr>
          <w:p w14:paraId="3A60E43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7,9±0,67</w:t>
            </w:r>
          </w:p>
        </w:tc>
        <w:tc>
          <w:tcPr>
            <w:tcW w:w="1065" w:type="dxa"/>
            <w:vAlign w:val="center"/>
          </w:tcPr>
          <w:p w14:paraId="321EFF59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21,54</w:t>
            </w:r>
          </w:p>
        </w:tc>
        <w:tc>
          <w:tcPr>
            <w:tcW w:w="1065" w:type="dxa"/>
            <w:vAlign w:val="center"/>
          </w:tcPr>
          <w:p w14:paraId="6A36C11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7FB9E9E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4E5226C5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0A63A98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4422A9B1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00D4C84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6,7±0,87</w:t>
            </w:r>
          </w:p>
        </w:tc>
        <w:tc>
          <w:tcPr>
            <w:tcW w:w="1849" w:type="dxa"/>
            <w:vAlign w:val="center"/>
          </w:tcPr>
          <w:p w14:paraId="7E14825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11,8±0,69</w:t>
            </w:r>
          </w:p>
        </w:tc>
        <w:tc>
          <w:tcPr>
            <w:tcW w:w="1065" w:type="dxa"/>
            <w:vAlign w:val="center"/>
          </w:tcPr>
          <w:p w14:paraId="73D8498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76,12</w:t>
            </w:r>
          </w:p>
        </w:tc>
        <w:tc>
          <w:tcPr>
            <w:tcW w:w="1065" w:type="dxa"/>
            <w:vAlign w:val="center"/>
          </w:tcPr>
          <w:p w14:paraId="4B8A696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&lt;0,001</w:t>
            </w:r>
          </w:p>
        </w:tc>
      </w:tr>
      <w:tr w:rsidR="00232E68" w:rsidRPr="00D16AEC" w14:paraId="348CEA95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2B00DE54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B5E0891" w14:textId="77777777" w:rsidR="00232E68" w:rsidRPr="00D16AEC" w:rsidRDefault="00232E68" w:rsidP="000D2334">
            <w:pPr>
              <w:spacing w:after="0"/>
              <w:ind w:left="227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417B8A87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3B7E2D7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72A21E1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5068601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4F3B648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38F3E9A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1D1037E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4.</w:t>
            </w:r>
          </w:p>
        </w:tc>
        <w:tc>
          <w:tcPr>
            <w:tcW w:w="2045" w:type="dxa"/>
            <w:vMerge w:val="restart"/>
            <w:vAlign w:val="center"/>
          </w:tcPr>
          <w:p w14:paraId="123DC10F" w14:textId="77777777" w:rsidR="00232E68" w:rsidRPr="00D16AEC" w:rsidRDefault="00232E68" w:rsidP="000D2334">
            <w:pPr>
              <w:pStyle w:val="TableParagraph"/>
              <w:spacing w:line="276" w:lineRule="auto"/>
              <w:ind w:left="22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Слалом,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66242700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13F920F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14,1±1,21</w:t>
            </w:r>
          </w:p>
        </w:tc>
        <w:tc>
          <w:tcPr>
            <w:tcW w:w="1849" w:type="dxa"/>
            <w:vAlign w:val="center"/>
          </w:tcPr>
          <w:p w14:paraId="57716D4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13,9±1,22</w:t>
            </w:r>
          </w:p>
        </w:tc>
        <w:tc>
          <w:tcPr>
            <w:tcW w:w="1065" w:type="dxa"/>
            <w:vAlign w:val="center"/>
          </w:tcPr>
          <w:p w14:paraId="357A31AF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1,42</w:t>
            </w:r>
          </w:p>
        </w:tc>
        <w:tc>
          <w:tcPr>
            <w:tcW w:w="1065" w:type="dxa"/>
            <w:vAlign w:val="center"/>
          </w:tcPr>
          <w:p w14:paraId="2BD0C7D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3683EAAE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296155F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162BAB2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24523A35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018FD5D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14,1±1,22</w:t>
            </w:r>
          </w:p>
        </w:tc>
        <w:tc>
          <w:tcPr>
            <w:tcW w:w="1849" w:type="dxa"/>
            <w:vAlign w:val="center"/>
          </w:tcPr>
          <w:p w14:paraId="060ADFF0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13,2±1,25</w:t>
            </w:r>
          </w:p>
        </w:tc>
        <w:tc>
          <w:tcPr>
            <w:tcW w:w="1065" w:type="dxa"/>
            <w:vAlign w:val="center"/>
          </w:tcPr>
          <w:p w14:paraId="6A3DBD52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6,38</w:t>
            </w:r>
          </w:p>
        </w:tc>
        <w:tc>
          <w:tcPr>
            <w:tcW w:w="1065" w:type="dxa"/>
            <w:vAlign w:val="center"/>
          </w:tcPr>
          <w:p w14:paraId="5D94F4E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0E1A79BF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7DCEE7D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05A1A3D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251621B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5D18BB2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18CFC3A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7592596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0A7D906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060DC20" w14:textId="77777777" w:rsidTr="000D2334">
        <w:trPr>
          <w:trHeight w:val="321"/>
        </w:trPr>
        <w:tc>
          <w:tcPr>
            <w:tcW w:w="9531" w:type="dxa"/>
            <w:gridSpan w:val="7"/>
            <w:tcBorders>
              <w:top w:val="nil"/>
            </w:tcBorders>
            <w:vAlign w:val="center"/>
          </w:tcPr>
          <w:p w14:paraId="28BD473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Центральні півзахисники</w:t>
            </w:r>
          </w:p>
        </w:tc>
      </w:tr>
      <w:tr w:rsidR="00232E68" w:rsidRPr="00D16AEC" w14:paraId="42B26C7F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1EE9696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2045" w:type="dxa"/>
            <w:vMerge w:val="restart"/>
            <w:vAlign w:val="center"/>
          </w:tcPr>
          <w:p w14:paraId="7B7C7917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16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4"/>
                  <w:szCs w:val="24"/>
                  <w:lang w:val="uk-UA"/>
                </w:rPr>
                <w:t>30 м</w:t>
              </w:r>
            </w:smartTag>
            <w:r w:rsidRPr="00D16AEC">
              <w:rPr>
                <w:sz w:val="24"/>
                <w:szCs w:val="24"/>
                <w:lang w:val="uk-UA"/>
              </w:rPr>
              <w:t xml:space="preserve"> з веденням м’яча,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713E6130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012355C5" w14:textId="77777777" w:rsidR="00232E68" w:rsidRPr="00D16AEC" w:rsidRDefault="00232E68" w:rsidP="000D2334">
            <w:pPr>
              <w:pStyle w:val="TableParagraph"/>
              <w:spacing w:line="276" w:lineRule="auto"/>
              <w:ind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6,1±0,3</w:t>
            </w:r>
          </w:p>
        </w:tc>
        <w:tc>
          <w:tcPr>
            <w:tcW w:w="1849" w:type="dxa"/>
            <w:vAlign w:val="center"/>
          </w:tcPr>
          <w:p w14:paraId="439E0643" w14:textId="77777777" w:rsidR="00232E68" w:rsidRPr="00D16AEC" w:rsidRDefault="00232E68" w:rsidP="000D2334">
            <w:pPr>
              <w:pStyle w:val="TableParagraph"/>
              <w:spacing w:line="276" w:lineRule="auto"/>
              <w:ind w:right="5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5,5±0,28</w:t>
            </w:r>
          </w:p>
        </w:tc>
        <w:tc>
          <w:tcPr>
            <w:tcW w:w="1065" w:type="dxa"/>
            <w:vAlign w:val="center"/>
          </w:tcPr>
          <w:p w14:paraId="20630BD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9,84</w:t>
            </w:r>
          </w:p>
        </w:tc>
        <w:tc>
          <w:tcPr>
            <w:tcW w:w="1065" w:type="dxa"/>
            <w:vAlign w:val="center"/>
          </w:tcPr>
          <w:p w14:paraId="12C8F6D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472810EB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51F92E89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F7B14E9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FDE120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55655E4B" w14:textId="77777777" w:rsidR="00232E68" w:rsidRPr="00D16AEC" w:rsidRDefault="00232E68" w:rsidP="000D2334">
            <w:pPr>
              <w:pStyle w:val="TableParagraph"/>
              <w:spacing w:line="276" w:lineRule="auto"/>
              <w:ind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6,2±0,31</w:t>
            </w:r>
          </w:p>
        </w:tc>
        <w:tc>
          <w:tcPr>
            <w:tcW w:w="1849" w:type="dxa"/>
            <w:vAlign w:val="center"/>
          </w:tcPr>
          <w:p w14:paraId="2CDF4A59" w14:textId="77777777" w:rsidR="00232E68" w:rsidRPr="00D16AEC" w:rsidRDefault="00232E68" w:rsidP="000D2334">
            <w:pPr>
              <w:pStyle w:val="TableParagraph"/>
              <w:spacing w:line="276" w:lineRule="auto"/>
              <w:ind w:right="5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5,3±0,23</w:t>
            </w:r>
          </w:p>
        </w:tc>
        <w:tc>
          <w:tcPr>
            <w:tcW w:w="1065" w:type="dxa"/>
            <w:vAlign w:val="center"/>
          </w:tcPr>
          <w:p w14:paraId="0D340FC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14,52</w:t>
            </w:r>
          </w:p>
        </w:tc>
        <w:tc>
          <w:tcPr>
            <w:tcW w:w="1065" w:type="dxa"/>
            <w:vAlign w:val="center"/>
          </w:tcPr>
          <w:p w14:paraId="214DF7C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&lt;0,05</w:t>
            </w:r>
          </w:p>
        </w:tc>
      </w:tr>
      <w:tr w:rsidR="00232E68" w:rsidRPr="00D16AEC" w14:paraId="007790F1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671DEFF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028BECD1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4D08BAB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62F0899A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40DBB87B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484110D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0330C162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8EBC8D0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060013D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2045" w:type="dxa"/>
            <w:vMerge w:val="restart"/>
            <w:vAlign w:val="center"/>
          </w:tcPr>
          <w:p w14:paraId="4C0608F9" w14:textId="77777777" w:rsidR="00232E68" w:rsidRPr="00D16AEC" w:rsidRDefault="00232E68" w:rsidP="000D2334">
            <w:pPr>
              <w:pStyle w:val="TableParagraph"/>
              <w:spacing w:line="276" w:lineRule="auto"/>
              <w:ind w:left="158" w:right="133" w:firstLine="43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Удар по м’ячу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1E93186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0C1CBCBB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26,5±1,31</w:t>
            </w:r>
          </w:p>
        </w:tc>
        <w:tc>
          <w:tcPr>
            <w:tcW w:w="1849" w:type="dxa"/>
            <w:vAlign w:val="center"/>
          </w:tcPr>
          <w:p w14:paraId="45810F13" w14:textId="77777777" w:rsidR="00232E68" w:rsidRPr="00D16AEC" w:rsidRDefault="00232E68" w:rsidP="000D2334">
            <w:pPr>
              <w:pStyle w:val="TableParagraph"/>
              <w:spacing w:line="276" w:lineRule="auto"/>
              <w:ind w:right="7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28,7±1,36</w:t>
            </w:r>
          </w:p>
        </w:tc>
        <w:tc>
          <w:tcPr>
            <w:tcW w:w="1065" w:type="dxa"/>
            <w:vAlign w:val="center"/>
          </w:tcPr>
          <w:p w14:paraId="032C2E23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8,30</w:t>
            </w:r>
          </w:p>
        </w:tc>
        <w:tc>
          <w:tcPr>
            <w:tcW w:w="1065" w:type="dxa"/>
            <w:vAlign w:val="center"/>
          </w:tcPr>
          <w:p w14:paraId="50F2AD3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76A56FD8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58839606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B1F4270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944AFD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2B1B575A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26,2±1,32</w:t>
            </w:r>
          </w:p>
        </w:tc>
        <w:tc>
          <w:tcPr>
            <w:tcW w:w="1849" w:type="dxa"/>
            <w:vAlign w:val="center"/>
          </w:tcPr>
          <w:p w14:paraId="52F2D5A9" w14:textId="77777777" w:rsidR="00232E68" w:rsidRPr="00D16AEC" w:rsidRDefault="00232E68" w:rsidP="000D2334">
            <w:pPr>
              <w:pStyle w:val="TableParagraph"/>
              <w:spacing w:line="276" w:lineRule="auto"/>
              <w:ind w:right="7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33,8±1,40</w:t>
            </w:r>
          </w:p>
        </w:tc>
        <w:tc>
          <w:tcPr>
            <w:tcW w:w="1065" w:type="dxa"/>
            <w:vAlign w:val="center"/>
          </w:tcPr>
          <w:p w14:paraId="48FB968D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29,01</w:t>
            </w:r>
          </w:p>
        </w:tc>
        <w:tc>
          <w:tcPr>
            <w:tcW w:w="1065" w:type="dxa"/>
            <w:vAlign w:val="center"/>
          </w:tcPr>
          <w:p w14:paraId="76CB771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69183D7C" w14:textId="77777777" w:rsidTr="000D2334">
        <w:trPr>
          <w:trHeight w:val="323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43C0A94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12AF3B7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77D4950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31666724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408FA712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620932F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15F4BD8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769D9B8D" w14:textId="77777777" w:rsidTr="000D2334">
        <w:trPr>
          <w:trHeight w:val="321"/>
        </w:trPr>
        <w:tc>
          <w:tcPr>
            <w:tcW w:w="497" w:type="dxa"/>
            <w:vMerge w:val="restart"/>
            <w:vAlign w:val="center"/>
          </w:tcPr>
          <w:p w14:paraId="61FB9C8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2045" w:type="dxa"/>
            <w:vMerge w:val="restart"/>
            <w:vAlign w:val="center"/>
          </w:tcPr>
          <w:p w14:paraId="0CB0E91F" w14:textId="77777777" w:rsidR="00232E68" w:rsidRPr="00D16AEC" w:rsidRDefault="00232E68" w:rsidP="000D2334">
            <w:pPr>
              <w:pStyle w:val="TableParagraph"/>
              <w:spacing w:line="276" w:lineRule="auto"/>
              <w:ind w:left="227" w:right="321" w:hanging="1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Укидання м’яча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161" w:type="dxa"/>
            <w:vAlign w:val="center"/>
          </w:tcPr>
          <w:p w14:paraId="79EC0A52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6F54F79A" w14:textId="77777777" w:rsidR="00232E68" w:rsidRPr="00D16AEC" w:rsidRDefault="00232E68" w:rsidP="000D2334">
            <w:pPr>
              <w:pStyle w:val="TableParagraph"/>
              <w:spacing w:line="276" w:lineRule="auto"/>
              <w:ind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7,2±1,5</w:t>
            </w:r>
          </w:p>
        </w:tc>
        <w:tc>
          <w:tcPr>
            <w:tcW w:w="1849" w:type="dxa"/>
            <w:vAlign w:val="center"/>
          </w:tcPr>
          <w:p w14:paraId="29ABCD0D" w14:textId="77777777" w:rsidR="00232E68" w:rsidRPr="00D16AEC" w:rsidRDefault="00232E68" w:rsidP="000D2334">
            <w:pPr>
              <w:pStyle w:val="TableParagraph"/>
              <w:spacing w:line="276" w:lineRule="auto"/>
              <w:ind w:right="5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8,7±1,8</w:t>
            </w:r>
          </w:p>
        </w:tc>
        <w:tc>
          <w:tcPr>
            <w:tcW w:w="1065" w:type="dxa"/>
            <w:vAlign w:val="center"/>
          </w:tcPr>
          <w:p w14:paraId="3EE63A2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20,83</w:t>
            </w:r>
          </w:p>
        </w:tc>
        <w:tc>
          <w:tcPr>
            <w:tcW w:w="1065" w:type="dxa"/>
            <w:vAlign w:val="center"/>
          </w:tcPr>
          <w:p w14:paraId="21528AA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3420AA1E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1765789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2AD0292D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EC8618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3852BBD5" w14:textId="77777777" w:rsidR="00232E68" w:rsidRPr="00D16AEC" w:rsidRDefault="00232E68" w:rsidP="000D2334">
            <w:pPr>
              <w:pStyle w:val="TableParagraph"/>
              <w:spacing w:line="276" w:lineRule="auto"/>
              <w:ind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7,0±1,34</w:t>
            </w:r>
          </w:p>
        </w:tc>
        <w:tc>
          <w:tcPr>
            <w:tcW w:w="1849" w:type="dxa"/>
            <w:vAlign w:val="center"/>
          </w:tcPr>
          <w:p w14:paraId="58FCA5E8" w14:textId="77777777" w:rsidR="00232E68" w:rsidRPr="00D16AEC" w:rsidRDefault="00232E68" w:rsidP="000D2334">
            <w:pPr>
              <w:pStyle w:val="TableParagraph"/>
              <w:spacing w:line="276" w:lineRule="auto"/>
              <w:ind w:right="5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8,9±1,5</w:t>
            </w:r>
          </w:p>
        </w:tc>
        <w:tc>
          <w:tcPr>
            <w:tcW w:w="1065" w:type="dxa"/>
            <w:vAlign w:val="center"/>
          </w:tcPr>
          <w:p w14:paraId="6F7592B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27,14</w:t>
            </w:r>
          </w:p>
        </w:tc>
        <w:tc>
          <w:tcPr>
            <w:tcW w:w="1065" w:type="dxa"/>
            <w:vAlign w:val="center"/>
          </w:tcPr>
          <w:p w14:paraId="0C8A63B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587AC750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642B08A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61F8D57F" w14:textId="77777777" w:rsidR="00232E68" w:rsidRPr="00D16AEC" w:rsidRDefault="00232E68" w:rsidP="000D2334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2223649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42D7E86D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6FFC6E11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065" w:type="dxa"/>
            <w:vAlign w:val="center"/>
          </w:tcPr>
          <w:p w14:paraId="4217858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1B6A4F8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334F6493" w14:textId="77777777" w:rsidTr="000D2334">
        <w:trPr>
          <w:trHeight w:val="323"/>
        </w:trPr>
        <w:tc>
          <w:tcPr>
            <w:tcW w:w="497" w:type="dxa"/>
            <w:vMerge w:val="restart"/>
            <w:vAlign w:val="center"/>
          </w:tcPr>
          <w:p w14:paraId="793D21E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4.</w:t>
            </w:r>
          </w:p>
        </w:tc>
        <w:tc>
          <w:tcPr>
            <w:tcW w:w="2045" w:type="dxa"/>
            <w:vMerge w:val="restart"/>
            <w:vAlign w:val="center"/>
          </w:tcPr>
          <w:p w14:paraId="394A6C97" w14:textId="77777777" w:rsidR="00232E68" w:rsidRPr="00D16AEC" w:rsidRDefault="00232E68" w:rsidP="000D2334">
            <w:pPr>
              <w:pStyle w:val="TableParagraph"/>
              <w:spacing w:line="276" w:lineRule="auto"/>
              <w:ind w:left="22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Слалом,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161" w:type="dxa"/>
            <w:vAlign w:val="center"/>
          </w:tcPr>
          <w:p w14:paraId="7734B66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849" w:type="dxa"/>
            <w:vAlign w:val="center"/>
          </w:tcPr>
          <w:p w14:paraId="3C461CDB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15,6±1,31</w:t>
            </w:r>
          </w:p>
        </w:tc>
        <w:tc>
          <w:tcPr>
            <w:tcW w:w="1849" w:type="dxa"/>
            <w:vAlign w:val="center"/>
          </w:tcPr>
          <w:p w14:paraId="68CDC137" w14:textId="77777777" w:rsidR="00232E68" w:rsidRPr="00D16AEC" w:rsidRDefault="00232E68" w:rsidP="000D2334">
            <w:pPr>
              <w:pStyle w:val="TableParagraph"/>
              <w:spacing w:line="276" w:lineRule="auto"/>
              <w:ind w:right="7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14,8±0,80</w:t>
            </w:r>
          </w:p>
        </w:tc>
        <w:tc>
          <w:tcPr>
            <w:tcW w:w="1065" w:type="dxa"/>
            <w:vAlign w:val="center"/>
          </w:tcPr>
          <w:p w14:paraId="387A5C02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5,13</w:t>
            </w:r>
          </w:p>
        </w:tc>
        <w:tc>
          <w:tcPr>
            <w:tcW w:w="1065" w:type="dxa"/>
            <w:vAlign w:val="center"/>
          </w:tcPr>
          <w:p w14:paraId="49288A53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77D212F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07D22DC1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2531EA21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06EFC37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849" w:type="dxa"/>
            <w:vAlign w:val="center"/>
          </w:tcPr>
          <w:p w14:paraId="372B6189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15,5±1,32</w:t>
            </w:r>
          </w:p>
        </w:tc>
        <w:tc>
          <w:tcPr>
            <w:tcW w:w="1849" w:type="dxa"/>
            <w:vAlign w:val="center"/>
          </w:tcPr>
          <w:p w14:paraId="1649976B" w14:textId="77777777" w:rsidR="00232E68" w:rsidRPr="00D16AEC" w:rsidRDefault="00232E68" w:rsidP="000D2334">
            <w:pPr>
              <w:pStyle w:val="TableParagraph"/>
              <w:spacing w:line="276" w:lineRule="auto"/>
              <w:ind w:right="7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12,4±0,75</w:t>
            </w:r>
          </w:p>
        </w:tc>
        <w:tc>
          <w:tcPr>
            <w:tcW w:w="1065" w:type="dxa"/>
            <w:vAlign w:val="center"/>
          </w:tcPr>
          <w:p w14:paraId="2042A4C3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  <w:lang w:eastAsia="ru-RU"/>
              </w:rPr>
              <w:t>20,0</w:t>
            </w:r>
          </w:p>
        </w:tc>
        <w:tc>
          <w:tcPr>
            <w:tcW w:w="1065" w:type="dxa"/>
            <w:vAlign w:val="center"/>
          </w:tcPr>
          <w:p w14:paraId="37B78BD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3261D52F" w14:textId="77777777" w:rsidTr="000D2334">
        <w:trPr>
          <w:trHeight w:val="321"/>
        </w:trPr>
        <w:tc>
          <w:tcPr>
            <w:tcW w:w="497" w:type="dxa"/>
            <w:vMerge/>
            <w:tcBorders>
              <w:top w:val="nil"/>
            </w:tcBorders>
            <w:vAlign w:val="center"/>
          </w:tcPr>
          <w:p w14:paraId="366ECCA2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53AD4468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161" w:type="dxa"/>
            <w:vAlign w:val="center"/>
          </w:tcPr>
          <w:p w14:paraId="392636A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849" w:type="dxa"/>
            <w:vAlign w:val="center"/>
          </w:tcPr>
          <w:p w14:paraId="0A0B7B97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849" w:type="dxa"/>
            <w:vAlign w:val="center"/>
          </w:tcPr>
          <w:p w14:paraId="7590F7F0" w14:textId="77777777" w:rsidR="00232E68" w:rsidRPr="00D16AEC" w:rsidRDefault="00232E68" w:rsidP="000D2334">
            <w:pPr>
              <w:pStyle w:val="TableParagraph"/>
              <w:spacing w:line="276" w:lineRule="auto"/>
              <w:ind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1065" w:type="dxa"/>
            <w:vAlign w:val="center"/>
          </w:tcPr>
          <w:p w14:paraId="5584B93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65" w:type="dxa"/>
            <w:vAlign w:val="center"/>
          </w:tcPr>
          <w:p w14:paraId="5FC20C6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</w:tbl>
    <w:p w14:paraId="6E3C2DC9" w14:textId="77777777" w:rsidR="00232E68" w:rsidRPr="00D16AEC" w:rsidRDefault="00232E68" w:rsidP="00232E68">
      <w:pPr>
        <w:jc w:val="right"/>
        <w:rPr>
          <w:rFonts w:ascii="Times New Roman" w:hAnsi="Times New Roman"/>
          <w:i/>
          <w:sz w:val="28"/>
          <w:szCs w:val="28"/>
          <w:lang w:val="ru-RU"/>
        </w:rPr>
      </w:pPr>
      <w:r>
        <w:br w:type="page"/>
      </w:r>
      <w:proofErr w:type="spellStart"/>
      <w:r w:rsidRPr="00D16AEC">
        <w:rPr>
          <w:rFonts w:ascii="Times New Roman" w:hAnsi="Times New Roman"/>
          <w:i/>
          <w:sz w:val="28"/>
          <w:szCs w:val="28"/>
          <w:lang w:val="ru-RU"/>
        </w:rPr>
        <w:lastRenderedPageBreak/>
        <w:t>Продовдення</w:t>
      </w:r>
      <w:proofErr w:type="spellEnd"/>
      <w:r w:rsidRPr="00D16AEC">
        <w:rPr>
          <w:rFonts w:ascii="Times New Roman" w:hAnsi="Times New Roman"/>
          <w:i/>
          <w:sz w:val="28"/>
          <w:szCs w:val="28"/>
          <w:lang w:val="ru-RU"/>
        </w:rPr>
        <w:t xml:space="preserve"> таб. 2</w:t>
      </w:r>
    </w:p>
    <w:tbl>
      <w:tblPr>
        <w:tblW w:w="9248" w:type="dxa"/>
        <w:tblInd w:w="11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"/>
        <w:gridCol w:w="38"/>
        <w:gridCol w:w="2045"/>
        <w:gridCol w:w="44"/>
        <w:gridCol w:w="980"/>
        <w:gridCol w:w="12"/>
        <w:gridCol w:w="1984"/>
        <w:gridCol w:w="1701"/>
        <w:gridCol w:w="57"/>
        <w:gridCol w:w="894"/>
        <w:gridCol w:w="41"/>
        <w:gridCol w:w="993"/>
      </w:tblGrid>
      <w:tr w:rsidR="00232E68" w:rsidRPr="00D16AEC" w14:paraId="0CEC5EC4" w14:textId="77777777" w:rsidTr="000D2334">
        <w:trPr>
          <w:trHeight w:val="321"/>
        </w:trPr>
        <w:tc>
          <w:tcPr>
            <w:tcW w:w="459" w:type="dxa"/>
            <w:vMerge w:val="restart"/>
            <w:tcBorders>
              <w:top w:val="single" w:sz="4" w:space="0" w:color="auto"/>
            </w:tcBorders>
            <w:vAlign w:val="center"/>
          </w:tcPr>
          <w:p w14:paraId="15B55D53" w14:textId="77777777" w:rsidR="00232E68" w:rsidRPr="00D16AEC" w:rsidRDefault="00232E68" w:rsidP="000D2334">
            <w:pPr>
              <w:pStyle w:val="TableParagraph"/>
              <w:spacing w:line="276" w:lineRule="auto"/>
              <w:ind w:left="12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№</w:t>
            </w:r>
          </w:p>
        </w:tc>
        <w:tc>
          <w:tcPr>
            <w:tcW w:w="2127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14:paraId="69CA02CE" w14:textId="77777777" w:rsidR="00232E68" w:rsidRPr="00D16AEC" w:rsidRDefault="00232E68" w:rsidP="000D2334">
            <w:pPr>
              <w:pStyle w:val="TableParagraph"/>
              <w:spacing w:line="276" w:lineRule="auto"/>
              <w:ind w:left="171" w:right="165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Тести</w:t>
            </w:r>
          </w:p>
        </w:tc>
        <w:tc>
          <w:tcPr>
            <w:tcW w:w="992" w:type="dxa"/>
            <w:gridSpan w:val="2"/>
            <w:vMerge w:val="restart"/>
            <w:tcBorders>
              <w:top w:val="single" w:sz="4" w:space="0" w:color="auto"/>
            </w:tcBorders>
            <w:vAlign w:val="center"/>
          </w:tcPr>
          <w:p w14:paraId="05DA87E2" w14:textId="77777777" w:rsidR="00232E68" w:rsidRPr="00D16AEC" w:rsidRDefault="00232E68" w:rsidP="000D2334">
            <w:pPr>
              <w:pStyle w:val="TableParagraph"/>
              <w:spacing w:line="276" w:lineRule="auto"/>
              <w:ind w:left="-42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Група</w:t>
            </w:r>
          </w:p>
        </w:tc>
        <w:tc>
          <w:tcPr>
            <w:tcW w:w="5670" w:type="dxa"/>
            <w:gridSpan w:val="6"/>
            <w:tcBorders>
              <w:top w:val="single" w:sz="4" w:space="0" w:color="auto"/>
            </w:tcBorders>
            <w:vAlign w:val="center"/>
          </w:tcPr>
          <w:p w14:paraId="2B9BA3E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Етапи експерименту, статистичні показники, ігрові амплуа</w:t>
            </w:r>
          </w:p>
        </w:tc>
      </w:tr>
      <w:tr w:rsidR="00232E68" w:rsidRPr="00D16AEC" w14:paraId="3591EF88" w14:textId="77777777" w:rsidTr="000D2334">
        <w:trPr>
          <w:trHeight w:val="321"/>
        </w:trPr>
        <w:tc>
          <w:tcPr>
            <w:tcW w:w="459" w:type="dxa"/>
            <w:vMerge/>
            <w:vAlign w:val="center"/>
          </w:tcPr>
          <w:p w14:paraId="62FC4A5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  <w:gridSpan w:val="3"/>
            <w:vMerge/>
            <w:vAlign w:val="center"/>
          </w:tcPr>
          <w:p w14:paraId="03BD9E5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14:paraId="1C7121B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3B2636DA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До експерименту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41321D6" w14:textId="77777777" w:rsidR="00232E68" w:rsidRPr="00D16AEC" w:rsidRDefault="00232E68" w:rsidP="000D2334">
            <w:pPr>
              <w:pStyle w:val="TableParagraph"/>
              <w:spacing w:line="276" w:lineRule="auto"/>
              <w:ind w:left="87" w:right="7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Після експерименту</w:t>
            </w:r>
          </w:p>
        </w:tc>
        <w:tc>
          <w:tcPr>
            <w:tcW w:w="992" w:type="dxa"/>
            <w:gridSpan w:val="3"/>
            <w:vMerge w:val="restart"/>
            <w:tcBorders>
              <w:top w:val="single" w:sz="4" w:space="0" w:color="auto"/>
            </w:tcBorders>
            <w:vAlign w:val="center"/>
          </w:tcPr>
          <w:p w14:paraId="2D05E403" w14:textId="77777777" w:rsidR="00232E68" w:rsidRPr="00D16AEC" w:rsidRDefault="00232E68" w:rsidP="000D2334">
            <w:pPr>
              <w:pStyle w:val="TableParagraph"/>
              <w:spacing w:line="276" w:lineRule="auto"/>
              <w:ind w:left="6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%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</w:tcBorders>
            <w:vAlign w:val="center"/>
          </w:tcPr>
          <w:p w14:paraId="560915B0" w14:textId="77777777" w:rsidR="00232E68" w:rsidRPr="00D16AEC" w:rsidRDefault="00232E68" w:rsidP="000D2334">
            <w:pPr>
              <w:pStyle w:val="TableParagraph"/>
              <w:spacing w:line="276" w:lineRule="auto"/>
              <w:ind w:left="8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р</w:t>
            </w:r>
          </w:p>
        </w:tc>
      </w:tr>
      <w:tr w:rsidR="00232E68" w:rsidRPr="00D16AEC" w14:paraId="3410E994" w14:textId="77777777" w:rsidTr="000D2334">
        <w:trPr>
          <w:trHeight w:val="321"/>
        </w:trPr>
        <w:tc>
          <w:tcPr>
            <w:tcW w:w="459" w:type="dxa"/>
            <w:vMerge/>
            <w:vAlign w:val="center"/>
          </w:tcPr>
          <w:p w14:paraId="3A9F122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2127" w:type="dxa"/>
            <w:gridSpan w:val="3"/>
            <w:vMerge/>
            <w:vAlign w:val="center"/>
          </w:tcPr>
          <w:p w14:paraId="0387D1D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92" w:type="dxa"/>
            <w:gridSpan w:val="2"/>
            <w:vMerge/>
            <w:vAlign w:val="center"/>
          </w:tcPr>
          <w:p w14:paraId="0C89C1A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84" w:type="dxa"/>
            <w:tcBorders>
              <w:top w:val="single" w:sz="4" w:space="0" w:color="auto"/>
            </w:tcBorders>
            <w:vAlign w:val="center"/>
          </w:tcPr>
          <w:p w14:paraId="1BD70561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1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Х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22F60852" w14:textId="77777777" w:rsidR="00232E68" w:rsidRPr="00D16AEC" w:rsidRDefault="00232E68" w:rsidP="000D2334">
            <w:pPr>
              <w:pStyle w:val="TableParagraph"/>
              <w:spacing w:line="276" w:lineRule="auto"/>
              <w:ind w:left="88" w:right="60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X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  <w:r w:rsidRPr="00D16AEC">
              <w:rPr>
                <w:sz w:val="24"/>
                <w:szCs w:val="24"/>
                <w:lang w:val="uk-UA"/>
              </w:rPr>
              <w:t>±m</w:t>
            </w:r>
            <w:r w:rsidRPr="00D16AEC">
              <w:rPr>
                <w:sz w:val="24"/>
                <w:szCs w:val="24"/>
                <w:vertAlign w:val="subscript"/>
                <w:lang w:val="uk-UA"/>
              </w:rPr>
              <w:t>2</w:t>
            </w:r>
          </w:p>
        </w:tc>
        <w:tc>
          <w:tcPr>
            <w:tcW w:w="992" w:type="dxa"/>
            <w:gridSpan w:val="3"/>
            <w:vMerge/>
            <w:vAlign w:val="center"/>
          </w:tcPr>
          <w:p w14:paraId="53AA007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993" w:type="dxa"/>
            <w:vMerge/>
            <w:vAlign w:val="center"/>
          </w:tcPr>
          <w:p w14:paraId="3BE0A46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59D83A28" w14:textId="77777777" w:rsidTr="000D2334">
        <w:trPr>
          <w:trHeight w:val="321"/>
        </w:trPr>
        <w:tc>
          <w:tcPr>
            <w:tcW w:w="9248" w:type="dxa"/>
            <w:gridSpan w:val="12"/>
            <w:tcBorders>
              <w:top w:val="single" w:sz="4" w:space="0" w:color="auto"/>
            </w:tcBorders>
            <w:vAlign w:val="center"/>
          </w:tcPr>
          <w:p w14:paraId="07DD8F8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Нападники</w:t>
            </w:r>
          </w:p>
        </w:tc>
      </w:tr>
      <w:tr w:rsidR="00232E68" w:rsidRPr="00D16AEC" w14:paraId="2C9EBBE7" w14:textId="77777777" w:rsidTr="000D2334">
        <w:trPr>
          <w:trHeight w:val="321"/>
        </w:trPr>
        <w:tc>
          <w:tcPr>
            <w:tcW w:w="497" w:type="dxa"/>
            <w:gridSpan w:val="2"/>
            <w:vMerge w:val="restart"/>
            <w:vAlign w:val="center"/>
          </w:tcPr>
          <w:p w14:paraId="573C03FF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1.</w:t>
            </w:r>
          </w:p>
        </w:tc>
        <w:tc>
          <w:tcPr>
            <w:tcW w:w="2045" w:type="dxa"/>
            <w:vMerge w:val="restart"/>
            <w:vAlign w:val="center"/>
          </w:tcPr>
          <w:p w14:paraId="347223F5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167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Біг на </w:t>
            </w:r>
            <w:smartTag w:uri="urn:schemas-microsoft-com:office:smarttags" w:element="metricconverter">
              <w:smartTagPr>
                <w:attr w:name="ProductID" w:val="30 м"/>
              </w:smartTagPr>
              <w:r w:rsidRPr="00D16AEC">
                <w:rPr>
                  <w:sz w:val="24"/>
                  <w:szCs w:val="24"/>
                  <w:lang w:val="uk-UA"/>
                </w:rPr>
                <w:t>30 м</w:t>
              </w:r>
            </w:smartTag>
            <w:r w:rsidRPr="00D16AEC">
              <w:rPr>
                <w:sz w:val="24"/>
                <w:szCs w:val="24"/>
                <w:lang w:val="uk-UA"/>
              </w:rPr>
              <w:t xml:space="preserve"> з веденням м’яча,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024" w:type="dxa"/>
            <w:gridSpan w:val="2"/>
            <w:vAlign w:val="center"/>
          </w:tcPr>
          <w:p w14:paraId="19DA2B13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996" w:type="dxa"/>
            <w:gridSpan w:val="2"/>
            <w:vAlign w:val="center"/>
          </w:tcPr>
          <w:p w14:paraId="61B32CC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6,1±0,25</w:t>
            </w:r>
          </w:p>
        </w:tc>
        <w:tc>
          <w:tcPr>
            <w:tcW w:w="1758" w:type="dxa"/>
            <w:gridSpan w:val="2"/>
            <w:vAlign w:val="center"/>
          </w:tcPr>
          <w:p w14:paraId="31CA977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5,80±0,23</w:t>
            </w:r>
          </w:p>
        </w:tc>
        <w:tc>
          <w:tcPr>
            <w:tcW w:w="894" w:type="dxa"/>
            <w:vAlign w:val="center"/>
          </w:tcPr>
          <w:p w14:paraId="442114F5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4,92</w:t>
            </w:r>
          </w:p>
        </w:tc>
        <w:tc>
          <w:tcPr>
            <w:tcW w:w="1034" w:type="dxa"/>
            <w:gridSpan w:val="2"/>
            <w:vAlign w:val="center"/>
          </w:tcPr>
          <w:p w14:paraId="442DD05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2D41F5C5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609B5107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18057A7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73AF80E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996" w:type="dxa"/>
            <w:gridSpan w:val="2"/>
            <w:vAlign w:val="center"/>
          </w:tcPr>
          <w:p w14:paraId="2EF0F297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6,0±1,24</w:t>
            </w:r>
          </w:p>
        </w:tc>
        <w:tc>
          <w:tcPr>
            <w:tcW w:w="1758" w:type="dxa"/>
            <w:gridSpan w:val="2"/>
            <w:vAlign w:val="center"/>
          </w:tcPr>
          <w:p w14:paraId="6C97483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5,16±0,20</w:t>
            </w:r>
          </w:p>
        </w:tc>
        <w:tc>
          <w:tcPr>
            <w:tcW w:w="894" w:type="dxa"/>
            <w:vAlign w:val="center"/>
          </w:tcPr>
          <w:p w14:paraId="02BA837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14,0</w:t>
            </w:r>
          </w:p>
        </w:tc>
        <w:tc>
          <w:tcPr>
            <w:tcW w:w="1034" w:type="dxa"/>
            <w:gridSpan w:val="2"/>
            <w:vAlign w:val="center"/>
          </w:tcPr>
          <w:p w14:paraId="4852D85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59EEBADC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567E5C95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48B2AE0C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09CBEE1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96" w:type="dxa"/>
            <w:gridSpan w:val="2"/>
            <w:vAlign w:val="center"/>
          </w:tcPr>
          <w:p w14:paraId="6F7A634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758" w:type="dxa"/>
            <w:gridSpan w:val="2"/>
            <w:vAlign w:val="center"/>
          </w:tcPr>
          <w:p w14:paraId="453FF3C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894" w:type="dxa"/>
            <w:vAlign w:val="center"/>
          </w:tcPr>
          <w:p w14:paraId="4178410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34" w:type="dxa"/>
            <w:gridSpan w:val="2"/>
            <w:vAlign w:val="center"/>
          </w:tcPr>
          <w:p w14:paraId="3D64AA8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7D68E051" w14:textId="77777777" w:rsidTr="000D2334">
        <w:trPr>
          <w:trHeight w:val="323"/>
        </w:trPr>
        <w:tc>
          <w:tcPr>
            <w:tcW w:w="497" w:type="dxa"/>
            <w:gridSpan w:val="2"/>
            <w:vMerge w:val="restart"/>
            <w:vAlign w:val="center"/>
          </w:tcPr>
          <w:p w14:paraId="36835E24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2.</w:t>
            </w:r>
          </w:p>
        </w:tc>
        <w:tc>
          <w:tcPr>
            <w:tcW w:w="2045" w:type="dxa"/>
            <w:vMerge w:val="restart"/>
            <w:vAlign w:val="center"/>
          </w:tcPr>
          <w:p w14:paraId="68BF6B35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133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Удар по м’ячу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024" w:type="dxa"/>
            <w:gridSpan w:val="2"/>
            <w:vAlign w:val="center"/>
          </w:tcPr>
          <w:p w14:paraId="1280D22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996" w:type="dxa"/>
            <w:gridSpan w:val="2"/>
            <w:vAlign w:val="center"/>
          </w:tcPr>
          <w:p w14:paraId="730C0733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28,4±1,82</w:t>
            </w:r>
          </w:p>
        </w:tc>
        <w:tc>
          <w:tcPr>
            <w:tcW w:w="1758" w:type="dxa"/>
            <w:gridSpan w:val="2"/>
            <w:vAlign w:val="center"/>
          </w:tcPr>
          <w:p w14:paraId="2F7D1D3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31,20±1,84</w:t>
            </w:r>
          </w:p>
        </w:tc>
        <w:tc>
          <w:tcPr>
            <w:tcW w:w="894" w:type="dxa"/>
            <w:vAlign w:val="center"/>
          </w:tcPr>
          <w:p w14:paraId="6DD6EA8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9,86</w:t>
            </w:r>
          </w:p>
        </w:tc>
        <w:tc>
          <w:tcPr>
            <w:tcW w:w="1034" w:type="dxa"/>
            <w:gridSpan w:val="2"/>
            <w:vAlign w:val="center"/>
          </w:tcPr>
          <w:p w14:paraId="68F0EAB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134400EC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3B7276F7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314ABF2B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1B949B8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996" w:type="dxa"/>
            <w:gridSpan w:val="2"/>
            <w:vAlign w:val="center"/>
          </w:tcPr>
          <w:p w14:paraId="2F1E7743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29,0±1,80</w:t>
            </w:r>
          </w:p>
        </w:tc>
        <w:tc>
          <w:tcPr>
            <w:tcW w:w="1758" w:type="dxa"/>
            <w:gridSpan w:val="2"/>
            <w:vAlign w:val="center"/>
          </w:tcPr>
          <w:p w14:paraId="3ED1FF2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37,2±1,86</w:t>
            </w:r>
          </w:p>
        </w:tc>
        <w:tc>
          <w:tcPr>
            <w:tcW w:w="894" w:type="dxa"/>
            <w:vAlign w:val="center"/>
          </w:tcPr>
          <w:p w14:paraId="1937909C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28,28</w:t>
            </w:r>
          </w:p>
        </w:tc>
        <w:tc>
          <w:tcPr>
            <w:tcW w:w="1034" w:type="dxa"/>
            <w:gridSpan w:val="2"/>
            <w:vAlign w:val="center"/>
          </w:tcPr>
          <w:p w14:paraId="03B35EA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&lt;0,01</w:t>
            </w:r>
          </w:p>
        </w:tc>
      </w:tr>
      <w:tr w:rsidR="00232E68" w:rsidRPr="00D16AEC" w14:paraId="33E336C4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32E40AB1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717B018A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16F6F1C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96" w:type="dxa"/>
            <w:gridSpan w:val="2"/>
            <w:vAlign w:val="center"/>
          </w:tcPr>
          <w:p w14:paraId="1AA6802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758" w:type="dxa"/>
            <w:gridSpan w:val="2"/>
            <w:vAlign w:val="center"/>
          </w:tcPr>
          <w:p w14:paraId="008FA46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p&lt;0,05</w:t>
            </w:r>
          </w:p>
        </w:tc>
        <w:tc>
          <w:tcPr>
            <w:tcW w:w="894" w:type="dxa"/>
            <w:vAlign w:val="center"/>
          </w:tcPr>
          <w:p w14:paraId="21A3A2E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34" w:type="dxa"/>
            <w:gridSpan w:val="2"/>
            <w:vAlign w:val="center"/>
          </w:tcPr>
          <w:p w14:paraId="1DADE97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0E61DA48" w14:textId="77777777" w:rsidTr="000D2334">
        <w:trPr>
          <w:trHeight w:val="323"/>
        </w:trPr>
        <w:tc>
          <w:tcPr>
            <w:tcW w:w="497" w:type="dxa"/>
            <w:gridSpan w:val="2"/>
            <w:vMerge w:val="restart"/>
            <w:vAlign w:val="center"/>
          </w:tcPr>
          <w:p w14:paraId="2EB8D0F0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3.</w:t>
            </w:r>
          </w:p>
        </w:tc>
        <w:tc>
          <w:tcPr>
            <w:tcW w:w="2045" w:type="dxa"/>
            <w:vMerge w:val="restart"/>
            <w:vAlign w:val="center"/>
          </w:tcPr>
          <w:p w14:paraId="03344D36" w14:textId="77777777" w:rsidR="00232E68" w:rsidRPr="00D16AEC" w:rsidRDefault="00232E68" w:rsidP="000D2334">
            <w:pPr>
              <w:pStyle w:val="TableParagraph"/>
              <w:spacing w:line="276" w:lineRule="auto"/>
              <w:ind w:left="176" w:right="321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Укидання м’яча на дальність, </w:t>
            </w:r>
            <w:r w:rsidRPr="00D16AEC">
              <w:rPr>
                <w:i/>
                <w:sz w:val="24"/>
                <w:szCs w:val="24"/>
                <w:lang w:val="uk-UA"/>
              </w:rPr>
              <w:t>м</w:t>
            </w:r>
          </w:p>
        </w:tc>
        <w:tc>
          <w:tcPr>
            <w:tcW w:w="1024" w:type="dxa"/>
            <w:gridSpan w:val="2"/>
            <w:vAlign w:val="center"/>
          </w:tcPr>
          <w:p w14:paraId="0882CD6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996" w:type="dxa"/>
            <w:gridSpan w:val="2"/>
            <w:vAlign w:val="center"/>
          </w:tcPr>
          <w:p w14:paraId="1D0F7E4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7,4±1,36</w:t>
            </w:r>
          </w:p>
        </w:tc>
        <w:tc>
          <w:tcPr>
            <w:tcW w:w="1758" w:type="dxa"/>
            <w:gridSpan w:val="2"/>
            <w:vAlign w:val="center"/>
          </w:tcPr>
          <w:p w14:paraId="766CD21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8,3±1,43</w:t>
            </w:r>
          </w:p>
        </w:tc>
        <w:tc>
          <w:tcPr>
            <w:tcW w:w="894" w:type="dxa"/>
            <w:vAlign w:val="center"/>
          </w:tcPr>
          <w:p w14:paraId="47C4EDA3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12,16</w:t>
            </w:r>
          </w:p>
        </w:tc>
        <w:tc>
          <w:tcPr>
            <w:tcW w:w="1034" w:type="dxa"/>
            <w:gridSpan w:val="2"/>
            <w:vAlign w:val="center"/>
          </w:tcPr>
          <w:p w14:paraId="68DD570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3B971C5B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5AFFAAFC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1D4F738B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0C1067DA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996" w:type="dxa"/>
            <w:gridSpan w:val="2"/>
            <w:vAlign w:val="center"/>
          </w:tcPr>
          <w:p w14:paraId="6C6CCD3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7,3±1,23</w:t>
            </w:r>
          </w:p>
        </w:tc>
        <w:tc>
          <w:tcPr>
            <w:tcW w:w="1758" w:type="dxa"/>
            <w:gridSpan w:val="2"/>
            <w:vAlign w:val="center"/>
          </w:tcPr>
          <w:p w14:paraId="2508B71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8,9±1,53</w:t>
            </w:r>
          </w:p>
        </w:tc>
        <w:tc>
          <w:tcPr>
            <w:tcW w:w="894" w:type="dxa"/>
            <w:vAlign w:val="center"/>
          </w:tcPr>
          <w:p w14:paraId="5A6451D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21,92</w:t>
            </w:r>
          </w:p>
        </w:tc>
        <w:tc>
          <w:tcPr>
            <w:tcW w:w="1034" w:type="dxa"/>
            <w:gridSpan w:val="2"/>
            <w:vAlign w:val="center"/>
          </w:tcPr>
          <w:p w14:paraId="55A5255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&gt;0,05</w:t>
            </w:r>
          </w:p>
        </w:tc>
      </w:tr>
      <w:tr w:rsidR="00232E68" w:rsidRPr="00D16AEC" w14:paraId="50A2FCBA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2F27920C" w14:textId="77777777" w:rsidR="00232E68" w:rsidRPr="00D16AEC" w:rsidRDefault="00232E68" w:rsidP="000D2334">
            <w:pPr>
              <w:spacing w:after="0"/>
              <w:ind w:left="34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1C1A98AC" w14:textId="77777777" w:rsidR="00232E68" w:rsidRPr="00D16AEC" w:rsidRDefault="00232E68" w:rsidP="000D2334">
            <w:pPr>
              <w:spacing w:after="0"/>
              <w:ind w:left="176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435FCECF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96" w:type="dxa"/>
            <w:gridSpan w:val="2"/>
            <w:vAlign w:val="center"/>
          </w:tcPr>
          <w:p w14:paraId="4D8DAA40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758" w:type="dxa"/>
            <w:gridSpan w:val="2"/>
            <w:vAlign w:val="center"/>
          </w:tcPr>
          <w:p w14:paraId="4EC924ED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894" w:type="dxa"/>
            <w:vAlign w:val="center"/>
          </w:tcPr>
          <w:p w14:paraId="159A837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34" w:type="dxa"/>
            <w:gridSpan w:val="2"/>
            <w:vAlign w:val="center"/>
          </w:tcPr>
          <w:p w14:paraId="63B2779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  <w:tr w:rsidR="00232E68" w:rsidRPr="00D16AEC" w14:paraId="5E9231B6" w14:textId="77777777" w:rsidTr="000D2334">
        <w:trPr>
          <w:trHeight w:val="323"/>
        </w:trPr>
        <w:tc>
          <w:tcPr>
            <w:tcW w:w="497" w:type="dxa"/>
            <w:gridSpan w:val="2"/>
            <w:vMerge w:val="restart"/>
            <w:vAlign w:val="center"/>
          </w:tcPr>
          <w:p w14:paraId="17C644BD" w14:textId="77777777" w:rsidR="00232E68" w:rsidRPr="00D16AEC" w:rsidRDefault="00232E68" w:rsidP="000D2334">
            <w:pPr>
              <w:pStyle w:val="TableParagraph"/>
              <w:spacing w:line="276" w:lineRule="auto"/>
              <w:ind w:left="34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4.</w:t>
            </w:r>
          </w:p>
        </w:tc>
        <w:tc>
          <w:tcPr>
            <w:tcW w:w="2045" w:type="dxa"/>
            <w:vMerge w:val="restart"/>
            <w:vAlign w:val="center"/>
          </w:tcPr>
          <w:p w14:paraId="2C47BFFB" w14:textId="77777777" w:rsidR="00232E68" w:rsidRPr="00D16AEC" w:rsidRDefault="00232E68" w:rsidP="000D2334">
            <w:pPr>
              <w:pStyle w:val="TableParagraph"/>
              <w:spacing w:line="276" w:lineRule="auto"/>
              <w:ind w:left="176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 xml:space="preserve">Слалом, </w:t>
            </w:r>
            <w:r w:rsidRPr="00D16AEC">
              <w:rPr>
                <w:i/>
                <w:sz w:val="24"/>
                <w:szCs w:val="24"/>
                <w:lang w:val="uk-UA"/>
              </w:rPr>
              <w:t>с</w:t>
            </w:r>
          </w:p>
        </w:tc>
        <w:tc>
          <w:tcPr>
            <w:tcW w:w="1024" w:type="dxa"/>
            <w:gridSpan w:val="2"/>
            <w:vAlign w:val="center"/>
          </w:tcPr>
          <w:p w14:paraId="579CD84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КГ</w:t>
            </w:r>
          </w:p>
        </w:tc>
        <w:tc>
          <w:tcPr>
            <w:tcW w:w="1996" w:type="dxa"/>
            <w:gridSpan w:val="2"/>
            <w:vAlign w:val="center"/>
          </w:tcPr>
          <w:p w14:paraId="3722CCD4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14,6±0,59</w:t>
            </w:r>
          </w:p>
        </w:tc>
        <w:tc>
          <w:tcPr>
            <w:tcW w:w="1758" w:type="dxa"/>
            <w:gridSpan w:val="2"/>
            <w:vAlign w:val="center"/>
          </w:tcPr>
          <w:p w14:paraId="4D18A619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12,5±0,79</w:t>
            </w:r>
          </w:p>
        </w:tc>
        <w:tc>
          <w:tcPr>
            <w:tcW w:w="894" w:type="dxa"/>
            <w:vAlign w:val="center"/>
          </w:tcPr>
          <w:p w14:paraId="45A8F90E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14,38</w:t>
            </w:r>
          </w:p>
        </w:tc>
        <w:tc>
          <w:tcPr>
            <w:tcW w:w="1034" w:type="dxa"/>
            <w:gridSpan w:val="2"/>
            <w:vAlign w:val="center"/>
          </w:tcPr>
          <w:p w14:paraId="7E675E1B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&lt;0,05</w:t>
            </w:r>
          </w:p>
        </w:tc>
      </w:tr>
      <w:tr w:rsidR="00232E68" w:rsidRPr="00D16AEC" w14:paraId="6BDB95DB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2989EF5B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2BB0408A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23A8B6BE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ЕГ</w:t>
            </w:r>
          </w:p>
        </w:tc>
        <w:tc>
          <w:tcPr>
            <w:tcW w:w="1996" w:type="dxa"/>
            <w:gridSpan w:val="2"/>
            <w:vAlign w:val="center"/>
          </w:tcPr>
          <w:p w14:paraId="1A774AE0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14,9±0,59</w:t>
            </w:r>
          </w:p>
        </w:tc>
        <w:tc>
          <w:tcPr>
            <w:tcW w:w="1758" w:type="dxa"/>
            <w:gridSpan w:val="2"/>
            <w:vAlign w:val="center"/>
          </w:tcPr>
          <w:p w14:paraId="6D804186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12,9±0,79</w:t>
            </w:r>
          </w:p>
        </w:tc>
        <w:tc>
          <w:tcPr>
            <w:tcW w:w="894" w:type="dxa"/>
            <w:vAlign w:val="center"/>
          </w:tcPr>
          <w:p w14:paraId="6C5E9CD3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D16AEC">
              <w:rPr>
                <w:rFonts w:ascii="Times New Roman" w:hAnsi="Times New Roman"/>
                <w:color w:val="000000"/>
                <w:sz w:val="24"/>
                <w:szCs w:val="24"/>
              </w:rPr>
              <w:t>13,42</w:t>
            </w:r>
          </w:p>
        </w:tc>
        <w:tc>
          <w:tcPr>
            <w:tcW w:w="1034" w:type="dxa"/>
            <w:gridSpan w:val="2"/>
            <w:vAlign w:val="center"/>
          </w:tcPr>
          <w:p w14:paraId="04B3414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&lt;0,05</w:t>
            </w:r>
          </w:p>
        </w:tc>
      </w:tr>
      <w:tr w:rsidR="00232E68" w:rsidRPr="00D16AEC" w14:paraId="2D67F2BC" w14:textId="77777777" w:rsidTr="000D2334">
        <w:trPr>
          <w:trHeight w:val="321"/>
        </w:trPr>
        <w:tc>
          <w:tcPr>
            <w:tcW w:w="497" w:type="dxa"/>
            <w:gridSpan w:val="2"/>
            <w:vMerge/>
            <w:tcBorders>
              <w:top w:val="nil"/>
            </w:tcBorders>
            <w:vAlign w:val="center"/>
          </w:tcPr>
          <w:p w14:paraId="6210EFB0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045" w:type="dxa"/>
            <w:vMerge/>
            <w:tcBorders>
              <w:top w:val="nil"/>
            </w:tcBorders>
            <w:vAlign w:val="center"/>
          </w:tcPr>
          <w:p w14:paraId="3EC819F7" w14:textId="77777777" w:rsidR="00232E68" w:rsidRPr="00D16AEC" w:rsidRDefault="00232E68" w:rsidP="000D2334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024" w:type="dxa"/>
            <w:gridSpan w:val="2"/>
            <w:vAlign w:val="center"/>
          </w:tcPr>
          <w:p w14:paraId="1D98E935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996" w:type="dxa"/>
            <w:gridSpan w:val="2"/>
            <w:vAlign w:val="center"/>
          </w:tcPr>
          <w:p w14:paraId="0E374CE1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1758" w:type="dxa"/>
            <w:gridSpan w:val="2"/>
            <w:vAlign w:val="center"/>
          </w:tcPr>
          <w:p w14:paraId="7A8D172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  <w:r w:rsidRPr="00D16AEC">
              <w:rPr>
                <w:sz w:val="24"/>
                <w:szCs w:val="24"/>
                <w:lang w:val="uk-UA"/>
              </w:rPr>
              <w:t>p&gt;0,05</w:t>
            </w:r>
          </w:p>
        </w:tc>
        <w:tc>
          <w:tcPr>
            <w:tcW w:w="894" w:type="dxa"/>
            <w:vAlign w:val="center"/>
          </w:tcPr>
          <w:p w14:paraId="11BEDF1C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034" w:type="dxa"/>
            <w:gridSpan w:val="2"/>
            <w:vAlign w:val="center"/>
          </w:tcPr>
          <w:p w14:paraId="6281ECD8" w14:textId="77777777" w:rsidR="00232E68" w:rsidRPr="00D16AEC" w:rsidRDefault="00232E68" w:rsidP="000D2334">
            <w:pPr>
              <w:pStyle w:val="TableParagraph"/>
              <w:spacing w:line="276" w:lineRule="auto"/>
              <w:jc w:val="center"/>
              <w:rPr>
                <w:sz w:val="24"/>
                <w:szCs w:val="24"/>
                <w:lang w:val="uk-UA"/>
              </w:rPr>
            </w:pPr>
          </w:p>
        </w:tc>
      </w:tr>
    </w:tbl>
    <w:p w14:paraId="07D7EF17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Показники спеціальної фізичної підготовленості центральних захисників в контрольній групі за тренувальний рік не мали достовірних відмінностей (p&gt;0,05). Використання експериментальної програми підготовки дозволило центральним захисникам достовірно покращити результати спеціальної фізичної підготовленості в тестах: удар по м'ячу на дальність - на </w:t>
      </w:r>
      <w:smartTag w:uri="urn:schemas-microsoft-com:office:smarttags" w:element="metricconverter">
        <w:smartTagPr>
          <w:attr w:name="ProductID" w:val="5,4 м"/>
        </w:smartTagPr>
        <w:r w:rsidRPr="00D16AEC">
          <w:rPr>
            <w:rFonts w:ascii="Times New Roman" w:hAnsi="Times New Roman"/>
            <w:sz w:val="28"/>
            <w:szCs w:val="28"/>
          </w:rPr>
          <w:t>5,4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(р&lt;0,01), слалом - на 3,9 с (р&lt;0,05).</w:t>
      </w:r>
    </w:p>
    <w:p w14:paraId="01FC0234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Показники спеціальної фізичної підготовленості крайніх півзахисників контрольної групи за час досліджень мали достовірні відмінності відносно до вихідних даних в ударі по м'ячу на дальність - на </w:t>
      </w:r>
      <w:smartTag w:uri="urn:schemas-microsoft-com:office:smarttags" w:element="metricconverter">
        <w:smartTagPr>
          <w:attr w:name="ProductID" w:val="12,6 м"/>
        </w:smartTagPr>
        <w:r w:rsidRPr="00D16AEC">
          <w:rPr>
            <w:rFonts w:ascii="Times New Roman" w:hAnsi="Times New Roman"/>
            <w:sz w:val="28"/>
            <w:szCs w:val="28"/>
          </w:rPr>
          <w:t>12,6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(р&lt;0,05).Використання експериментальної тренувальної програми підготовки у крайніх півзахисників достовірно покращило спеціальну фізичну підготовленість в тестах: біг на </w:t>
      </w:r>
      <w:smartTag w:uri="urn:schemas-microsoft-com:office:smarttags" w:element="metricconverter">
        <w:smartTagPr>
          <w:attr w:name="ProductID" w:val="30 м"/>
        </w:smartTagPr>
        <w:r w:rsidRPr="00D16AEC">
          <w:rPr>
            <w:rFonts w:ascii="Times New Roman" w:hAnsi="Times New Roman"/>
            <w:sz w:val="28"/>
            <w:szCs w:val="28"/>
          </w:rPr>
          <w:t>30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з веденням м’яча – на 1,1 с (р&lt;0,01), удар по м’ячу на дальність та укидання м’яча на дальність – на </w:t>
      </w:r>
      <w:smartTag w:uri="urn:schemas-microsoft-com:office:smarttags" w:element="metricconverter">
        <w:smartTagPr>
          <w:attr w:name="ProductID" w:val="11,9 м"/>
        </w:smartTagPr>
        <w:r w:rsidRPr="00D16AEC">
          <w:rPr>
            <w:rFonts w:ascii="Times New Roman" w:hAnsi="Times New Roman"/>
            <w:sz w:val="28"/>
            <w:szCs w:val="28"/>
          </w:rPr>
          <w:t>11,9 м</w:t>
        </w:r>
      </w:smartTag>
      <w:r w:rsidRPr="00D16AEC">
        <w:rPr>
          <w:rFonts w:ascii="Times New Roman" w:hAnsi="Times New Roman"/>
          <w:spacing w:val="13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та</w:t>
      </w:r>
      <w:r w:rsidRPr="00D16AEC">
        <w:rPr>
          <w:rFonts w:ascii="Times New Roman" w:hAnsi="Times New Roman"/>
          <w:spacing w:val="13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5,1</w:t>
      </w:r>
      <w:r w:rsidRPr="00D16AEC">
        <w:rPr>
          <w:rFonts w:ascii="Times New Roman" w:hAnsi="Times New Roman"/>
          <w:spacing w:val="15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с</w:t>
      </w:r>
      <w:r w:rsidRPr="00D16AEC">
        <w:rPr>
          <w:rFonts w:ascii="Times New Roman" w:hAnsi="Times New Roman"/>
          <w:spacing w:val="13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відповідно</w:t>
      </w:r>
      <w:r w:rsidRPr="00D16AEC">
        <w:rPr>
          <w:rFonts w:ascii="Times New Roman" w:hAnsi="Times New Roman"/>
          <w:spacing w:val="15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(р&lt;0,05;</w:t>
      </w:r>
      <w:r w:rsidRPr="00D16AEC">
        <w:rPr>
          <w:rFonts w:ascii="Times New Roman" w:hAnsi="Times New Roman"/>
          <w:spacing w:val="11"/>
          <w:sz w:val="28"/>
          <w:szCs w:val="28"/>
        </w:rPr>
        <w:t xml:space="preserve"> </w:t>
      </w:r>
      <w:r w:rsidRPr="00D16AEC">
        <w:rPr>
          <w:rFonts w:ascii="Times New Roman" w:hAnsi="Times New Roman"/>
          <w:sz w:val="28"/>
          <w:szCs w:val="28"/>
        </w:rPr>
        <w:t>р&lt;0,001).</w:t>
      </w:r>
    </w:p>
    <w:p w14:paraId="3BED24E3" w14:textId="558D9496" w:rsidR="00232E68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Одночасно використання експериментальної тренувальної програми підготовки дозволило центральним півзахисникам достовірно покращити результати в тестах спеціальної фізичної та технічної підготовленості: біг на </w:t>
      </w:r>
      <w:smartTag w:uri="urn:schemas-microsoft-com:office:smarttags" w:element="metricconverter">
        <w:smartTagPr>
          <w:attr w:name="ProductID" w:val="30 м"/>
        </w:smartTagPr>
        <w:r w:rsidRPr="00D16AEC">
          <w:rPr>
            <w:rFonts w:ascii="Times New Roman" w:hAnsi="Times New Roman"/>
            <w:sz w:val="28"/>
            <w:szCs w:val="28"/>
          </w:rPr>
          <w:t>30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з веденням м’яча (p&lt;0,05) – на 0,9 с, удар по м'ячу на дальність (p&lt;0,01) – на </w:t>
      </w:r>
      <w:smartTag w:uri="urn:schemas-microsoft-com:office:smarttags" w:element="metricconverter">
        <w:smartTagPr>
          <w:attr w:name="ProductID" w:val="7,6 м"/>
        </w:smartTagPr>
        <w:r w:rsidRPr="00D16AEC">
          <w:rPr>
            <w:rFonts w:ascii="Times New Roman" w:hAnsi="Times New Roman"/>
            <w:sz w:val="28"/>
            <w:szCs w:val="28"/>
          </w:rPr>
          <w:t>7,6 м</w:t>
        </w:r>
      </w:smartTag>
      <w:r w:rsidRPr="00D16AEC">
        <w:rPr>
          <w:rFonts w:ascii="Times New Roman" w:hAnsi="Times New Roman"/>
          <w:sz w:val="28"/>
          <w:szCs w:val="28"/>
        </w:rPr>
        <w:t>, слалом (p&lt;0,05) – на 3,1 с.</w:t>
      </w:r>
    </w:p>
    <w:p w14:paraId="338A114A" w14:textId="52C612B5" w:rsidR="006D159A" w:rsidRDefault="006D159A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>Показники спеціальної фізичної підготовленості нападників контрольної групи за тренувальний рік достовірно покращилися у слаломі (ведення м’яча)</w:t>
      </w:r>
    </w:p>
    <w:p w14:paraId="1B5E1DC2" w14:textId="04A84930" w:rsidR="006D159A" w:rsidRDefault="006D159A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470C6245" w14:textId="77777777" w:rsidR="006D159A" w:rsidRPr="00D16AEC" w:rsidRDefault="006D159A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13ACE173" w14:textId="3CBDB9CC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 (р&lt;0,05) – на 2,1 с, інші показники не мали достовірних відмінностей (р&gt;0,05). Серед показників спеціальної фізичної підготовленості нападників експериментальної групи найбільш позитивні зрушення отримано в бігу на </w:t>
      </w:r>
      <w:smartTag w:uri="urn:schemas-microsoft-com:office:smarttags" w:element="metricconverter">
        <w:smartTagPr>
          <w:attr w:name="ProductID" w:val="30 м"/>
        </w:smartTagPr>
        <w:r w:rsidRPr="00D16AEC">
          <w:rPr>
            <w:rFonts w:ascii="Times New Roman" w:hAnsi="Times New Roman"/>
            <w:sz w:val="28"/>
            <w:szCs w:val="28"/>
          </w:rPr>
          <w:t>30 м</w:t>
        </w:r>
      </w:smartTag>
      <w:r w:rsidRPr="00D16AEC">
        <w:rPr>
          <w:rFonts w:ascii="Times New Roman" w:hAnsi="Times New Roman"/>
          <w:sz w:val="28"/>
          <w:szCs w:val="28"/>
        </w:rPr>
        <w:t xml:space="preserve"> з веденням м’яча (p&lt;0,05) – на 0,84 с, удару м’яча на дальність (p&lt;0,01) – </w:t>
      </w:r>
      <w:smartTag w:uri="urn:schemas-microsoft-com:office:smarttags" w:element="metricconverter">
        <w:smartTagPr>
          <w:attr w:name="ProductID" w:val="8,2 м"/>
        </w:smartTagPr>
        <w:r w:rsidRPr="00D16AEC">
          <w:rPr>
            <w:rFonts w:ascii="Times New Roman" w:hAnsi="Times New Roman"/>
            <w:sz w:val="28"/>
            <w:szCs w:val="28"/>
          </w:rPr>
          <w:t>8,2 м</w:t>
        </w:r>
      </w:smartTag>
      <w:r w:rsidRPr="00D16AEC">
        <w:rPr>
          <w:rFonts w:ascii="Times New Roman" w:hAnsi="Times New Roman"/>
          <w:sz w:val="28"/>
          <w:szCs w:val="28"/>
        </w:rPr>
        <w:t>, слаломі (p&lt;0,05) – на 2,0 с.</w:t>
      </w:r>
    </w:p>
    <w:p w14:paraId="6A51C01B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D16AEC">
        <w:rPr>
          <w:rFonts w:ascii="Times New Roman" w:hAnsi="Times New Roman"/>
          <w:sz w:val="28"/>
          <w:szCs w:val="28"/>
        </w:rPr>
        <w:t>Середні процентні прирости показників загальної фізичної підготовленості футболістів 10-12 років різного амплуа в результаті етапного педагогічного контроль (рис. 1) свідчать про значні переваги експериментальної групи над контрольною.</w:t>
      </w:r>
    </w:p>
    <w:p w14:paraId="5D43C903" w14:textId="77777777" w:rsidR="00232E68" w:rsidRPr="00D16AEC" w:rsidRDefault="00232E68" w:rsidP="00232E68">
      <w:pPr>
        <w:pStyle w:val="a4"/>
        <w:spacing w:after="0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9355"/>
      </w:tblGrid>
      <w:tr w:rsidR="00232E68" w:rsidRPr="00D16AEC" w14:paraId="27EA669B" w14:textId="77777777" w:rsidTr="000D2334">
        <w:tc>
          <w:tcPr>
            <w:tcW w:w="9854" w:type="dxa"/>
            <w:shd w:val="clear" w:color="auto" w:fill="auto"/>
          </w:tcPr>
          <w:p w14:paraId="0C8365F0" w14:textId="700254C0" w:rsidR="00232E68" w:rsidRPr="00D16AEC" w:rsidRDefault="00232E68" w:rsidP="000D2334">
            <w:pPr>
              <w:pStyle w:val="a4"/>
              <w:spacing w:after="0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D16AEC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 wp14:anchorId="5F33932B" wp14:editId="7DFD0DAB">
                  <wp:extent cx="5940425" cy="1985645"/>
                  <wp:effectExtent l="0" t="0" r="3175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5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40425" cy="198564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32E68" w:rsidRPr="00D16AEC" w14:paraId="4C816B63" w14:textId="77777777" w:rsidTr="000D2334">
        <w:tc>
          <w:tcPr>
            <w:tcW w:w="9854" w:type="dxa"/>
            <w:shd w:val="clear" w:color="auto" w:fill="auto"/>
          </w:tcPr>
          <w:p w14:paraId="666F078C" w14:textId="77777777" w:rsidR="00232E68" w:rsidRPr="003D7487" w:rsidRDefault="00232E68" w:rsidP="000D2334">
            <w:pPr>
              <w:pStyle w:val="a4"/>
              <w:spacing w:after="0"/>
              <w:ind w:firstLine="567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3D7487">
              <w:rPr>
                <w:rFonts w:ascii="Times New Roman" w:hAnsi="Times New Roman"/>
                <w:sz w:val="28"/>
                <w:szCs w:val="28"/>
              </w:rPr>
              <w:t xml:space="preserve">Рис. 1. Середні процентні прирости показників загальної фізичної підготовленості футболістів 10-12 років в результаті </w:t>
            </w:r>
            <w:r>
              <w:rPr>
                <w:rFonts w:ascii="Times New Roman" w:hAnsi="Times New Roman"/>
                <w:sz w:val="28"/>
                <w:szCs w:val="28"/>
              </w:rPr>
              <w:t>етапного педагогічного контролю</w:t>
            </w:r>
          </w:p>
        </w:tc>
      </w:tr>
    </w:tbl>
    <w:p w14:paraId="1C019387" w14:textId="77777777" w:rsidR="00232E68" w:rsidRPr="00D16AEC" w:rsidRDefault="00232E68" w:rsidP="00232E6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Порівняльні значення середніх процентних приростів досліджуваних показників загальної фізичної підготовленості юних футболістів експериментальної групи відносно контрольної в результаті етапного контролю мали такі збільшення: крайні захисники 31,91%, 11,84%; центральні захисники 15,39%, 6,5%; крайні півзахисники 34,24 %, 15,4; центральні півзахисники 22,67%, 11,02%; нападники 19,4%, 10,33%. </w:t>
      </w:r>
    </w:p>
    <w:p w14:paraId="03855E5D" w14:textId="77777777" w:rsidR="00232E68" w:rsidRPr="00D16AEC" w:rsidRDefault="00232E68" w:rsidP="00232E68">
      <w:pPr>
        <w:spacing w:after="0"/>
        <w:ind w:firstLine="567"/>
        <w:jc w:val="both"/>
        <w:rPr>
          <w:rFonts w:ascii="Times New Roman" w:hAnsi="Times New Roman"/>
          <w:sz w:val="28"/>
          <w:szCs w:val="28"/>
        </w:rPr>
      </w:pPr>
      <w:r w:rsidRPr="00D16AEC">
        <w:rPr>
          <w:rFonts w:ascii="Times New Roman" w:hAnsi="Times New Roman"/>
          <w:sz w:val="28"/>
          <w:szCs w:val="28"/>
        </w:rPr>
        <w:t xml:space="preserve">Результати етапного контролю показників загальної фізичної підготовленості дозволяють зробити висновок про ефективність розробленої програми індивідуалізації навчального-тренувального процесу футболістів 10-12 років. </w:t>
      </w:r>
    </w:p>
    <w:p w14:paraId="2E81D1BB" w14:textId="77777777" w:rsidR="00232E68" w:rsidRPr="00D16AEC" w:rsidRDefault="00232E68" w:rsidP="00232E68">
      <w:pPr>
        <w:spacing w:after="0"/>
        <w:ind w:firstLine="567"/>
        <w:rPr>
          <w:rFonts w:ascii="Times New Roman" w:hAnsi="Times New Roman"/>
          <w:b/>
          <w:sz w:val="28"/>
          <w:szCs w:val="28"/>
        </w:rPr>
      </w:pPr>
      <w:r w:rsidRPr="00D16AEC">
        <w:rPr>
          <w:rFonts w:ascii="Times New Roman" w:hAnsi="Times New Roman"/>
          <w:b/>
          <w:sz w:val="28"/>
          <w:szCs w:val="28"/>
        </w:rPr>
        <w:t>Висновки та перспективи подальших досліджень.</w:t>
      </w:r>
    </w:p>
    <w:p w14:paraId="3E142711" w14:textId="77777777" w:rsidR="002435F5" w:rsidRDefault="00232E68" w:rsidP="00232E68">
      <w:pPr>
        <w:pStyle w:val="ListParagraph"/>
        <w:numPr>
          <w:ilvl w:val="1"/>
          <w:numId w:val="1"/>
        </w:numPr>
        <w:tabs>
          <w:tab w:val="left" w:pos="900"/>
          <w:tab w:val="left" w:pos="1134"/>
          <w:tab w:val="left" w:pos="1748"/>
        </w:tabs>
        <w:spacing w:line="276" w:lineRule="auto"/>
        <w:ind w:left="0" w:right="0" w:firstLine="567"/>
        <w:rPr>
          <w:sz w:val="28"/>
          <w:szCs w:val="28"/>
          <w:lang w:val="uk-UA"/>
        </w:rPr>
      </w:pPr>
      <w:r w:rsidRPr="00D16AEC">
        <w:rPr>
          <w:sz w:val="28"/>
          <w:szCs w:val="28"/>
          <w:lang w:val="uk-UA"/>
        </w:rPr>
        <w:t xml:space="preserve">Аналіз спеціальної науково-методичної літератури і узагальнення </w:t>
      </w:r>
    </w:p>
    <w:p w14:paraId="70E8724D" w14:textId="77777777" w:rsidR="002435F5" w:rsidRDefault="002435F5" w:rsidP="002435F5">
      <w:pPr>
        <w:pStyle w:val="ListParagraph"/>
        <w:tabs>
          <w:tab w:val="left" w:pos="900"/>
          <w:tab w:val="left" w:pos="1134"/>
          <w:tab w:val="left" w:pos="1748"/>
        </w:tabs>
        <w:spacing w:line="276" w:lineRule="auto"/>
        <w:ind w:left="567" w:right="0" w:firstLine="0"/>
        <w:rPr>
          <w:sz w:val="28"/>
          <w:szCs w:val="28"/>
          <w:lang w:val="uk-UA"/>
        </w:rPr>
      </w:pPr>
    </w:p>
    <w:p w14:paraId="690849F3" w14:textId="77777777" w:rsidR="002435F5" w:rsidRDefault="002435F5" w:rsidP="002435F5">
      <w:pPr>
        <w:pStyle w:val="ListParagraph"/>
        <w:tabs>
          <w:tab w:val="left" w:pos="900"/>
          <w:tab w:val="left" w:pos="1134"/>
          <w:tab w:val="left" w:pos="1748"/>
        </w:tabs>
        <w:spacing w:line="276" w:lineRule="auto"/>
        <w:ind w:left="567" w:right="0" w:firstLine="0"/>
        <w:rPr>
          <w:sz w:val="28"/>
          <w:szCs w:val="28"/>
          <w:lang w:val="uk-UA"/>
        </w:rPr>
      </w:pPr>
    </w:p>
    <w:p w14:paraId="5D6EBC47" w14:textId="77777777" w:rsidR="002435F5" w:rsidRDefault="002435F5" w:rsidP="002435F5">
      <w:pPr>
        <w:pStyle w:val="ListParagraph"/>
        <w:tabs>
          <w:tab w:val="left" w:pos="900"/>
          <w:tab w:val="left" w:pos="1134"/>
          <w:tab w:val="left" w:pos="1748"/>
        </w:tabs>
        <w:spacing w:line="276" w:lineRule="auto"/>
        <w:ind w:left="567" w:right="0" w:firstLine="0"/>
        <w:rPr>
          <w:sz w:val="28"/>
          <w:szCs w:val="28"/>
          <w:lang w:val="uk-UA"/>
        </w:rPr>
      </w:pPr>
    </w:p>
    <w:p w14:paraId="524942E2" w14:textId="77777777" w:rsidR="002435F5" w:rsidRDefault="002435F5" w:rsidP="002435F5">
      <w:pPr>
        <w:pStyle w:val="ListParagraph"/>
        <w:tabs>
          <w:tab w:val="left" w:pos="900"/>
          <w:tab w:val="left" w:pos="1134"/>
          <w:tab w:val="left" w:pos="1748"/>
        </w:tabs>
        <w:spacing w:line="276" w:lineRule="auto"/>
        <w:ind w:left="567" w:right="0" w:firstLine="0"/>
        <w:rPr>
          <w:sz w:val="28"/>
          <w:szCs w:val="28"/>
          <w:lang w:val="uk-UA"/>
        </w:rPr>
      </w:pPr>
    </w:p>
    <w:p w14:paraId="4557B266" w14:textId="7C39D910" w:rsidR="00232E68" w:rsidRPr="00D16AEC" w:rsidRDefault="00232E68" w:rsidP="002435F5">
      <w:pPr>
        <w:pStyle w:val="ListParagraph"/>
        <w:tabs>
          <w:tab w:val="left" w:pos="900"/>
          <w:tab w:val="left" w:pos="1134"/>
          <w:tab w:val="left" w:pos="1748"/>
        </w:tabs>
        <w:spacing w:line="276" w:lineRule="auto"/>
        <w:ind w:left="0" w:right="0" w:firstLine="0"/>
        <w:rPr>
          <w:sz w:val="28"/>
          <w:szCs w:val="28"/>
          <w:lang w:val="uk-UA"/>
        </w:rPr>
      </w:pPr>
      <w:r w:rsidRPr="00D16AEC">
        <w:rPr>
          <w:sz w:val="28"/>
          <w:szCs w:val="28"/>
          <w:lang w:val="uk-UA"/>
        </w:rPr>
        <w:lastRenderedPageBreak/>
        <w:t xml:space="preserve">практичного досвіду тренувань свідчать, що на сьогодні існує система підготовки юних футболістів щодо різних видів підготовки та доцільності </w:t>
      </w:r>
      <w:proofErr w:type="spellStart"/>
      <w:r w:rsidRPr="00D16AEC">
        <w:rPr>
          <w:sz w:val="28"/>
          <w:szCs w:val="28"/>
          <w:lang w:val="uk-UA"/>
        </w:rPr>
        <w:t>враховування</w:t>
      </w:r>
      <w:proofErr w:type="spellEnd"/>
      <w:r w:rsidRPr="00D16AEC">
        <w:rPr>
          <w:sz w:val="28"/>
          <w:szCs w:val="28"/>
          <w:lang w:val="uk-UA"/>
        </w:rPr>
        <w:t xml:space="preserve"> сенситивних періодів під час розвитку рухових якостей і поєднання їх із засвоєнням базових елементів техніки футболу. Водночас немає єдиної думки щодо показників прояву спеціальних рухових якостей юними футболістами різного віку та ігрового амплуа. Також не визначено, з якого віку та за якими методиками потрібно здійснювати індивідуалізацію підготовки юних футболістів для виконання дій відповідно до ігрового амплуа, що і обумовило необхідність проведення дослідження, вирішення якого сприятиме підвищенню як індивідуальних, так і командних техніко-тактичних</w:t>
      </w:r>
      <w:r w:rsidRPr="00D16AEC">
        <w:rPr>
          <w:spacing w:val="-3"/>
          <w:sz w:val="28"/>
          <w:szCs w:val="28"/>
          <w:lang w:val="uk-UA"/>
        </w:rPr>
        <w:t xml:space="preserve"> </w:t>
      </w:r>
      <w:r w:rsidRPr="00D16AEC">
        <w:rPr>
          <w:sz w:val="28"/>
          <w:szCs w:val="28"/>
          <w:lang w:val="uk-UA"/>
        </w:rPr>
        <w:t>дій.</w:t>
      </w:r>
    </w:p>
    <w:p w14:paraId="5063C720" w14:textId="77777777" w:rsidR="00232E68" w:rsidRPr="00D16AEC" w:rsidRDefault="00232E68" w:rsidP="00232E68">
      <w:pPr>
        <w:pStyle w:val="ListParagraph"/>
        <w:numPr>
          <w:ilvl w:val="1"/>
          <w:numId w:val="1"/>
        </w:numPr>
        <w:tabs>
          <w:tab w:val="left" w:pos="900"/>
          <w:tab w:val="left" w:pos="1134"/>
          <w:tab w:val="left" w:pos="1688"/>
        </w:tabs>
        <w:spacing w:line="276" w:lineRule="auto"/>
        <w:ind w:left="0" w:right="0" w:firstLine="567"/>
        <w:rPr>
          <w:sz w:val="28"/>
          <w:szCs w:val="28"/>
          <w:lang w:val="uk-UA"/>
        </w:rPr>
      </w:pPr>
      <w:r w:rsidRPr="00D16AEC">
        <w:rPr>
          <w:sz w:val="28"/>
          <w:szCs w:val="28"/>
          <w:lang w:val="uk-UA"/>
        </w:rPr>
        <w:t>Визначено вплив тренувального процесу на показники спеціальної фізичної підготовленості футболістів 10-12 років під час занять за програмою ДЮСШ та експериментальною програмою. Середньостатистичний приріст досліджуваних показників за результатами етапного контролю в контрольній групі становить 11,02%, а в експериментальній – 24,72%. Отримані результати свідчать про помірний вплив засобів, що здійснюються за програмою ДЮСШ, водночас не достатньо дозволяють підвищити рівень спеціальних рухових якостей, розвиток яких передбачається заняттями в досліджуваному віковому періоді.</w:t>
      </w:r>
    </w:p>
    <w:p w14:paraId="1EDAE8D3" w14:textId="77777777" w:rsidR="00232E68" w:rsidRPr="00D16AEC" w:rsidRDefault="00232E68" w:rsidP="00232E68">
      <w:pPr>
        <w:pStyle w:val="ListParagraph"/>
        <w:tabs>
          <w:tab w:val="left" w:pos="1134"/>
          <w:tab w:val="left" w:pos="1688"/>
        </w:tabs>
        <w:spacing w:line="276" w:lineRule="auto"/>
        <w:ind w:left="0" w:right="0" w:firstLine="567"/>
        <w:rPr>
          <w:sz w:val="28"/>
          <w:szCs w:val="28"/>
          <w:lang w:val="uk-UA"/>
        </w:rPr>
      </w:pPr>
      <w:r w:rsidRPr="00D16AEC">
        <w:rPr>
          <w:sz w:val="28"/>
          <w:szCs w:val="28"/>
          <w:lang w:val="uk-UA"/>
        </w:rPr>
        <w:t>Перспективи подальших досліджень передбачають теоретичні і експериментальні дослідження з метою розробки, впровадження засобів педагогічного контролю, індивідуальних програм спортивного тренування футболістів інших вікових груп.</w:t>
      </w:r>
    </w:p>
    <w:p w14:paraId="4F22A418" w14:textId="77777777" w:rsidR="00232E68" w:rsidRDefault="00232E68" w:rsidP="00232E68">
      <w:pPr>
        <w:pStyle w:val="NoSpacing1"/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14:paraId="7EFE0475" w14:textId="07C9FAFE" w:rsidR="00232E68" w:rsidRDefault="00232E68" w:rsidP="00232E68">
      <w:pPr>
        <w:pStyle w:val="HTML"/>
        <w:tabs>
          <w:tab w:val="clear" w:pos="916"/>
          <w:tab w:val="clear" w:pos="1832"/>
          <w:tab w:val="left" w:pos="709"/>
        </w:tabs>
        <w:spacing w:line="360" w:lineRule="auto"/>
        <w:ind w:left="72"/>
        <w:jc w:val="both"/>
        <w:rPr>
          <w:rFonts w:ascii="Times New Roman" w:hAnsi="Times New Roman" w:cs="Times New Roman"/>
          <w:color w:val="222222"/>
          <w:sz w:val="28"/>
          <w:szCs w:val="28"/>
        </w:rPr>
      </w:pPr>
      <w:r>
        <w:rPr>
          <w:rFonts w:ascii="Times New Roman" w:hAnsi="Times New Roman" w:cs="Times New Roman"/>
          <w:color w:val="222222"/>
          <w:sz w:val="28"/>
          <w:szCs w:val="28"/>
        </w:rPr>
        <w:t>__________________________________________________________________</w:t>
      </w:r>
    </w:p>
    <w:tbl>
      <w:tblPr>
        <w:tblW w:w="9686" w:type="dxa"/>
        <w:tblInd w:w="72" w:type="dxa"/>
        <w:tblLayout w:type="fixed"/>
        <w:tblLook w:val="04A0" w:firstRow="1" w:lastRow="0" w:firstColumn="1" w:lastColumn="0" w:noHBand="0" w:noVBand="1"/>
      </w:tblPr>
      <w:tblGrid>
        <w:gridCol w:w="4856"/>
        <w:gridCol w:w="236"/>
        <w:gridCol w:w="4594"/>
      </w:tblGrid>
      <w:tr w:rsidR="00232E68" w:rsidRPr="00234CF7" w14:paraId="6E89D6D3" w14:textId="77777777" w:rsidTr="000D2334">
        <w:tc>
          <w:tcPr>
            <w:tcW w:w="4856" w:type="dxa"/>
            <w:shd w:val="clear" w:color="auto" w:fill="auto"/>
          </w:tcPr>
          <w:p w14:paraId="71FDF13D" w14:textId="77777777" w:rsidR="00232E68" w:rsidRPr="00234CF7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  <w:u w:val="single"/>
              </w:rPr>
            </w:pPr>
          </w:p>
          <w:p w14:paraId="361CB15D" w14:textId="77777777" w:rsidR="00232E68" w:rsidRPr="00234CF7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  <w:u w:val="single"/>
              </w:rPr>
            </w:pPr>
            <w:r w:rsidRPr="00234CF7">
              <w:rPr>
                <w:rFonts w:ascii="Times New Roman" w:hAnsi="Times New Roman" w:cs="Times New Roman"/>
                <w:b/>
                <w:color w:val="222222"/>
                <w:sz w:val="22"/>
                <w:szCs w:val="22"/>
                <w:u w:val="single"/>
              </w:rPr>
              <w:t>Список використаних джерел</w:t>
            </w:r>
            <w:r w:rsidRPr="00234CF7">
              <w:rPr>
                <w:rFonts w:ascii="Times New Roman" w:hAnsi="Times New Roman" w:cs="Times New Roman"/>
                <w:b/>
                <w:color w:val="222222"/>
                <w:u w:val="single"/>
              </w:rPr>
              <w:t>:</w:t>
            </w:r>
          </w:p>
        </w:tc>
        <w:tc>
          <w:tcPr>
            <w:tcW w:w="236" w:type="dxa"/>
            <w:shd w:val="clear" w:color="auto" w:fill="auto"/>
          </w:tcPr>
          <w:p w14:paraId="05CD0E89" w14:textId="77777777" w:rsidR="00232E68" w:rsidRPr="00234CF7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</w:rPr>
            </w:pPr>
          </w:p>
        </w:tc>
        <w:tc>
          <w:tcPr>
            <w:tcW w:w="4594" w:type="dxa"/>
            <w:shd w:val="clear" w:color="auto" w:fill="auto"/>
          </w:tcPr>
          <w:p w14:paraId="26B357C4" w14:textId="77777777" w:rsidR="00232E68" w:rsidRPr="00234CF7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  <w:u w:val="single"/>
                <w:lang w:val="en-US"/>
              </w:rPr>
            </w:pPr>
          </w:p>
          <w:p w14:paraId="493AC44F" w14:textId="77777777" w:rsidR="00232E68" w:rsidRPr="00234CF7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  <w:sz w:val="22"/>
                <w:szCs w:val="22"/>
                <w:u w:val="single"/>
                <w:lang w:val="en-US"/>
              </w:rPr>
            </w:pPr>
            <w:r w:rsidRPr="00234CF7">
              <w:rPr>
                <w:rFonts w:ascii="Times New Roman" w:hAnsi="Times New Roman" w:cs="Times New Roman"/>
                <w:b/>
                <w:color w:val="222222"/>
                <w:sz w:val="22"/>
                <w:szCs w:val="22"/>
                <w:u w:val="single"/>
                <w:lang w:val="en-US"/>
              </w:rPr>
              <w:t>References:</w:t>
            </w:r>
          </w:p>
        </w:tc>
      </w:tr>
      <w:tr w:rsidR="00232E68" w:rsidRPr="00234CF7" w14:paraId="1FC9C97D" w14:textId="77777777" w:rsidTr="000D2334">
        <w:tc>
          <w:tcPr>
            <w:tcW w:w="4856" w:type="dxa"/>
            <w:shd w:val="clear" w:color="auto" w:fill="auto"/>
          </w:tcPr>
          <w:p w14:paraId="39034B79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360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Абдулкадыров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А. А.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Соотношение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физической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технической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подготовки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юных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футболистов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11-14 лет на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этапе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начальной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спортивной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специализации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: автореферат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диссертации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на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соискание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ученой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степени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кандидата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педагогических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наук : 13.00.04</w:t>
            </w:r>
            <w:r w:rsidRPr="003D7487">
              <w:rPr>
                <w:i/>
                <w:color w:val="535353"/>
                <w:sz w:val="20"/>
                <w:szCs w:val="20"/>
                <w:lang w:val="uk-UA"/>
              </w:rPr>
              <w:t>.</w:t>
            </w:r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Ленинград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 1982. 20</w:t>
            </w:r>
            <w:r w:rsidRPr="003D7487">
              <w:rPr>
                <w:spacing w:val="-12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4E732D4F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r w:rsidRPr="003D7487">
              <w:rPr>
                <w:sz w:val="20"/>
                <w:szCs w:val="20"/>
                <w:lang w:val="uk-UA"/>
              </w:rPr>
              <w:t xml:space="preserve">Авраменко В. Г., Джус О. М.,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Костюкевич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М. та ін. Футбол: навчальна програма для дитячо-юнацьких спортивних шкіл, спеціалізованих дитячо-юнацьких шкіл олімпійського резерву, шкіл вищої спортивної майстерності. Київ : Республіканський науково-методичний кабінет, 2003. 105</w:t>
            </w:r>
            <w:r w:rsidRPr="003D7487">
              <w:rPr>
                <w:spacing w:val="-7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339E0D10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Антипов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А. В., Губа В. П.,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Тюленьков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С. Ю.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Диагностика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тренировка</w:t>
            </w:r>
            <w:proofErr w:type="spellEnd"/>
            <w:r w:rsidRPr="003D7487">
              <w:rPr>
                <w:spacing w:val="4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двигательных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способностей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детско-юношеском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футболе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научно-методическое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пособие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. Москва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Советский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спорт. 2008. 152 с.</w:t>
            </w:r>
          </w:p>
          <w:p w14:paraId="5167DEBA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16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r w:rsidRPr="003D7487">
              <w:rPr>
                <w:sz w:val="20"/>
                <w:szCs w:val="20"/>
                <w:lang w:val="uk-UA"/>
              </w:rPr>
              <w:lastRenderedPageBreak/>
              <w:t xml:space="preserve">Губа В. П.,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Стула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А.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Методология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подготовки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юных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футболистов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. Москва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Олимпия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Человек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 2015. 184</w:t>
            </w:r>
            <w:r w:rsidRPr="003D7487">
              <w:rPr>
                <w:spacing w:val="-9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18D85D17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16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r w:rsidRPr="003D7487">
              <w:rPr>
                <w:sz w:val="20"/>
                <w:szCs w:val="20"/>
                <w:lang w:val="uk-UA"/>
              </w:rPr>
              <w:t xml:space="preserve">Зайцев А. А.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Динамика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физической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технической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подготовленности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юных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футболистов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11-12 лет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различных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типов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вариантов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развития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: автореферат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диссертации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на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соискание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ученой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степени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кандидата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педагогических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наук : 13.00.04</w:t>
            </w:r>
            <w:r w:rsidRPr="003D7487">
              <w:rPr>
                <w:i/>
                <w:color w:val="535353"/>
                <w:sz w:val="20"/>
                <w:szCs w:val="20"/>
                <w:lang w:val="uk-UA"/>
              </w:rPr>
              <w:t xml:space="preserve">. </w:t>
            </w:r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Малаховка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 1994. 18 с.</w:t>
            </w:r>
          </w:p>
          <w:p w14:paraId="3F77F4D3" w14:textId="77777777" w:rsidR="00232E68" w:rsidRPr="003D7487" w:rsidRDefault="00232E68" w:rsidP="00232E68">
            <w:pPr>
              <w:numPr>
                <w:ilvl w:val="0"/>
                <w:numId w:val="2"/>
              </w:numPr>
              <w:tabs>
                <w:tab w:val="left" w:pos="0"/>
                <w:tab w:val="left" w:pos="993"/>
              </w:tabs>
              <w:spacing w:after="0" w:line="240" w:lineRule="auto"/>
              <w:ind w:left="0" w:firstLine="561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3D7487">
              <w:rPr>
                <w:rFonts w:ascii="Times New Roman" w:hAnsi="Times New Roman"/>
                <w:sz w:val="20"/>
                <w:szCs w:val="20"/>
              </w:rPr>
              <w:t>Козина Ж. Л. Теоретико-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методические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основы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индивидуализации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учебно-тренировочного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процесса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спортсменов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в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игровых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видах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спорта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: автореферат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диссертации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на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соискание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ученой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степени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доктора наук по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физическому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воспитанию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и спорту : 24.00.01. </w:t>
            </w: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Киев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>. 2010. 45 с.</w:t>
            </w:r>
          </w:p>
          <w:p w14:paraId="77F828B4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16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Костюкевич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М.,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Шамардін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М., Воронова В. І. та ін. Футбол: навчальна програма для дитячо-юнацьких спортивних шкіл, спеціалізованих дитячо-юнацьких шкіл олімпійського резерву. Київ: Республіканський науково- методичний кабінет. 2015. 148</w:t>
            </w:r>
            <w:r w:rsidRPr="003D7487">
              <w:rPr>
                <w:spacing w:val="-7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063E6A5E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100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r w:rsidRPr="003D7487">
              <w:rPr>
                <w:sz w:val="20"/>
                <w:szCs w:val="20"/>
                <w:lang w:val="uk-UA"/>
              </w:rPr>
              <w:t>Лебедєв С. І. Удосконалення тренувального процесу юних футболістів 10-12 років з урахуванням ігрового амплуа : дисертація на здобуття наукового ступеня кандидата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наук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з фізичного виховання і спорту</w:t>
            </w:r>
            <w:r w:rsidRPr="003D7487">
              <w:rPr>
                <w:sz w:val="20"/>
                <w:szCs w:val="20"/>
                <w:lang w:val="uk-UA"/>
              </w:rPr>
              <w:t xml:space="preserve"> : 24.00.01. Харків. 2016. 260 с.</w:t>
            </w:r>
          </w:p>
          <w:p w14:paraId="23835E0F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Лисенчук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Г.,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Пшиблинский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Проблемы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индивидуализации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тренировочного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процесса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юных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футболистов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. </w:t>
            </w:r>
            <w:r w:rsidRPr="003D7487">
              <w:rPr>
                <w:i/>
                <w:sz w:val="20"/>
                <w:szCs w:val="20"/>
                <w:lang w:val="uk-UA"/>
              </w:rPr>
              <w:t>Педагогіка, психологія та медико-біологічні проблеми фізичного виховання і спорту.</w:t>
            </w:r>
            <w:r w:rsidRPr="003D7487">
              <w:rPr>
                <w:sz w:val="20"/>
                <w:szCs w:val="20"/>
                <w:lang w:val="uk-UA"/>
              </w:rPr>
              <w:t xml:space="preserve"> 2003. № </w:t>
            </w:r>
            <w:smartTag w:uri="urn:schemas-microsoft-com:office:smarttags" w:element="metricconverter">
              <w:smartTagPr>
                <w:attr w:name="ProductID" w:val="5. C"/>
              </w:smartTagPr>
              <w:r w:rsidRPr="003D7487">
                <w:rPr>
                  <w:sz w:val="20"/>
                  <w:szCs w:val="20"/>
                  <w:lang w:val="uk-UA"/>
                </w:rPr>
                <w:t>5. C</w:t>
              </w:r>
            </w:smartTag>
            <w:r w:rsidRPr="003D7487">
              <w:rPr>
                <w:sz w:val="20"/>
                <w:szCs w:val="20"/>
                <w:lang w:val="uk-UA"/>
              </w:rPr>
              <w:t>.</w:t>
            </w:r>
            <w:r w:rsidRPr="003D7487">
              <w:rPr>
                <w:spacing w:val="-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102-109.</w:t>
            </w:r>
          </w:p>
          <w:p w14:paraId="01BC2AFD" w14:textId="77777777" w:rsidR="00232E68" w:rsidRPr="003D7487" w:rsidRDefault="00232E68" w:rsidP="00232E68">
            <w:pPr>
              <w:numPr>
                <w:ilvl w:val="0"/>
                <w:numId w:val="2"/>
              </w:numPr>
              <w:tabs>
                <w:tab w:val="left" w:pos="0"/>
                <w:tab w:val="left" w:pos="993"/>
              </w:tabs>
              <w:spacing w:after="0" w:line="240" w:lineRule="auto"/>
              <w:ind w:left="0" w:firstLine="561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3D7487">
              <w:rPr>
                <w:rFonts w:ascii="Times New Roman" w:hAnsi="Times New Roman"/>
                <w:sz w:val="20"/>
                <w:szCs w:val="20"/>
              </w:rPr>
              <w:t>Лісенчук</w:t>
            </w:r>
            <w:proofErr w:type="spellEnd"/>
            <w:r w:rsidRPr="003D7487">
              <w:rPr>
                <w:rFonts w:ascii="Times New Roman" w:hAnsi="Times New Roman"/>
                <w:sz w:val="20"/>
                <w:szCs w:val="20"/>
              </w:rPr>
              <w:t xml:space="preserve"> Г. А. Теоретико-методичні основи управління підготовкою футболістів 7-16 років : автореферат дисертації на здобуття наукового ступеня доктора наук з фізичного виховання і спорту : 24.00.01. Київ. 2004. 42 с.</w:t>
            </w:r>
          </w:p>
          <w:p w14:paraId="2AC9CE9B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Монаков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Г. В.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Подготовка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футболистов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. Методика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совершенствования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. Москва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Советский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спорт. 2009. 200</w:t>
            </w:r>
            <w:r w:rsidRPr="003D7487">
              <w:rPr>
                <w:spacing w:val="-23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1B07C79C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Селуянов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Н.,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Сарсания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К. С.,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Заборова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А. Футбол: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проблемы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физической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технической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підготовки. Москва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Интелектик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 2012. 160</w:t>
            </w:r>
            <w:r w:rsidRPr="003D7487">
              <w:rPr>
                <w:spacing w:val="-4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  <w:p w14:paraId="1481781A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Сучилин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А. А. Теоретико-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методологические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основы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подготовки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резерва</w:t>
            </w:r>
            <w:proofErr w:type="spellEnd"/>
            <w:r w:rsidRPr="003D7487">
              <w:rPr>
                <w:spacing w:val="13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для</w:t>
            </w:r>
            <w:r w:rsidRPr="003D7487">
              <w:rPr>
                <w:spacing w:val="11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профессионального</w:t>
            </w:r>
            <w:proofErr w:type="spellEnd"/>
            <w:r w:rsidRPr="003D7487">
              <w:rPr>
                <w:spacing w:val="13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футбола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</w:t>
            </w:r>
            <w:r w:rsidRPr="003D7487">
              <w:rPr>
                <w:spacing w:val="12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Волгоград.</w:t>
            </w:r>
            <w:r w:rsidRPr="003D7487">
              <w:rPr>
                <w:spacing w:val="12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1997. 237 с.</w:t>
            </w:r>
          </w:p>
          <w:p w14:paraId="45E93B69" w14:textId="77777777" w:rsidR="00232E68" w:rsidRPr="003D7487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100"/>
              </w:tabs>
              <w:ind w:left="0" w:right="0" w:firstLine="561"/>
              <w:rPr>
                <w:sz w:val="20"/>
                <w:szCs w:val="20"/>
                <w:lang w:val="uk-UA"/>
              </w:rPr>
            </w:pPr>
            <w:proofErr w:type="spellStart"/>
            <w:r w:rsidRPr="003D7487">
              <w:rPr>
                <w:sz w:val="20"/>
                <w:szCs w:val="20"/>
                <w:lang w:val="uk-UA"/>
              </w:rPr>
              <w:t>Шаленко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В. В.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Формирование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двигательных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качеств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и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технической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подготовленности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школьников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в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течение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непрерывной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футбольной</w:t>
            </w:r>
            <w:proofErr w:type="spellEnd"/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п</w:t>
            </w:r>
            <w:r w:rsidRPr="003D7487">
              <w:rPr>
                <w:sz w:val="20"/>
                <w:szCs w:val="20"/>
                <w:lang w:val="ru-RU"/>
              </w:rPr>
              <w:t>о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дготовки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:</w:t>
            </w:r>
            <w:r w:rsidRPr="003D7487">
              <w:rPr>
                <w:spacing w:val="13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диссертация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на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соискание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ученой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степени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кандидата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наук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по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физическому</w:t>
            </w:r>
            <w:proofErr w:type="spellEnd"/>
            <w:r w:rsidRPr="003D7487">
              <w:rPr>
                <w:spacing w:val="12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pacing w:val="12"/>
                <w:sz w:val="20"/>
                <w:szCs w:val="20"/>
                <w:lang w:val="uk-UA"/>
              </w:rPr>
              <w:t>воспитанию</w:t>
            </w:r>
            <w:proofErr w:type="spellEnd"/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и</w:t>
            </w:r>
            <w:r w:rsidRPr="003D7487">
              <w:rPr>
                <w:spacing w:val="15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 xml:space="preserve">спорту : 24.00.01.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Харьков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, 2005. 199 с.</w:t>
            </w:r>
          </w:p>
          <w:p w14:paraId="1F990D4E" w14:textId="77777777" w:rsidR="00232E68" w:rsidRPr="009D0393" w:rsidRDefault="00232E68" w:rsidP="00232E68">
            <w:pPr>
              <w:pStyle w:val="ListParagraph"/>
              <w:numPr>
                <w:ilvl w:val="0"/>
                <w:numId w:val="2"/>
              </w:numPr>
              <w:tabs>
                <w:tab w:val="left" w:pos="0"/>
                <w:tab w:val="left" w:pos="993"/>
                <w:tab w:val="left" w:pos="1276"/>
                <w:tab w:val="left" w:pos="2098"/>
              </w:tabs>
              <w:ind w:left="0" w:right="0" w:firstLine="561"/>
              <w:rPr>
                <w:b/>
                <w:color w:val="222222"/>
                <w:sz w:val="20"/>
              </w:rPr>
            </w:pPr>
            <w:r w:rsidRPr="003D7487">
              <w:rPr>
                <w:sz w:val="20"/>
                <w:szCs w:val="20"/>
                <w:lang w:val="uk-UA"/>
              </w:rPr>
              <w:t xml:space="preserve">Шестаков М. М. Футбол.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Педагогические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аспекты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проблемы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индивидуальных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особенностей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игроков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: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учебно-методическое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3D7487">
              <w:rPr>
                <w:sz w:val="20"/>
                <w:szCs w:val="20"/>
                <w:lang w:val="uk-UA"/>
              </w:rPr>
              <w:t>пособие</w:t>
            </w:r>
            <w:proofErr w:type="spellEnd"/>
            <w:r w:rsidRPr="003D7487">
              <w:rPr>
                <w:sz w:val="20"/>
                <w:szCs w:val="20"/>
                <w:lang w:val="uk-UA"/>
              </w:rPr>
              <w:t>. Краснодар. 1995. 58</w:t>
            </w:r>
            <w:r w:rsidRPr="003D7487">
              <w:rPr>
                <w:spacing w:val="-8"/>
                <w:sz w:val="20"/>
                <w:szCs w:val="20"/>
                <w:lang w:val="uk-UA"/>
              </w:rPr>
              <w:t xml:space="preserve"> </w:t>
            </w:r>
            <w:r w:rsidRPr="003D7487">
              <w:rPr>
                <w:sz w:val="20"/>
                <w:szCs w:val="20"/>
                <w:lang w:val="uk-UA"/>
              </w:rPr>
              <w:t>с.</w:t>
            </w:r>
          </w:p>
        </w:tc>
        <w:tc>
          <w:tcPr>
            <w:tcW w:w="236" w:type="dxa"/>
            <w:shd w:val="clear" w:color="auto" w:fill="auto"/>
          </w:tcPr>
          <w:p w14:paraId="4DA01ADD" w14:textId="77777777" w:rsidR="00232E68" w:rsidRPr="009D0393" w:rsidRDefault="00232E68" w:rsidP="000D2334">
            <w:pPr>
              <w:pStyle w:val="HTML"/>
              <w:tabs>
                <w:tab w:val="clear" w:pos="916"/>
                <w:tab w:val="clear" w:pos="1832"/>
                <w:tab w:val="left" w:pos="709"/>
              </w:tabs>
              <w:jc w:val="center"/>
              <w:rPr>
                <w:rFonts w:ascii="Times New Roman" w:hAnsi="Times New Roman" w:cs="Times New Roman"/>
                <w:b/>
                <w:color w:val="222222"/>
              </w:rPr>
            </w:pPr>
          </w:p>
        </w:tc>
        <w:tc>
          <w:tcPr>
            <w:tcW w:w="4594" w:type="dxa"/>
            <w:shd w:val="clear" w:color="auto" w:fill="auto"/>
          </w:tcPr>
          <w:p w14:paraId="12336C9A" w14:textId="77777777" w:rsidR="00232E68" w:rsidRPr="00E67C1A" w:rsidRDefault="00232E68" w:rsidP="00232E68">
            <w:pPr>
              <w:pStyle w:val="NoSpacing1"/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Abdulkadyrov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A. A. (1982).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Sootnosheniye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fizicheskoy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tekhnicheskoy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podgotovki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yunykh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futbolistov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11-14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let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na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etape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nachal'noy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sportivnoy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spetsializatsii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Correlation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physical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technical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young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aged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11-14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at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stage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initial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sports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specialization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]. </w:t>
            </w:r>
            <w:proofErr w:type="spellStart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>Extended</w:t>
            </w:r>
            <w:proofErr w:type="spellEnd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>abstract</w:t>
            </w:r>
            <w:proofErr w:type="spellEnd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>of</w:t>
            </w:r>
            <w:proofErr w:type="spellEnd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>candidate’s</w:t>
            </w:r>
            <w:proofErr w:type="spellEnd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i/>
                <w:sz w:val="20"/>
                <w:szCs w:val="20"/>
                <w:lang w:val="uk-UA"/>
              </w:rPr>
              <w:t>thesis</w:t>
            </w:r>
            <w:proofErr w:type="spellEnd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Leningrad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. 20 p.</w:t>
            </w:r>
          </w:p>
          <w:p w14:paraId="59D9FB07" w14:textId="77777777" w:rsidR="00232E68" w:rsidRPr="00E67C1A" w:rsidRDefault="00232E68" w:rsidP="00232E68">
            <w:pPr>
              <w:pStyle w:val="NoSpacing1"/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lang w:val="uk-UA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Avramenko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V. G,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Dzhus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O. M, </w:t>
            </w:r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 xml:space="preserve">&amp;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Kostyukevich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V. M, </w:t>
            </w:r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&amp;</w:t>
            </w:r>
            <w:r w:rsidRPr="00E67C1A">
              <w:rPr>
                <w:rFonts w:ascii="Times New Roman" w:eastAsia="Calibri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et</w:t>
            </w:r>
            <w:proofErr w:type="spellEnd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al</w:t>
            </w:r>
            <w:proofErr w:type="spellEnd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(2003).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Futbol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navchalna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prohrama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dlya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dytyacho-yunatskykh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sportyvnykh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shkil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spetsializovanykh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dytyacho-yunatskykh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shkil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olimpiyskoho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rezervu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shkil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vyshchoyi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sportyvnoyi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maysternosti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: a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program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for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junior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sports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schools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specialized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junior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reserve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schools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olympic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reserve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schools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lastRenderedPageBreak/>
              <w:t>higher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sportsmanship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Kyiv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, </w:t>
            </w:r>
            <w:proofErr w:type="spellStart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>Ukraine</w:t>
            </w:r>
            <w:proofErr w:type="spellEnd"/>
            <w:r w:rsidRPr="00E67C1A">
              <w:rPr>
                <w:rFonts w:ascii="Times New Roman" w:eastAsia="Calibri" w:hAnsi="Times New Roman"/>
                <w:sz w:val="20"/>
                <w:szCs w:val="20"/>
                <w:lang w:val="uk-UA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Republican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scientific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methodological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cabinet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 xml:space="preserve">. 105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uk-UA"/>
              </w:rPr>
              <w:t>p</w:t>
            </w:r>
            <w:r w:rsidRPr="00E67C1A">
              <w:rPr>
                <w:rFonts w:ascii="Times New Roman" w:hAnsi="Times New Roman"/>
                <w:sz w:val="20"/>
                <w:szCs w:val="20"/>
                <w:lang w:val="uk-UA"/>
              </w:rPr>
              <w:t>.</w:t>
            </w:r>
          </w:p>
          <w:p w14:paraId="1A802665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Antipov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A. V.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Guba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V. P., &amp;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Tyulenkov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S.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Yu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. (2008).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Diagnostika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trenirovka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dvigatel'nykh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sposobnostey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detsko-yunosheskom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nauchno-metodicheskoye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posobiye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Diagnostics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motor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abilities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in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children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youth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scientific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methodological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manual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Moscow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Soviet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Sport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. 152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414DA4EB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Guba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P., 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&amp;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Stula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A.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(2015).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Metodologiya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podgotovki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yunykh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futbolistov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Methodology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young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Moscow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Olympia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Man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. 2015. 184 s.</w:t>
            </w:r>
          </w:p>
          <w:p w14:paraId="5ABC9600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Zaytsev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A. A. (1994).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Dinamika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fizicheskoy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tekhnicheskoy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podgotovlennosti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yunykh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futbolistov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11-12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let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razlichnykh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tipov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variantov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razvitiya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[Dynamics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physical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technical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readiness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young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soccer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aged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11-12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various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types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development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options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Extended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abstract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of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candidate’s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thesis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Malakhovka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18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0FD3548C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lang w:val="en-US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Kozina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Zh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. 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L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. (2010).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Teoretiko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-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metodicheskie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osnovy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individualizacii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uchebno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-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trenirovochnogo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processa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sportsmenov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v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igrovykh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vidakh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sporta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[Theoretical methodical bases of individualization of educational-training process of sportsmen in the playing types of sport]. </w:t>
            </w:r>
            <w:r w:rsidRPr="00E67C1A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Extended abstract of Doctor’s thesis.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Kiev,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Ukraine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45 p.</w:t>
            </w:r>
          </w:p>
          <w:p w14:paraId="395F2A78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Kostyukevich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M.,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Shamardin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M., 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&amp;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Voronova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I.,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 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(2015).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navchalna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prohrama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dlya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dytyacho-yunatskykh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sportyvnykh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shkil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spetsializovanykh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dytyacho-yunatskykh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shkil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olimpiyskoho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rezervu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a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program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youth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sports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schools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specialized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olympic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reserve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schools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children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Kyiv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Ukraine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Republican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scientific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methodological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cabinet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148 p.</w:t>
            </w:r>
          </w:p>
          <w:p w14:paraId="12ED0C7F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Lebedev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S. I. (2016).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Udoskonalennya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trenuvalnoho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protsesu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yunykh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futbolistiv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10-12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rokiv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z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urakhuvannyam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ihrovoho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amplua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Improvement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process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young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10-12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years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taking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into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account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a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game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role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Candidate’s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thesis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Kharkiv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Ukraine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260 p.</w:t>
            </w:r>
          </w:p>
          <w:p w14:paraId="2B0521E1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Lisenchuk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G., 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&amp;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Pshlinsky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(2003).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individualizatsii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trenirovochnogo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protsessa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yunykh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futbolistov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individualization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process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young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Pedahohika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psykholohiya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ta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medyko-biolohichni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problemy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fizychnoho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vykhovannya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sportu-Pedagogy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psychology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medical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biological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problems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physical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education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sports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  <w:shd w:val="clear" w:color="auto" w:fill="FFFFFF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5. P. 102-109.</w:t>
            </w:r>
          </w:p>
          <w:p w14:paraId="7EF181FC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Lisenchuk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G.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A. 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(2004).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Teoretiko-metodichni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osnovi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upravlinnia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pidgotovkoiu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futbolistiv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7-16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rokiv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[Theoretical methodical government preparation of footballers bases 7-16 years]. </w:t>
            </w:r>
            <w:r w:rsidRPr="00E67C1A">
              <w:rPr>
                <w:rFonts w:ascii="Times New Roman" w:hAnsi="Times New Roman"/>
                <w:i/>
                <w:sz w:val="20"/>
                <w:szCs w:val="20"/>
                <w:lang w:val="en-US"/>
              </w:rPr>
              <w:t>Extended abstract of Doctor’s thesis.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 xml:space="preserve"> Kiev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Ukraine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42 </w:t>
            </w:r>
            <w:r w:rsidRPr="00E67C1A">
              <w:rPr>
                <w:rFonts w:ascii="Times New Roman" w:hAnsi="Times New Roman"/>
                <w:sz w:val="20"/>
                <w:szCs w:val="20"/>
                <w:lang w:val="en-US"/>
              </w:rPr>
              <w:t>p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>.</w:t>
            </w:r>
          </w:p>
          <w:p w14:paraId="1214AB2B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Monakov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G. V. (2009).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Podgotovka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futbolistov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Metodika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sovershenstvovaniya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Methodology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improvement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Moscow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Soviet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sport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200 p.</w:t>
            </w:r>
          </w:p>
          <w:p w14:paraId="3DF74599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lastRenderedPageBreak/>
              <w:t>Seluyanov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N.,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Sarsania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K. S.,</w:t>
            </w:r>
            <w:r w:rsidRPr="00E67C1A">
              <w:rPr>
                <w:rFonts w:ascii="Times New Roman" w:hAnsi="Times New Roman"/>
                <w:sz w:val="20"/>
                <w:szCs w:val="20"/>
              </w:rPr>
              <w:t xml:space="preserve"> &amp;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Zaborova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A. (2012).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fizicheskoy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tekhnicheskoy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pídgotovki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physical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technical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Moscow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Intellectic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160 p.</w:t>
            </w:r>
          </w:p>
          <w:p w14:paraId="5235C22B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Suchilin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A. A. (1997).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Teoretiko-metodologicheskiye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osnovy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podgotovki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rezerva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dlya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professional'nogo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Theoretical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methodological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foundations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preparing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reserve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professional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Volgograd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237 p.</w:t>
            </w:r>
          </w:p>
          <w:p w14:paraId="7366BF50" w14:textId="77777777" w:rsidR="00232E68" w:rsidRPr="00E67C1A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Shalenko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V. V. (2005).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Formirovaniye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dvigatel'nykh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kachestv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i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tekhnicheskoy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podgotovlennosti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shkol'nikov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v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techeniye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nepreryvnoy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futbol'noy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pídgotovki</w:t>
            </w:r>
            <w:proofErr w:type="spellEnd"/>
            <w:r w:rsidRPr="00E67C1A">
              <w:rPr>
                <w:rFonts w:ascii="Arial" w:hAnsi="Arial" w:cs="Arial"/>
                <w:color w:val="777777"/>
                <w:sz w:val="20"/>
                <w:szCs w:val="20"/>
                <w:shd w:val="clear" w:color="auto" w:fill="FFFFFF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Formation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motor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qualities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and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technical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preparedness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schoolchildren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during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continuous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training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Candidate’s</w:t>
            </w:r>
            <w:proofErr w:type="spellEnd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i/>
                <w:sz w:val="20"/>
                <w:szCs w:val="20"/>
              </w:rPr>
              <w:t>thesis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Kharkov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</w:rPr>
              <w:t>Ukraine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199 p.</w:t>
            </w:r>
          </w:p>
          <w:p w14:paraId="47C65C25" w14:textId="77777777" w:rsidR="00232E68" w:rsidRPr="009D0393" w:rsidRDefault="00232E68" w:rsidP="00232E68">
            <w:pPr>
              <w:numPr>
                <w:ilvl w:val="0"/>
                <w:numId w:val="3"/>
              </w:numPr>
              <w:tabs>
                <w:tab w:val="left" w:pos="0"/>
                <w:tab w:val="left" w:pos="993"/>
              </w:tabs>
              <w:spacing w:after="0" w:line="240" w:lineRule="auto"/>
              <w:ind w:left="81" w:firstLine="279"/>
              <w:jc w:val="both"/>
              <w:rPr>
                <w:b/>
                <w:color w:val="222222"/>
                <w:sz w:val="20"/>
              </w:rPr>
            </w:pP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Shestakov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M. M. (1995).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en-US"/>
              </w:rPr>
              <w:t>Futbol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  <w:lang w:val="en-US"/>
              </w:rPr>
              <w:t>.</w:t>
            </w:r>
            <w:r w:rsidRPr="00E67C1A">
              <w:rPr>
                <w:rFonts w:ascii="Arial" w:hAnsi="Arial" w:cs="Arial"/>
                <w:color w:val="777777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Pedagogicheskiye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aspekty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individual'nykh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osobennostey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igrokov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</w:t>
            </w:r>
            <w:r w:rsidRPr="00E67C1A">
              <w:rPr>
                <w:rFonts w:ascii="Arial" w:hAnsi="Arial" w:cs="Arial"/>
                <w:color w:val="777777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uchebno-metodicheskoye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posobiye</w:t>
            </w:r>
            <w:proofErr w:type="spellEnd"/>
            <w:r w:rsidRPr="00E67C1A">
              <w:rPr>
                <w:rFonts w:ascii="Arial" w:hAnsi="Arial" w:cs="Arial"/>
                <w:color w:val="777777"/>
                <w:sz w:val="20"/>
                <w:szCs w:val="20"/>
                <w:shd w:val="clear" w:color="auto" w:fill="FFFFFF"/>
              </w:rPr>
              <w:t xml:space="preserve"> </w:t>
            </w:r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[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Football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Pedagogical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aspects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problem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the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individual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characteristics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of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players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: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teaching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aid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].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Krasnodar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 xml:space="preserve">, </w:t>
            </w:r>
            <w:proofErr w:type="spellStart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Russia</w:t>
            </w:r>
            <w:proofErr w:type="spellEnd"/>
            <w:r w:rsidRPr="00E67C1A">
              <w:rPr>
                <w:rFonts w:ascii="Times New Roman" w:hAnsi="Times New Roman"/>
                <w:sz w:val="20"/>
                <w:szCs w:val="20"/>
                <w:shd w:val="clear" w:color="auto" w:fill="FFFFFF"/>
              </w:rPr>
              <w:t>. 58 p.</w:t>
            </w:r>
          </w:p>
        </w:tc>
      </w:tr>
    </w:tbl>
    <w:p w14:paraId="1B439648" w14:textId="77777777" w:rsidR="00232E68" w:rsidRDefault="00232E68" w:rsidP="00232E68">
      <w:pPr>
        <w:pStyle w:val="HTML"/>
        <w:pBdr>
          <w:bottom w:val="single" w:sz="12" w:space="1" w:color="auto"/>
        </w:pBdr>
        <w:tabs>
          <w:tab w:val="clear" w:pos="916"/>
          <w:tab w:val="clear" w:pos="1832"/>
          <w:tab w:val="left" w:pos="709"/>
        </w:tabs>
        <w:ind w:left="72"/>
        <w:jc w:val="center"/>
        <w:rPr>
          <w:rFonts w:ascii="Times New Roman" w:hAnsi="Times New Roman" w:cs="Times New Roman"/>
          <w:b/>
          <w:color w:val="222222"/>
          <w:sz w:val="28"/>
          <w:szCs w:val="28"/>
        </w:rPr>
      </w:pPr>
    </w:p>
    <w:p w14:paraId="62BBB41B" w14:textId="77777777" w:rsidR="00232E68" w:rsidRDefault="00232E68" w:rsidP="00232E68">
      <w:pPr>
        <w:pStyle w:val="HTML"/>
        <w:tabs>
          <w:tab w:val="clear" w:pos="916"/>
          <w:tab w:val="clear" w:pos="1832"/>
          <w:tab w:val="left" w:pos="709"/>
        </w:tabs>
        <w:ind w:left="72"/>
        <w:jc w:val="center"/>
        <w:rPr>
          <w:rFonts w:ascii="Times New Roman" w:hAnsi="Times New Roman" w:cs="Times New Roman"/>
          <w:b/>
          <w:color w:val="222222"/>
          <w:sz w:val="28"/>
          <w:szCs w:val="28"/>
        </w:rPr>
      </w:pPr>
    </w:p>
    <w:p w14:paraId="22F4A41B" w14:textId="77777777" w:rsidR="00232E68" w:rsidRPr="00E01C3D" w:rsidRDefault="00232E68" w:rsidP="00232E6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</w:rPr>
      </w:pPr>
      <w:r w:rsidRPr="00E01C3D">
        <w:rPr>
          <w:rFonts w:ascii="Times New Roman" w:eastAsia="Times New Roman" w:hAnsi="Times New Roman"/>
          <w:b/>
          <w:sz w:val="28"/>
          <w:szCs w:val="28"/>
        </w:rPr>
        <w:t>Відомості про авторів:</w:t>
      </w:r>
    </w:p>
    <w:p w14:paraId="1E486665" w14:textId="77777777" w:rsidR="00232E68" w:rsidRPr="00E01C3D" w:rsidRDefault="00232E68" w:rsidP="00232E68">
      <w:pPr>
        <w:spacing w:after="0" w:line="240" w:lineRule="auto"/>
        <w:rPr>
          <w:rFonts w:ascii="Times New Roman" w:eastAsia="Times New Roman" w:hAnsi="Times New Roman"/>
          <w:sz w:val="28"/>
          <w:szCs w:val="28"/>
        </w:rPr>
      </w:pPr>
    </w:p>
    <w:p w14:paraId="5A8CE836" w14:textId="77777777" w:rsidR="00232E68" w:rsidRPr="00041DD9" w:rsidRDefault="00232E68" w:rsidP="00232E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706DA">
        <w:rPr>
          <w:rFonts w:ascii="Times New Roman" w:eastAsia="Times New Roman" w:hAnsi="Times New Roman"/>
          <w:b/>
          <w:i/>
          <w:sz w:val="28"/>
          <w:szCs w:val="28"/>
        </w:rPr>
        <w:t>Синіговець</w:t>
      </w:r>
      <w:proofErr w:type="spellEnd"/>
      <w:r w:rsidRPr="006706DA">
        <w:rPr>
          <w:rFonts w:ascii="Times New Roman" w:eastAsia="Times New Roman" w:hAnsi="Times New Roman"/>
          <w:b/>
          <w:i/>
          <w:sz w:val="28"/>
          <w:szCs w:val="28"/>
        </w:rPr>
        <w:t xml:space="preserve"> В.І.,</w:t>
      </w:r>
      <w:r w:rsidRPr="00041DD9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hyperlink r:id="rId9" w:history="1">
        <w:r w:rsidRPr="00041DD9">
          <w:rPr>
            <w:rStyle w:val="a3"/>
            <w:rFonts w:ascii="Times New Roman" w:eastAsia="Times New Roman" w:hAnsi="Times New Roman"/>
            <w:sz w:val="28"/>
            <w:szCs w:val="28"/>
          </w:rPr>
          <w:t>orcid.org/0000-</w:t>
        </w:r>
        <w:r w:rsidRPr="00041DD9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0003-3781-115X</w:t>
        </w:r>
        <w:r w:rsidRPr="00041DD9">
          <w:rPr>
            <w:rStyle w:val="a3"/>
            <w:rFonts w:ascii="Times New Roman" w:hAnsi="Times New Roman"/>
            <w:sz w:val="28"/>
            <w:szCs w:val="28"/>
          </w:rPr>
          <w:t>;</w:t>
        </w:r>
      </w:hyperlink>
      <w:r w:rsidRPr="00041DD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Pr="00560652">
        <w:rPr>
          <w:rFonts w:ascii="Times New Roman" w:hAnsi="Times New Roman"/>
          <w:sz w:val="28"/>
          <w:szCs w:val="28"/>
          <w:u w:val="single"/>
        </w:rPr>
        <w:t>sinigovets_59@ukr.net</w:t>
      </w:r>
      <w:r w:rsidRPr="00560652">
        <w:rPr>
          <w:rFonts w:ascii="Times New Roman" w:eastAsia="Times New Roman" w:hAnsi="Times New Roman"/>
          <w:sz w:val="28"/>
          <w:szCs w:val="28"/>
          <w:u w:val="single"/>
        </w:rPr>
        <w:t>;</w:t>
      </w:r>
      <w:r w:rsidRPr="00041D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041DD9">
        <w:rPr>
          <w:rFonts w:ascii="Times New Roman" w:hAnsi="Times New Roman"/>
          <w:sz w:val="28"/>
          <w:szCs w:val="28"/>
        </w:rPr>
        <w:t>Глухівський національний педагогічний університет імені Олександра Довженка</w:t>
      </w:r>
    </w:p>
    <w:p w14:paraId="6AB5504F" w14:textId="77777777" w:rsidR="00232E68" w:rsidRPr="00041DD9" w:rsidRDefault="00232E68" w:rsidP="00232E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706DA">
        <w:rPr>
          <w:rFonts w:ascii="Times New Roman" w:eastAsia="Times New Roman" w:hAnsi="Times New Roman"/>
          <w:b/>
          <w:i/>
          <w:sz w:val="28"/>
          <w:szCs w:val="28"/>
        </w:rPr>
        <w:t>Дісковський</w:t>
      </w:r>
      <w:proofErr w:type="spellEnd"/>
      <w:r w:rsidRPr="006706DA">
        <w:rPr>
          <w:rFonts w:ascii="Times New Roman" w:eastAsia="Times New Roman" w:hAnsi="Times New Roman"/>
          <w:b/>
          <w:i/>
          <w:sz w:val="28"/>
          <w:szCs w:val="28"/>
        </w:rPr>
        <w:t xml:space="preserve"> В.І.;</w:t>
      </w:r>
      <w:r w:rsidRPr="00041DD9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hyperlink r:id="rId10" w:history="1">
        <w:r w:rsidRPr="00041DD9">
          <w:rPr>
            <w:rStyle w:val="a3"/>
            <w:rFonts w:ascii="Times New Roman" w:eastAsia="Times New Roman" w:hAnsi="Times New Roman"/>
            <w:sz w:val="28"/>
            <w:szCs w:val="28"/>
          </w:rPr>
          <w:t>orcid.org/0000-</w:t>
        </w:r>
        <w:r w:rsidRPr="00041DD9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0002-9729-3609</w:t>
        </w:r>
        <w:r w:rsidRPr="00041DD9">
          <w:rPr>
            <w:rStyle w:val="a3"/>
            <w:rFonts w:ascii="Times New Roman" w:hAnsi="Times New Roman"/>
            <w:sz w:val="28"/>
            <w:szCs w:val="28"/>
          </w:rPr>
          <w:t>;</w:t>
        </w:r>
      </w:hyperlink>
      <w:r w:rsidRPr="00041DD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hyperlink r:id="rId11" w:history="1">
        <w:r w:rsidRPr="00041DD9">
          <w:rPr>
            <w:rStyle w:val="a3"/>
            <w:rFonts w:ascii="Times New Roman" w:hAnsi="Times New Roman"/>
            <w:sz w:val="28"/>
            <w:szCs w:val="28"/>
          </w:rPr>
          <w:t>diskovskiy@ukr.net</w:t>
        </w:r>
      </w:hyperlink>
      <w:r w:rsidRPr="00041DD9">
        <w:rPr>
          <w:rFonts w:ascii="Times New Roman" w:hAnsi="Times New Roman"/>
          <w:sz w:val="28"/>
          <w:szCs w:val="28"/>
        </w:rPr>
        <w:t>; Національний  університет «Чернігівський колегіум» імені Т. Г. Шевченка</w:t>
      </w:r>
    </w:p>
    <w:p w14:paraId="48D6C7BB" w14:textId="77777777" w:rsidR="00232E68" w:rsidRPr="00041DD9" w:rsidRDefault="00232E68" w:rsidP="00232E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706DA">
        <w:rPr>
          <w:rFonts w:ascii="Times New Roman" w:eastAsia="Times New Roman" w:hAnsi="Times New Roman"/>
          <w:b/>
          <w:i/>
          <w:sz w:val="28"/>
          <w:szCs w:val="28"/>
        </w:rPr>
        <w:t>Синіговець</w:t>
      </w:r>
      <w:proofErr w:type="spellEnd"/>
      <w:r w:rsidRPr="006706DA">
        <w:rPr>
          <w:rFonts w:ascii="Times New Roman" w:eastAsia="Times New Roman" w:hAnsi="Times New Roman"/>
          <w:b/>
          <w:i/>
          <w:sz w:val="28"/>
          <w:szCs w:val="28"/>
        </w:rPr>
        <w:t xml:space="preserve"> І.В.,</w:t>
      </w:r>
      <w:r w:rsidRPr="00041DD9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hyperlink r:id="rId12" w:history="1">
        <w:r w:rsidRPr="00041DD9">
          <w:rPr>
            <w:rStyle w:val="a3"/>
            <w:rFonts w:ascii="Times New Roman" w:eastAsia="Times New Roman" w:hAnsi="Times New Roman"/>
            <w:sz w:val="28"/>
            <w:szCs w:val="28"/>
          </w:rPr>
          <w:t>orcid.org/0000-</w:t>
        </w:r>
        <w:r w:rsidRPr="00041DD9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0002-4456-4399</w:t>
        </w:r>
        <w:r w:rsidRPr="00041DD9">
          <w:rPr>
            <w:rStyle w:val="a3"/>
            <w:rFonts w:ascii="Times New Roman" w:hAnsi="Times New Roman"/>
            <w:sz w:val="28"/>
            <w:szCs w:val="28"/>
          </w:rPr>
          <w:t>;</w:t>
        </w:r>
      </w:hyperlink>
      <w:r w:rsidRPr="00041DD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proofErr w:type="spellStart"/>
      <w:r w:rsidRPr="00560652">
        <w:rPr>
          <w:rFonts w:ascii="Times New Roman" w:hAnsi="Times New Roman"/>
          <w:sz w:val="28"/>
          <w:szCs w:val="28"/>
          <w:u w:val="single"/>
          <w:lang w:val="en-US" w:eastAsia="ru-RU"/>
        </w:rPr>
        <w:t>senegovets</w:t>
      </w:r>
      <w:proofErr w:type="spellEnd"/>
      <w:r w:rsidRPr="00560652">
        <w:rPr>
          <w:rFonts w:ascii="Times New Roman" w:hAnsi="Times New Roman"/>
          <w:sz w:val="28"/>
          <w:szCs w:val="28"/>
          <w:u w:val="single"/>
          <w:lang w:eastAsia="ru-RU"/>
        </w:rPr>
        <w:t>@</w:t>
      </w:r>
      <w:proofErr w:type="spellStart"/>
      <w:r w:rsidRPr="00560652">
        <w:rPr>
          <w:rFonts w:ascii="Times New Roman" w:hAnsi="Times New Roman"/>
          <w:sz w:val="28"/>
          <w:szCs w:val="28"/>
          <w:u w:val="single"/>
          <w:lang w:val="en-US" w:eastAsia="ru-RU"/>
        </w:rPr>
        <w:t>ukr</w:t>
      </w:r>
      <w:proofErr w:type="spellEnd"/>
      <w:r w:rsidRPr="00560652">
        <w:rPr>
          <w:rFonts w:ascii="Times New Roman" w:hAnsi="Times New Roman"/>
          <w:sz w:val="28"/>
          <w:szCs w:val="28"/>
          <w:u w:val="single"/>
          <w:lang w:eastAsia="ru-RU"/>
        </w:rPr>
        <w:t>.</w:t>
      </w:r>
      <w:r w:rsidRPr="00560652">
        <w:rPr>
          <w:rFonts w:ascii="Times New Roman" w:hAnsi="Times New Roman"/>
          <w:sz w:val="28"/>
          <w:szCs w:val="28"/>
          <w:u w:val="single"/>
          <w:lang w:val="en-US" w:eastAsia="ru-RU"/>
        </w:rPr>
        <w:t>net</w:t>
      </w:r>
      <w:r w:rsidRPr="00560652">
        <w:rPr>
          <w:rFonts w:ascii="Times New Roman" w:eastAsia="Times New Roman" w:hAnsi="Times New Roman"/>
          <w:sz w:val="28"/>
          <w:szCs w:val="28"/>
          <w:u w:val="single"/>
        </w:rPr>
        <w:t>;</w:t>
      </w:r>
      <w:r w:rsidRPr="00041D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041DD9">
        <w:rPr>
          <w:rFonts w:ascii="Times New Roman" w:hAnsi="Times New Roman"/>
          <w:sz w:val="28"/>
          <w:szCs w:val="28"/>
        </w:rPr>
        <w:t>Глухівський національний педагогічний університет імені Олександра Довженка</w:t>
      </w:r>
    </w:p>
    <w:p w14:paraId="72B93363" w14:textId="77777777" w:rsidR="00232E68" w:rsidRDefault="00232E68" w:rsidP="00232E68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 w:rsidRPr="006706DA">
        <w:rPr>
          <w:rFonts w:ascii="Times New Roman" w:eastAsia="Times New Roman" w:hAnsi="Times New Roman"/>
          <w:b/>
          <w:i/>
          <w:sz w:val="28"/>
          <w:szCs w:val="28"/>
        </w:rPr>
        <w:t>Щастливий</w:t>
      </w:r>
      <w:proofErr w:type="spellEnd"/>
      <w:r w:rsidRPr="00560652">
        <w:rPr>
          <w:rFonts w:ascii="Times New Roman" w:eastAsia="Times New Roman" w:hAnsi="Times New Roman"/>
          <w:b/>
          <w:i/>
          <w:sz w:val="28"/>
          <w:szCs w:val="28"/>
        </w:rPr>
        <w:t xml:space="preserve"> </w:t>
      </w:r>
      <w:r w:rsidRPr="006706DA">
        <w:rPr>
          <w:rFonts w:ascii="Times New Roman" w:eastAsia="Times New Roman" w:hAnsi="Times New Roman"/>
          <w:b/>
          <w:i/>
          <w:sz w:val="28"/>
          <w:szCs w:val="28"/>
        </w:rPr>
        <w:t>С.М.,</w:t>
      </w:r>
      <w:r w:rsidRPr="00041DD9">
        <w:rPr>
          <w:rFonts w:ascii="Times New Roman" w:eastAsia="Times New Roman" w:hAnsi="Times New Roman"/>
          <w:b/>
          <w:sz w:val="28"/>
          <w:szCs w:val="28"/>
        </w:rPr>
        <w:t xml:space="preserve"> </w:t>
      </w:r>
      <w:hyperlink r:id="rId13" w:history="1">
        <w:r w:rsidRPr="00041DD9">
          <w:rPr>
            <w:rStyle w:val="a3"/>
            <w:rFonts w:ascii="Times New Roman" w:eastAsia="Times New Roman" w:hAnsi="Times New Roman"/>
            <w:sz w:val="28"/>
            <w:szCs w:val="28"/>
          </w:rPr>
          <w:t>orcid.org/0000-</w:t>
        </w:r>
        <w:r w:rsidRPr="00041DD9">
          <w:rPr>
            <w:rStyle w:val="a3"/>
            <w:rFonts w:ascii="Times New Roman" w:hAnsi="Times New Roman"/>
            <w:sz w:val="28"/>
            <w:szCs w:val="28"/>
            <w:shd w:val="clear" w:color="auto" w:fill="FFFFFF"/>
          </w:rPr>
          <w:t>0003-4957-6409</w:t>
        </w:r>
        <w:r w:rsidRPr="00041DD9">
          <w:rPr>
            <w:rStyle w:val="a3"/>
            <w:rFonts w:ascii="Times New Roman" w:hAnsi="Times New Roman"/>
            <w:sz w:val="28"/>
            <w:szCs w:val="28"/>
          </w:rPr>
          <w:t>;</w:t>
        </w:r>
      </w:hyperlink>
      <w:r w:rsidRPr="00041DD9">
        <w:rPr>
          <w:rFonts w:ascii="Times New Roman" w:hAnsi="Times New Roman"/>
          <w:b/>
          <w:sz w:val="28"/>
          <w:szCs w:val="28"/>
          <w:u w:val="single"/>
        </w:rPr>
        <w:t xml:space="preserve"> </w:t>
      </w:r>
      <w:r w:rsidRPr="00560652">
        <w:rPr>
          <w:rFonts w:ascii="Times New Roman" w:hAnsi="Times New Roman"/>
          <w:sz w:val="28"/>
          <w:szCs w:val="28"/>
          <w:u w:val="single"/>
        </w:rPr>
        <w:t>sastlivijs@gmail.com</w:t>
      </w:r>
      <w:r w:rsidRPr="00560652">
        <w:rPr>
          <w:rFonts w:ascii="Times New Roman" w:eastAsia="Times New Roman" w:hAnsi="Times New Roman"/>
          <w:sz w:val="28"/>
          <w:szCs w:val="28"/>
          <w:u w:val="single"/>
        </w:rPr>
        <w:t>;</w:t>
      </w:r>
      <w:r w:rsidRPr="00041DD9">
        <w:rPr>
          <w:rFonts w:ascii="Times New Roman" w:eastAsia="Times New Roman" w:hAnsi="Times New Roman"/>
          <w:sz w:val="28"/>
          <w:szCs w:val="28"/>
        </w:rPr>
        <w:t xml:space="preserve"> </w:t>
      </w:r>
      <w:r w:rsidRPr="00041DD9">
        <w:rPr>
          <w:rFonts w:ascii="Times New Roman" w:hAnsi="Times New Roman"/>
          <w:sz w:val="28"/>
          <w:szCs w:val="28"/>
        </w:rPr>
        <w:t>Глухівський національний педагогічний університет імені Олександра Довженка</w:t>
      </w:r>
    </w:p>
    <w:p w14:paraId="5CE9FABF" w14:textId="77777777" w:rsidR="009C635C" w:rsidRDefault="009C635C"/>
    <w:sectPr w:rsidR="009C635C" w:rsidSect="006D159A">
      <w:headerReference w:type="default" r:id="rId14"/>
      <w:footerReference w:type="default" r:id="rId15"/>
      <w:pgSz w:w="11906" w:h="16838"/>
      <w:pgMar w:top="1134" w:right="850" w:bottom="1134" w:left="1701" w:header="708" w:footer="708" w:gutter="0"/>
      <w:pgNumType w:start="3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0E8095" w14:textId="77777777" w:rsidR="00344235" w:rsidRDefault="00344235" w:rsidP="00232E68">
      <w:pPr>
        <w:spacing w:after="0" w:line="240" w:lineRule="auto"/>
      </w:pPr>
      <w:r>
        <w:separator/>
      </w:r>
    </w:p>
  </w:endnote>
  <w:endnote w:type="continuationSeparator" w:id="0">
    <w:p w14:paraId="51CE23B2" w14:textId="77777777" w:rsidR="00344235" w:rsidRDefault="00344235" w:rsidP="00232E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63015365"/>
      <w:docPartObj>
        <w:docPartGallery w:val="Page Numbers (Bottom of Page)"/>
        <w:docPartUnique/>
      </w:docPartObj>
    </w:sdtPr>
    <w:sdtContent>
      <w:p w14:paraId="53FA9FA8" w14:textId="33C1B08F" w:rsidR="00232E68" w:rsidRDefault="00232E68">
        <w:pPr>
          <w:pStyle w:val="ac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4894F485" w14:textId="77777777" w:rsidR="00232E68" w:rsidRDefault="00232E6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B0375B" w14:textId="77777777" w:rsidR="00344235" w:rsidRDefault="00344235" w:rsidP="00232E68">
      <w:pPr>
        <w:spacing w:after="0" w:line="240" w:lineRule="auto"/>
      </w:pPr>
      <w:r>
        <w:separator/>
      </w:r>
    </w:p>
  </w:footnote>
  <w:footnote w:type="continuationSeparator" w:id="0">
    <w:p w14:paraId="4B7DAEA5" w14:textId="77777777" w:rsidR="00344235" w:rsidRDefault="00344235" w:rsidP="00232E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85F21B" w14:textId="77777777" w:rsidR="006751BC" w:rsidRPr="00234CF7" w:rsidRDefault="006751BC" w:rsidP="006751BC">
    <w:pPr>
      <w:spacing w:line="0" w:lineRule="atLeast"/>
      <w:ind w:right="-39"/>
      <w:jc w:val="center"/>
      <w:rPr>
        <w:u w:val="single"/>
      </w:rPr>
    </w:pPr>
    <w:r w:rsidRPr="00234CF7">
      <w:rPr>
        <w:rFonts w:ascii="Times New Roman" w:eastAsia="Times New Roman" w:hAnsi="Times New Roman"/>
        <w:i/>
        <w:sz w:val="21"/>
        <w:u w:val="single"/>
      </w:rPr>
      <w:t>Актуальні проблеми фізичного виховання та мет</w:t>
    </w:r>
    <w:r>
      <w:rPr>
        <w:rFonts w:ascii="Times New Roman" w:eastAsia="Times New Roman" w:hAnsi="Times New Roman"/>
        <w:i/>
        <w:sz w:val="21"/>
        <w:u w:val="single"/>
      </w:rPr>
      <w:t>одики спортивного тренування №2</w:t>
    </w:r>
    <w:r w:rsidRPr="00234CF7">
      <w:rPr>
        <w:rFonts w:ascii="Times New Roman" w:eastAsia="Times New Roman" w:hAnsi="Times New Roman"/>
        <w:i/>
        <w:sz w:val="21"/>
        <w:u w:val="single"/>
      </w:rPr>
      <w:t>, 2019.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3E76FB"/>
    <w:multiLevelType w:val="hybridMultilevel"/>
    <w:tmpl w:val="7EAE7A74"/>
    <w:lvl w:ilvl="0" w:tplc="1DF807D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77AD3"/>
    <w:multiLevelType w:val="hybridMultilevel"/>
    <w:tmpl w:val="58FC1210"/>
    <w:lvl w:ilvl="0" w:tplc="9364DB16">
      <w:start w:val="10"/>
      <w:numFmt w:val="decimal"/>
      <w:lvlText w:val="%1"/>
      <w:lvlJc w:val="left"/>
      <w:pPr>
        <w:ind w:left="574" w:hanging="353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1" w:tplc="817E33C2">
      <w:start w:val="1"/>
      <w:numFmt w:val="decimal"/>
      <w:lvlText w:val="%2."/>
      <w:lvlJc w:val="left"/>
      <w:pPr>
        <w:ind w:left="681" w:hanging="358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2" w:tplc="16DC76AA">
      <w:start w:val="1"/>
      <w:numFmt w:val="decimal"/>
      <w:lvlText w:val="%3."/>
      <w:lvlJc w:val="left"/>
      <w:pPr>
        <w:ind w:left="681" w:hanging="567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</w:rPr>
    </w:lvl>
    <w:lvl w:ilvl="3" w:tplc="E0829ED0">
      <w:numFmt w:val="bullet"/>
      <w:lvlText w:val="•"/>
      <w:lvlJc w:val="left"/>
      <w:pPr>
        <w:ind w:left="2786" w:hanging="567"/>
      </w:pPr>
      <w:rPr>
        <w:rFonts w:hint="default"/>
      </w:rPr>
    </w:lvl>
    <w:lvl w:ilvl="4" w:tplc="146EFE94">
      <w:numFmt w:val="bullet"/>
      <w:lvlText w:val="•"/>
      <w:lvlJc w:val="left"/>
      <w:pPr>
        <w:ind w:left="3840" w:hanging="567"/>
      </w:pPr>
      <w:rPr>
        <w:rFonts w:hint="default"/>
      </w:rPr>
    </w:lvl>
    <w:lvl w:ilvl="5" w:tplc="0CEE49F2">
      <w:numFmt w:val="bullet"/>
      <w:lvlText w:val="•"/>
      <w:lvlJc w:val="left"/>
      <w:pPr>
        <w:ind w:left="4893" w:hanging="567"/>
      </w:pPr>
      <w:rPr>
        <w:rFonts w:hint="default"/>
      </w:rPr>
    </w:lvl>
    <w:lvl w:ilvl="6" w:tplc="473C53EA">
      <w:numFmt w:val="bullet"/>
      <w:lvlText w:val="•"/>
      <w:lvlJc w:val="left"/>
      <w:pPr>
        <w:ind w:left="5946" w:hanging="567"/>
      </w:pPr>
      <w:rPr>
        <w:rFonts w:hint="default"/>
      </w:rPr>
    </w:lvl>
    <w:lvl w:ilvl="7" w:tplc="B8E0F7B0">
      <w:numFmt w:val="bullet"/>
      <w:lvlText w:val="•"/>
      <w:lvlJc w:val="left"/>
      <w:pPr>
        <w:ind w:left="7000" w:hanging="567"/>
      </w:pPr>
      <w:rPr>
        <w:rFonts w:hint="default"/>
      </w:rPr>
    </w:lvl>
    <w:lvl w:ilvl="8" w:tplc="9C1677DA">
      <w:numFmt w:val="bullet"/>
      <w:lvlText w:val="•"/>
      <w:lvlJc w:val="left"/>
      <w:pPr>
        <w:ind w:left="8053" w:hanging="567"/>
      </w:pPr>
      <w:rPr>
        <w:rFonts w:hint="default"/>
      </w:rPr>
    </w:lvl>
  </w:abstractNum>
  <w:abstractNum w:abstractNumId="2" w15:restartNumberingAfterBreak="0">
    <w:nsid w:val="55E91C85"/>
    <w:multiLevelType w:val="hybridMultilevel"/>
    <w:tmpl w:val="C8423DDA"/>
    <w:lvl w:ilvl="0" w:tplc="424E2FC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BE6"/>
    <w:rsid w:val="00232E68"/>
    <w:rsid w:val="002435F5"/>
    <w:rsid w:val="00344235"/>
    <w:rsid w:val="00455BE6"/>
    <w:rsid w:val="006751BC"/>
    <w:rsid w:val="006D159A"/>
    <w:rsid w:val="009C635C"/>
    <w:rsid w:val="00F93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47A3EDD"/>
  <w15:chartTrackingRefBased/>
  <w15:docId w15:val="{0DEC71AF-1181-458B-9E63-6D51735134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2E68"/>
    <w:pPr>
      <w:spacing w:after="200" w:line="276" w:lineRule="auto"/>
    </w:pPr>
    <w:rPr>
      <w:rFonts w:ascii="Calibri" w:eastAsia="Calibri" w:hAnsi="Calibri" w:cs="Times New Roman"/>
      <w:lang w:val="uk-UA"/>
    </w:rPr>
  </w:style>
  <w:style w:type="paragraph" w:styleId="1">
    <w:name w:val="heading 1"/>
    <w:basedOn w:val="a"/>
    <w:link w:val="10"/>
    <w:qFormat/>
    <w:rsid w:val="00232E68"/>
    <w:pPr>
      <w:widowControl w:val="0"/>
      <w:autoSpaceDE w:val="0"/>
      <w:autoSpaceDN w:val="0"/>
      <w:spacing w:after="0" w:line="240" w:lineRule="auto"/>
      <w:ind w:left="773"/>
      <w:outlineLvl w:val="0"/>
    </w:pPr>
    <w:rPr>
      <w:rFonts w:ascii="Times New Roman" w:eastAsia="Times New Roman" w:hAnsi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32E68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HTML">
    <w:name w:val="HTML Preformatted"/>
    <w:basedOn w:val="a"/>
    <w:link w:val="HTML0"/>
    <w:uiPriority w:val="99"/>
    <w:unhideWhenUsed/>
    <w:rsid w:val="00232E6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uk-UA"/>
    </w:rPr>
  </w:style>
  <w:style w:type="character" w:customStyle="1" w:styleId="HTML0">
    <w:name w:val="Стандартный HTML Знак"/>
    <w:basedOn w:val="a0"/>
    <w:link w:val="HTML"/>
    <w:uiPriority w:val="99"/>
    <w:rsid w:val="00232E68"/>
    <w:rPr>
      <w:rFonts w:ascii="Courier New" w:eastAsia="Times New Roman" w:hAnsi="Courier New" w:cs="Courier New"/>
      <w:sz w:val="20"/>
      <w:szCs w:val="20"/>
      <w:lang w:val="uk-UA" w:eastAsia="uk-UA"/>
    </w:rPr>
  </w:style>
  <w:style w:type="character" w:styleId="a3">
    <w:name w:val="Hyperlink"/>
    <w:uiPriority w:val="99"/>
    <w:unhideWhenUsed/>
    <w:rsid w:val="00232E68"/>
    <w:rPr>
      <w:color w:val="0000FF"/>
      <w:u w:val="single"/>
    </w:rPr>
  </w:style>
  <w:style w:type="character" w:customStyle="1" w:styleId="orcid-id-https">
    <w:name w:val="orcid-id-https"/>
    <w:rsid w:val="00232E68"/>
  </w:style>
  <w:style w:type="paragraph" w:styleId="a4">
    <w:name w:val="Body Text"/>
    <w:basedOn w:val="a"/>
    <w:link w:val="a5"/>
    <w:unhideWhenUsed/>
    <w:rsid w:val="00232E68"/>
    <w:pPr>
      <w:spacing w:after="120"/>
    </w:pPr>
  </w:style>
  <w:style w:type="character" w:customStyle="1" w:styleId="a5">
    <w:name w:val="Основной текст Знак"/>
    <w:basedOn w:val="a0"/>
    <w:link w:val="a4"/>
    <w:rsid w:val="00232E68"/>
    <w:rPr>
      <w:rFonts w:ascii="Calibri" w:eastAsia="Calibri" w:hAnsi="Calibri" w:cs="Times New Roman"/>
      <w:lang w:val="uk-UA"/>
    </w:rPr>
  </w:style>
  <w:style w:type="paragraph" w:styleId="a6">
    <w:basedOn w:val="a"/>
    <w:next w:val="a7"/>
    <w:link w:val="a8"/>
    <w:qFormat/>
    <w:rsid w:val="00232E68"/>
    <w:pPr>
      <w:widowControl w:val="0"/>
      <w:shd w:val="clear" w:color="auto" w:fill="FFFFFF"/>
      <w:autoSpaceDE w:val="0"/>
      <w:autoSpaceDN w:val="0"/>
      <w:adjustRightInd w:val="0"/>
      <w:spacing w:after="0" w:line="360" w:lineRule="auto"/>
      <w:ind w:firstLine="720"/>
      <w:jc w:val="center"/>
    </w:pPr>
    <w:rPr>
      <w:rFonts w:ascii="Times New Roman" w:eastAsiaTheme="minorHAnsi" w:hAnsi="Times New Roman" w:cstheme="minorBidi"/>
      <w:b/>
      <w:bCs/>
      <w:color w:val="000000"/>
      <w:sz w:val="28"/>
    </w:rPr>
  </w:style>
  <w:style w:type="character" w:customStyle="1" w:styleId="a8">
    <w:name w:val="Название Знак"/>
    <w:link w:val="a6"/>
    <w:rsid w:val="00232E68"/>
    <w:rPr>
      <w:rFonts w:ascii="Times New Roman" w:hAnsi="Times New Roman"/>
      <w:b/>
      <w:bCs/>
      <w:color w:val="000000"/>
      <w:sz w:val="28"/>
      <w:szCs w:val="22"/>
      <w:shd w:val="clear" w:color="auto" w:fill="FFFFFF"/>
      <w:lang w:val="uk-UA"/>
    </w:rPr>
  </w:style>
  <w:style w:type="paragraph" w:customStyle="1" w:styleId="NoSpacing1">
    <w:name w:val="No Spacing1"/>
    <w:rsid w:val="00232E68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TableParagraph">
    <w:name w:val="Table Paragraph"/>
    <w:basedOn w:val="a"/>
    <w:rsid w:val="00232E68"/>
    <w:pPr>
      <w:widowControl w:val="0"/>
      <w:autoSpaceDE w:val="0"/>
      <w:autoSpaceDN w:val="0"/>
      <w:spacing w:after="0" w:line="240" w:lineRule="auto"/>
    </w:pPr>
    <w:rPr>
      <w:rFonts w:ascii="Times New Roman" w:hAnsi="Times New Roman"/>
      <w:lang w:val="en-US"/>
    </w:rPr>
  </w:style>
  <w:style w:type="paragraph" w:customStyle="1" w:styleId="ListParagraph">
    <w:name w:val="List Paragraph"/>
    <w:basedOn w:val="a"/>
    <w:rsid w:val="00232E68"/>
    <w:pPr>
      <w:widowControl w:val="0"/>
      <w:autoSpaceDE w:val="0"/>
      <w:autoSpaceDN w:val="0"/>
      <w:spacing w:after="0" w:line="240" w:lineRule="auto"/>
      <w:ind w:left="681" w:right="840" w:firstLine="852"/>
      <w:jc w:val="both"/>
    </w:pPr>
    <w:rPr>
      <w:rFonts w:ascii="Times New Roman" w:hAnsi="Times New Roman"/>
      <w:lang w:val="en-US"/>
    </w:rPr>
  </w:style>
  <w:style w:type="paragraph" w:styleId="a7">
    <w:name w:val="Title"/>
    <w:basedOn w:val="a"/>
    <w:next w:val="a"/>
    <w:link w:val="a9"/>
    <w:uiPriority w:val="10"/>
    <w:qFormat/>
    <w:rsid w:val="00232E68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9">
    <w:name w:val="Заголовок Знак"/>
    <w:basedOn w:val="a0"/>
    <w:link w:val="a7"/>
    <w:uiPriority w:val="10"/>
    <w:rsid w:val="00232E68"/>
    <w:rPr>
      <w:rFonts w:asciiTheme="majorHAnsi" w:eastAsiaTheme="majorEastAsia" w:hAnsiTheme="majorHAnsi" w:cstheme="majorBidi"/>
      <w:spacing w:val="-10"/>
      <w:kern w:val="28"/>
      <w:sz w:val="56"/>
      <w:szCs w:val="56"/>
      <w:lang w:val="uk-UA"/>
    </w:rPr>
  </w:style>
  <w:style w:type="paragraph" w:styleId="aa">
    <w:name w:val="header"/>
    <w:basedOn w:val="a"/>
    <w:link w:val="ab"/>
    <w:uiPriority w:val="99"/>
    <w:unhideWhenUsed/>
    <w:rsid w:val="00232E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232E68"/>
    <w:rPr>
      <w:rFonts w:ascii="Calibri" w:eastAsia="Calibri" w:hAnsi="Calibri" w:cs="Times New Roman"/>
      <w:lang w:val="uk-UA"/>
    </w:rPr>
  </w:style>
  <w:style w:type="paragraph" w:styleId="ac">
    <w:name w:val="footer"/>
    <w:basedOn w:val="a"/>
    <w:link w:val="ad"/>
    <w:uiPriority w:val="99"/>
    <w:unhideWhenUsed/>
    <w:rsid w:val="00232E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232E68"/>
    <w:rPr>
      <w:rFonts w:ascii="Calibri" w:eastAsia="Calibri" w:hAnsi="Calibri" w:cs="Times New Roman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orcid.org/0000-0002-4456-4399;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orcid.org/0000-0002-4456-4399;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skovskiy@ukr.ne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mailto:orcid.org/0000-0002-9729-3609;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rcid.org/0000-0003-3781-115X;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3C42B-8E85-45C2-BB93-9B9008932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11</Pages>
  <Words>4214</Words>
  <Characters>24023</Characters>
  <Application>Microsoft Office Word</Application>
  <DocSecurity>0</DocSecurity>
  <Lines>200</Lines>
  <Paragraphs>56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2020-11-24T10:28:00Z</dcterms:created>
  <dcterms:modified xsi:type="dcterms:W3CDTF">2020-11-24T11:08:00Z</dcterms:modified>
</cp:coreProperties>
</file>