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ВІННИЦЬКИЙ ДЕРЖАВНИЙ ПЕДАГОГІЧНИЙ УНІВЕРСИТЕТ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ind w:left="240" w:firstLine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МИХАЙЛА КОЦЮБИНСЬКОГО</w:t>
      </w: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Факультет іноземних мов </w:t>
      </w: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Кафедра німецької філології</w:t>
      </w: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 А Л І Ф І К А Ц І Й Н А   Р О Б О Т А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тему: </w:t>
      </w: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052A2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A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ВИКОРИСТАННЯ МАТЕРІАЛІВ НІМЕЦЬКОГО МЕДІАДИСКУРСУ З КОНЦЕПТОМ «БАТЬКІВЩИНА» ДЛЯ ФОРМУВАННЯ МІЖКУЛЬТУРНОЇ КОМПЕТЕНТНОСТІ В УЧНІВ СТАРШИХ КЛАСІВ</w:t>
      </w: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EB0107" w:rsidP="00C8326C">
      <w:pPr>
        <w:widowControl w:val="0"/>
        <w:pBdr>
          <w:top w:val="nil"/>
          <w:left w:val="nil"/>
          <w:bottom w:val="nil"/>
          <w:right w:val="nil"/>
          <w:between w:val="nil"/>
        </w:pBdr>
        <w:ind w:left="-426" w:right="-142" w:firstLine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</w:t>
      </w:r>
      <w:r w:rsidR="00052A24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  курсу групи 2 МСОДН</w:t>
      </w:r>
    </w:p>
    <w:p w:rsidR="00823C91" w:rsidRDefault="00EB0107" w:rsidP="00C8326C">
      <w:pPr>
        <w:widowControl w:val="0"/>
        <w:pBdr>
          <w:top w:val="nil"/>
          <w:left w:val="nil"/>
          <w:bottom w:val="nil"/>
          <w:right w:val="nil"/>
          <w:between w:val="nil"/>
        </w:pBdr>
        <w:ind w:left="-426" w:right="-142" w:firstLine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Галузі знань 01 Освіта/Педагогіка</w:t>
      </w:r>
    </w:p>
    <w:p w:rsidR="00823C91" w:rsidRDefault="00823C91" w:rsidP="00C8326C">
      <w:pPr>
        <w:widowControl w:val="0"/>
        <w:pBdr>
          <w:top w:val="nil"/>
          <w:left w:val="nil"/>
          <w:bottom w:val="nil"/>
          <w:right w:val="nil"/>
          <w:between w:val="nil"/>
        </w:pBdr>
        <w:ind w:left="-426" w:right="-142" w:firstLine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EB0107" w:rsidP="00C8326C">
      <w:pPr>
        <w:widowControl w:val="0"/>
        <w:pBdr>
          <w:top w:val="nil"/>
          <w:left w:val="nil"/>
          <w:bottom w:val="nil"/>
          <w:right w:val="nil"/>
          <w:between w:val="nil"/>
        </w:pBdr>
        <w:ind w:left="-426" w:right="-284" w:firstLine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Спеціальності 014 Середня освіта</w:t>
      </w:r>
    </w:p>
    <w:p w:rsidR="00C8326C" w:rsidRDefault="00EB0107" w:rsidP="00C8326C">
      <w:pPr>
        <w:widowControl w:val="0"/>
        <w:pBdr>
          <w:top w:val="nil"/>
          <w:left w:val="nil"/>
          <w:bottom w:val="nil"/>
          <w:right w:val="nil"/>
          <w:between w:val="nil"/>
        </w:pBdr>
        <w:ind w:left="-426" w:right="-284" w:firstLine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Предметної спеціальності 014.022</w:t>
      </w:r>
      <w:r w:rsidR="00E96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3C91" w:rsidRDefault="00E965E0" w:rsidP="00C8326C">
      <w:pPr>
        <w:widowControl w:val="0"/>
        <w:pBdr>
          <w:top w:val="nil"/>
          <w:left w:val="nil"/>
          <w:bottom w:val="nil"/>
          <w:right w:val="nil"/>
          <w:between w:val="nil"/>
        </w:pBdr>
        <w:ind w:left="-426" w:right="-284" w:firstLine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65E0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Середня освіта.</w:t>
      </w:r>
      <w:r w:rsidR="00C83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65E0">
        <w:rPr>
          <w:rFonts w:ascii="Times New Roman" w:eastAsia="Times New Roman" w:hAnsi="Times New Roman" w:cs="Times New Roman"/>
          <w:color w:val="000000"/>
          <w:sz w:val="28"/>
          <w:szCs w:val="28"/>
        </w:rPr>
        <w:t>Мова і література (німецька)</w:t>
      </w:r>
    </w:p>
    <w:p w:rsidR="00823C91" w:rsidRDefault="00052A24" w:rsidP="00C8326C">
      <w:pPr>
        <w:widowControl w:val="0"/>
        <w:pBdr>
          <w:top w:val="nil"/>
          <w:left w:val="nil"/>
          <w:bottom w:val="nil"/>
          <w:right w:val="nil"/>
          <w:between w:val="nil"/>
        </w:pBdr>
        <w:ind w:left="-426" w:right="-284" w:firstLine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A24">
        <w:rPr>
          <w:rFonts w:ascii="Times New Roman" w:eastAsia="Times New Roman" w:hAnsi="Times New Roman" w:cs="Times New Roman"/>
          <w:color w:val="000000"/>
          <w:sz w:val="28"/>
          <w:szCs w:val="28"/>
        </w:rPr>
        <w:t>Ткаченко Юлії Сергіївни</w:t>
      </w: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884" w:right="-284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40" w:right="-143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Використання чужих ідей,                               </w:t>
      </w:r>
      <w:r w:rsidR="00A561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Науковий керівник: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40" w:right="-426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результатів і текстів мають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Дробаха</w:t>
      </w:r>
      <w:proofErr w:type="spellEnd"/>
      <w:r w:rsidR="00052A24">
        <w:rPr>
          <w:rFonts w:ascii="Times New Roman" w:eastAsia="Times New Roman" w:hAnsi="Times New Roman" w:cs="Times New Roman"/>
          <w:color w:val="000000"/>
          <w:sz w:val="28"/>
          <w:szCs w:val="28"/>
        </w:rPr>
        <w:t>-Сімонова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Л.В., доцент, 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40" w:right="-426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посилання на відповідне джерело                    кандидат філологічних наук   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right="-426" w:hanging="2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right="-426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        ______________________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right="-426" w:hanging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(підпис)                         (ініціали, прізвище)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884" w:right="-284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right="-284" w:firstLine="2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Розширена шкала _______________________________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884" w:right="-284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right="-284" w:firstLine="2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 балів: __________ Оцінка: ECTS __________</w:t>
      </w:r>
    </w:p>
    <w:p w:rsidR="00823C91" w:rsidRDefault="00823C91">
      <w:pPr>
        <w:widowControl w:val="0"/>
        <w:pBdr>
          <w:top w:val="nil"/>
          <w:left w:val="nil"/>
          <w:bottom w:val="nil"/>
          <w:right w:val="nil"/>
          <w:between w:val="nil"/>
        </w:pBdr>
        <w:ind w:left="2884" w:right="-284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right="-284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1C4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комісії __________       _____________________                                                                          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 w:right="-284" w:hanging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(підпис)                   (ініціали, прізвище)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1843" w:right="-284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Члени комісії _____________      ______________________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1843" w:right="-284" w:hanging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(підпис)                         (ініціали, прізвище)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1843" w:right="-284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______________     ______________________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1843" w:right="-284" w:hanging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(підпис)                        (ініціали, прізвище)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1843" w:right="-284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______________      _____________________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1843" w:right="-284" w:hanging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(підпис)                        (ініціали, прізвище)</w:t>
      </w:r>
    </w:p>
    <w:p w:rsidR="00823C91" w:rsidRDefault="00EB0107">
      <w:pPr>
        <w:widowControl w:val="0"/>
        <w:pBdr>
          <w:top w:val="nil"/>
          <w:left w:val="nil"/>
          <w:bottom w:val="nil"/>
          <w:right w:val="nil"/>
          <w:between w:val="nil"/>
        </w:pBdr>
        <w:ind w:left="238" w:right="-284" w:hanging="1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Вінниця – 202</w:t>
      </w:r>
      <w:r w:rsidR="00052A2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рік</w:t>
      </w:r>
    </w:p>
    <w:p w:rsidR="00052A24" w:rsidRPr="003534E5" w:rsidRDefault="00EB0107" w:rsidP="003534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3534E5" w:rsidRPr="003534E5" w:rsidRDefault="003534E5" w:rsidP="00B93705">
      <w:pPr>
        <w:pStyle w:val="10"/>
        <w:tabs>
          <w:tab w:val="right" w:leader="dot" w:pos="9356"/>
        </w:tabs>
        <w:spacing w:before="0" w:after="0" w:line="360" w:lineRule="auto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3534E5">
        <w:rPr>
          <w:rFonts w:ascii="Times New Roman" w:hAnsi="Times New Roman"/>
          <w:b w:val="0"/>
          <w:sz w:val="28"/>
          <w:szCs w:val="28"/>
          <w:lang w:val="uk-UA"/>
        </w:rPr>
        <w:t>ВСТУП</w:t>
      </w:r>
      <w:r>
        <w:rPr>
          <w:rFonts w:ascii="Times New Roman" w:hAnsi="Times New Roman"/>
          <w:b w:val="0"/>
          <w:sz w:val="28"/>
          <w:szCs w:val="28"/>
          <w:lang w:val="uk-UA"/>
        </w:rPr>
        <w:t>…………………………………………………………………………..…3</w:t>
      </w:r>
    </w:p>
    <w:p w:rsidR="00052A24" w:rsidRPr="00052A24" w:rsidRDefault="00E515AB" w:rsidP="00B93705">
      <w:pPr>
        <w:pStyle w:val="10"/>
        <w:tabs>
          <w:tab w:val="right" w:leader="dot" w:pos="9356"/>
        </w:tabs>
        <w:spacing w:before="0" w:after="0" w:line="360" w:lineRule="auto"/>
        <w:jc w:val="both"/>
        <w:rPr>
          <w:rFonts w:ascii="Times New Roman" w:hAnsi="Times New Roman"/>
          <w:b w:val="0"/>
          <w:noProof/>
          <w:sz w:val="28"/>
        </w:rPr>
      </w:pPr>
      <w:hyperlink w:anchor="_Toc483131872" w:history="1"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</w:rPr>
          <w:t xml:space="preserve">РОЗДІЛ 1. Розкриття концепту </w:t>
        </w:r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  <w:lang w:val="uk-UA"/>
          </w:rPr>
          <w:t>«</w:t>
        </w:r>
        <w:r w:rsidR="00C001D5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</w:rPr>
          <w:t>б</w:t>
        </w:r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</w:rPr>
          <w:t>атьківщина</w:t>
        </w:r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  <w:lang w:val="uk-UA"/>
          </w:rPr>
          <w:t>» в працях вітчизняних та зарубіжних дослідників</w:t>
        </w:r>
        <w:r w:rsidR="00052A24" w:rsidRPr="00052A24">
          <w:rPr>
            <w:rFonts w:ascii="Times New Roman" w:hAnsi="Times New Roman"/>
            <w:b w:val="0"/>
            <w:noProof/>
            <w:sz w:val="28"/>
          </w:rPr>
          <w:tab/>
        </w:r>
        <w:r w:rsidR="00FC4F6D">
          <w:rPr>
            <w:rFonts w:ascii="Times New Roman" w:hAnsi="Times New Roman"/>
            <w:b w:val="0"/>
            <w:noProof/>
            <w:sz w:val="28"/>
            <w:lang w:val="uk-UA"/>
          </w:rPr>
          <w:t>6</w:t>
        </w:r>
      </w:hyperlink>
    </w:p>
    <w:p w:rsidR="00052A24" w:rsidRPr="00FC4F6D" w:rsidRDefault="00E515AB" w:rsidP="00B93705">
      <w:pPr>
        <w:pStyle w:val="20"/>
        <w:tabs>
          <w:tab w:val="right" w:leader="dot" w:pos="9356"/>
        </w:tabs>
        <w:spacing w:after="0" w:line="360" w:lineRule="auto"/>
        <w:ind w:left="0" w:firstLine="240"/>
        <w:rPr>
          <w:rFonts w:ascii="Times New Roman" w:hAnsi="Times New Roman"/>
          <w:b w:val="0"/>
          <w:noProof/>
          <w:sz w:val="28"/>
          <w:szCs w:val="28"/>
          <w:lang w:val="uk-UA"/>
        </w:rPr>
      </w:pPr>
      <w:hyperlink w:anchor="_Toc483131873" w:history="1">
        <w:r w:rsidR="00052A24" w:rsidRPr="00FA085B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</w:rPr>
          <w:t xml:space="preserve">1.1. Визначення </w:t>
        </w:r>
        <w:r w:rsidR="00EE01DF" w:rsidRPr="00FA085B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  <w:lang w:val="uk-UA"/>
          </w:rPr>
          <w:t>поняття</w:t>
        </w:r>
        <w:r w:rsidR="00052A24" w:rsidRPr="00FA085B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  <w:lang w:val="uk-UA"/>
          </w:rPr>
          <w:t xml:space="preserve"> </w:t>
        </w:r>
        <w:r w:rsidR="00052A24" w:rsidRPr="00FA085B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</w:rPr>
          <w:t>концепту в сучасній лінгвістиці</w:t>
        </w:r>
        <w:r w:rsidR="00052A24" w:rsidRPr="00FA085B">
          <w:rPr>
            <w:rFonts w:ascii="Times New Roman" w:hAnsi="Times New Roman"/>
            <w:b w:val="0"/>
            <w:noProof/>
            <w:sz w:val="28"/>
            <w:szCs w:val="28"/>
          </w:rPr>
          <w:tab/>
        </w:r>
        <w:r w:rsidR="00052A24" w:rsidRPr="00FA085B">
          <w:rPr>
            <w:rFonts w:ascii="Times New Roman" w:hAnsi="Times New Roman"/>
            <w:b w:val="0"/>
            <w:noProof/>
            <w:sz w:val="28"/>
            <w:szCs w:val="28"/>
            <w:lang w:val="uk-UA"/>
          </w:rPr>
          <w:t>……</w:t>
        </w:r>
      </w:hyperlink>
      <w:r w:rsidR="00FC4F6D">
        <w:rPr>
          <w:rFonts w:ascii="Times New Roman" w:hAnsi="Times New Roman"/>
          <w:b w:val="0"/>
          <w:noProof/>
          <w:sz w:val="28"/>
          <w:szCs w:val="28"/>
          <w:lang w:val="uk-UA"/>
        </w:rPr>
        <w:t>6</w:t>
      </w:r>
    </w:p>
    <w:p w:rsidR="00FA085B" w:rsidRPr="00FA085B" w:rsidRDefault="00FA085B" w:rsidP="00F770F5">
      <w:pPr>
        <w:spacing w:line="360" w:lineRule="auto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770F5">
        <w:rPr>
          <w:rFonts w:ascii="Times New Roman" w:hAnsi="Times New Roman" w:cs="Times New Roman"/>
          <w:sz w:val="28"/>
          <w:szCs w:val="28"/>
        </w:rPr>
        <w:t>Врахування к</w:t>
      </w:r>
      <w:r>
        <w:rPr>
          <w:rFonts w:ascii="Times New Roman" w:hAnsi="Times New Roman" w:cs="Times New Roman"/>
          <w:sz w:val="28"/>
          <w:szCs w:val="28"/>
        </w:rPr>
        <w:t>ультурн</w:t>
      </w:r>
      <w:r w:rsidR="00F770F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розмаїття в міжкультурному навчанні</w:t>
      </w:r>
      <w:r w:rsidR="00F770F5">
        <w:rPr>
          <w:rFonts w:ascii="Times New Roman" w:hAnsi="Times New Roman" w:cs="Times New Roman"/>
          <w:sz w:val="28"/>
          <w:szCs w:val="28"/>
        </w:rPr>
        <w:t>………</w:t>
      </w:r>
      <w:r w:rsidR="00B93705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</w:t>
      </w:r>
      <w:r w:rsidR="00B93705" w:rsidRPr="00B9370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4027C">
        <w:rPr>
          <w:rFonts w:ascii="Times New Roman" w:hAnsi="Times New Roman" w:cs="Times New Roman"/>
          <w:sz w:val="28"/>
          <w:szCs w:val="28"/>
        </w:rPr>
        <w:t>10</w:t>
      </w:r>
    </w:p>
    <w:p w:rsidR="00052A24" w:rsidRPr="0044027C" w:rsidRDefault="00E515AB" w:rsidP="00B93705">
      <w:pPr>
        <w:pStyle w:val="20"/>
        <w:tabs>
          <w:tab w:val="right" w:leader="dot" w:pos="9356"/>
        </w:tabs>
        <w:spacing w:after="0" w:line="360" w:lineRule="auto"/>
        <w:ind w:left="0" w:firstLine="240"/>
        <w:jc w:val="both"/>
        <w:rPr>
          <w:rFonts w:ascii="Times New Roman" w:hAnsi="Times New Roman"/>
          <w:b w:val="0"/>
          <w:noProof/>
          <w:sz w:val="28"/>
          <w:szCs w:val="28"/>
          <w:lang w:val="uk-UA"/>
        </w:rPr>
      </w:pPr>
      <w:hyperlink w:anchor="_Toc483131874" w:history="1">
        <w:r w:rsidR="00FA085B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</w:rPr>
          <w:t>1.3</w:t>
        </w:r>
        <w:r w:rsidR="00052A24" w:rsidRPr="00FA085B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</w:rPr>
          <w:t xml:space="preserve">. </w:t>
        </w:r>
        <w:r w:rsidR="00F32B52" w:rsidRPr="00F32B52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  <w:lang w:val="uk-UA"/>
          </w:rPr>
          <w:t>Реалізація концепту «батьківщина» в освітньому процес</w:t>
        </w:r>
        <w:r w:rsidR="00F32B52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  <w:lang w:val="uk-UA"/>
          </w:rPr>
          <w:t>і……………</w:t>
        </w:r>
        <w:r w:rsidR="00F32B52" w:rsidRPr="00F32B52">
          <w:rPr>
            <w:rStyle w:val="a5"/>
            <w:rFonts w:ascii="Times New Roman" w:hAnsi="Times New Roman"/>
            <w:b w:val="0"/>
            <w:noProof/>
            <w:color w:val="auto"/>
            <w:sz w:val="28"/>
            <w:szCs w:val="28"/>
            <w:u w:val="none"/>
            <w:lang w:val="uk-UA"/>
          </w:rPr>
          <w:t xml:space="preserve"> </w:t>
        </w:r>
      </w:hyperlink>
      <w:r w:rsidR="0044027C">
        <w:rPr>
          <w:rFonts w:ascii="Times New Roman" w:hAnsi="Times New Roman"/>
          <w:b w:val="0"/>
          <w:noProof/>
          <w:sz w:val="28"/>
          <w:szCs w:val="28"/>
          <w:lang w:val="uk-UA"/>
        </w:rPr>
        <w:t>19</w:t>
      </w:r>
    </w:p>
    <w:p w:rsidR="004A6EF3" w:rsidRPr="004A6EF3" w:rsidRDefault="004A6EF3" w:rsidP="004A6EF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A6EF3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4A6E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4A6EF3">
        <w:rPr>
          <w:rFonts w:ascii="Times New Roman" w:hAnsi="Times New Roman" w:cs="Times New Roman"/>
          <w:sz w:val="28"/>
          <w:szCs w:val="28"/>
          <w:lang w:val="ru-RU"/>
        </w:rPr>
        <w:t>розділу</w:t>
      </w:r>
      <w:proofErr w:type="spellEnd"/>
      <w:r w:rsidRPr="004A6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7A0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4A6EF3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</w:t>
      </w:r>
      <w:r w:rsidR="00B957AA">
        <w:rPr>
          <w:rFonts w:ascii="Times New Roman" w:hAnsi="Times New Roman" w:cs="Times New Roman"/>
          <w:sz w:val="28"/>
          <w:szCs w:val="28"/>
          <w:lang w:val="ru-RU"/>
        </w:rPr>
        <w:t>...</w:t>
      </w: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B957A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F1618">
        <w:rPr>
          <w:rFonts w:ascii="Times New Roman" w:hAnsi="Times New Roman" w:cs="Times New Roman"/>
          <w:sz w:val="28"/>
          <w:szCs w:val="28"/>
          <w:lang w:val="ru-RU"/>
        </w:rPr>
        <w:t>6</w:t>
      </w:r>
    </w:p>
    <w:p w:rsidR="004A6EF3" w:rsidRPr="004A6EF3" w:rsidRDefault="004A6EF3" w:rsidP="004A6EF3">
      <w:pPr>
        <w:rPr>
          <w:lang w:val="ru-RU"/>
        </w:rPr>
      </w:pPr>
    </w:p>
    <w:p w:rsidR="00052A24" w:rsidRPr="00B957AA" w:rsidRDefault="00E515AB" w:rsidP="00B93705">
      <w:pPr>
        <w:pStyle w:val="10"/>
        <w:tabs>
          <w:tab w:val="right" w:leader="dot" w:pos="9356"/>
        </w:tabs>
        <w:spacing w:before="0" w:after="0" w:line="360" w:lineRule="auto"/>
        <w:jc w:val="both"/>
        <w:rPr>
          <w:rFonts w:ascii="Times New Roman" w:hAnsi="Times New Roman"/>
          <w:b w:val="0"/>
          <w:noProof/>
          <w:sz w:val="28"/>
          <w:lang w:val="uk-UA"/>
        </w:rPr>
      </w:pPr>
      <w:hyperlink w:anchor="_Toc483131876" w:history="1"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</w:rPr>
          <w:t>РОЗДІЛ 2. Використання матеріалів німецького медіадискурсу з концептом «батьківщина» для формування міжкультурної компетентності в учнів старших класів</w:t>
        </w:r>
        <w:r w:rsidR="00052A24" w:rsidRPr="00052A24">
          <w:rPr>
            <w:rFonts w:ascii="Times New Roman" w:hAnsi="Times New Roman"/>
            <w:b w:val="0"/>
            <w:noProof/>
            <w:sz w:val="28"/>
          </w:rPr>
          <w:tab/>
        </w:r>
      </w:hyperlink>
      <w:r w:rsidR="00B957AA">
        <w:rPr>
          <w:rFonts w:ascii="Times New Roman" w:hAnsi="Times New Roman"/>
          <w:b w:val="0"/>
          <w:noProof/>
          <w:sz w:val="28"/>
          <w:lang w:val="uk-UA"/>
        </w:rPr>
        <w:t>2</w:t>
      </w:r>
      <w:r w:rsidR="00FF1618">
        <w:rPr>
          <w:rFonts w:ascii="Times New Roman" w:hAnsi="Times New Roman"/>
          <w:b w:val="0"/>
          <w:noProof/>
          <w:sz w:val="28"/>
          <w:lang w:val="uk-UA"/>
        </w:rPr>
        <w:t>8</w:t>
      </w:r>
    </w:p>
    <w:p w:rsidR="00E965E0" w:rsidRPr="00E965E0" w:rsidRDefault="00E965E0" w:rsidP="00E965E0">
      <w:pPr>
        <w:spacing w:line="360" w:lineRule="auto"/>
        <w:ind w:firstLine="284"/>
        <w:jc w:val="both"/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</w:pPr>
      <w:r w:rsidRPr="00E965E0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 xml:space="preserve">2.1. Розвиток міжкультурної компетентності на </w:t>
      </w:r>
      <w:proofErr w:type="spellStart"/>
      <w:r w:rsidRPr="00E965E0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>уроці</w:t>
      </w:r>
      <w:proofErr w:type="spellEnd"/>
      <w:r w:rsidRPr="00E965E0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 xml:space="preserve"> іноземної мови для учнів старших класів</w:t>
      </w:r>
      <w:r w:rsidR="00EA299E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>…………………………………………………………….</w:t>
      </w:r>
      <w:r w:rsidR="00B957AA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>2</w:t>
      </w:r>
      <w:r w:rsidR="00FF1618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>8</w:t>
      </w:r>
    </w:p>
    <w:p w:rsidR="00E965E0" w:rsidRPr="00E965E0" w:rsidRDefault="00E965E0" w:rsidP="00E965E0">
      <w:pPr>
        <w:spacing w:line="360" w:lineRule="auto"/>
        <w:ind w:firstLine="284"/>
        <w:jc w:val="both"/>
        <w:rPr>
          <w:rFonts w:ascii="Times New Roman" w:eastAsia="SimSun" w:hAnsi="Times New Roman" w:cs="Times New Roman"/>
          <w:color w:val="0D0D0D"/>
          <w:sz w:val="28"/>
        </w:rPr>
      </w:pPr>
      <w:r w:rsidRPr="00E965E0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>2.2.</w:t>
      </w:r>
      <w:r w:rsidR="00C001D5">
        <w:rPr>
          <w:rFonts w:ascii="Times New Roman" w:eastAsia="SimSun" w:hAnsi="Times New Roman" w:cs="Times New Roman"/>
          <w:color w:val="0D0D0D"/>
          <w:sz w:val="28"/>
          <w:shd w:val="clear" w:color="auto" w:fill="F7F7F8"/>
        </w:rPr>
        <w:t xml:space="preserve"> Концепт «</w:t>
      </w:r>
      <w:r w:rsidR="00C001D5">
        <w:rPr>
          <w:rFonts w:ascii="Times New Roman" w:eastAsia="SimSun" w:hAnsi="Times New Roman" w:cs="Times New Roman"/>
          <w:color w:val="0D0D0D"/>
          <w:sz w:val="28"/>
        </w:rPr>
        <w:t>б</w:t>
      </w:r>
      <w:r w:rsidRPr="00E965E0">
        <w:rPr>
          <w:rFonts w:ascii="Times New Roman" w:eastAsia="SimSun" w:hAnsi="Times New Roman" w:cs="Times New Roman"/>
          <w:color w:val="0D0D0D"/>
          <w:sz w:val="28"/>
        </w:rPr>
        <w:t>атьківщина</w:t>
      </w:r>
      <w:r w:rsidR="00C001D5">
        <w:rPr>
          <w:rFonts w:ascii="Times New Roman" w:eastAsia="SimSun" w:hAnsi="Times New Roman" w:cs="Times New Roman"/>
          <w:color w:val="0D0D0D"/>
          <w:sz w:val="28"/>
        </w:rPr>
        <w:t>»</w:t>
      </w:r>
      <w:r w:rsidRPr="00E965E0">
        <w:rPr>
          <w:rFonts w:ascii="Times New Roman" w:eastAsia="SimSun" w:hAnsi="Times New Roman" w:cs="Times New Roman"/>
          <w:color w:val="0D0D0D"/>
          <w:sz w:val="28"/>
        </w:rPr>
        <w:t xml:space="preserve"> в німецькому та українському </w:t>
      </w:r>
      <w:proofErr w:type="spellStart"/>
      <w:r w:rsidRPr="00E965E0">
        <w:rPr>
          <w:rFonts w:ascii="Times New Roman" w:eastAsia="SimSun" w:hAnsi="Times New Roman" w:cs="Times New Roman"/>
          <w:color w:val="0D0D0D"/>
          <w:sz w:val="28"/>
        </w:rPr>
        <w:t>медіадискурсах</w:t>
      </w:r>
      <w:proofErr w:type="spellEnd"/>
      <w:r w:rsidRPr="00E965E0">
        <w:rPr>
          <w:rFonts w:ascii="Times New Roman" w:eastAsia="SimSun" w:hAnsi="Times New Roman" w:cs="Times New Roman"/>
          <w:color w:val="0D0D0D"/>
          <w:sz w:val="28"/>
        </w:rPr>
        <w:t xml:space="preserve"> (зіставний аспект)</w:t>
      </w:r>
      <w:r w:rsidR="00B957AA">
        <w:rPr>
          <w:rFonts w:ascii="Times New Roman" w:eastAsia="SimSun" w:hAnsi="Times New Roman" w:cs="Times New Roman"/>
          <w:color w:val="0D0D0D"/>
          <w:sz w:val="28"/>
        </w:rPr>
        <w:t>…………………………………………………………..……4</w:t>
      </w:r>
      <w:r w:rsidR="00FF1618">
        <w:rPr>
          <w:rFonts w:ascii="Times New Roman" w:eastAsia="SimSun" w:hAnsi="Times New Roman" w:cs="Times New Roman"/>
          <w:color w:val="0D0D0D"/>
          <w:sz w:val="28"/>
        </w:rPr>
        <w:t>5</w:t>
      </w:r>
    </w:p>
    <w:p w:rsidR="00052A24" w:rsidRPr="00EA299E" w:rsidRDefault="00E965E0" w:rsidP="00B93705">
      <w:pPr>
        <w:pStyle w:val="20"/>
        <w:tabs>
          <w:tab w:val="right" w:leader="dot" w:pos="9356"/>
        </w:tabs>
        <w:spacing w:after="0" w:line="360" w:lineRule="auto"/>
        <w:ind w:left="0" w:firstLine="284"/>
        <w:jc w:val="both"/>
        <w:rPr>
          <w:rFonts w:ascii="Times New Roman" w:hAnsi="Times New Roman"/>
          <w:b w:val="0"/>
          <w:noProof/>
          <w:sz w:val="28"/>
          <w:lang w:val="uk-UA"/>
        </w:rPr>
      </w:pPr>
      <w:r w:rsidRPr="00E965E0">
        <w:rPr>
          <w:rFonts w:ascii="Times New Roman" w:eastAsia="SimSun" w:hAnsi="Times New Roman"/>
          <w:b w:val="0"/>
          <w:color w:val="0D0D0D"/>
          <w:sz w:val="28"/>
        </w:rPr>
        <w:t>2.3</w:t>
      </w:r>
      <w:r w:rsidRPr="00E965E0">
        <w:rPr>
          <w:rFonts w:ascii="Times New Roman" w:eastAsia="SimSun" w:hAnsi="Times New Roman"/>
          <w:b w:val="0"/>
          <w:color w:val="0D0D0D"/>
          <w:sz w:val="28"/>
          <w:lang w:val="uk-UA"/>
        </w:rPr>
        <w:t>.</w:t>
      </w:r>
      <w:r w:rsidRPr="00E965E0">
        <w:rPr>
          <w:rFonts w:ascii="Times New Roman" w:eastAsia="SimSun" w:hAnsi="Times New Roman"/>
          <w:b w:val="0"/>
          <w:color w:val="0D0D0D"/>
          <w:sz w:val="28"/>
        </w:rPr>
        <w:t xml:space="preserve"> </w:t>
      </w:r>
      <w:proofErr w:type="spellStart"/>
      <w:r w:rsidRPr="00E965E0">
        <w:rPr>
          <w:rFonts w:ascii="Times New Roman" w:eastAsia="SimSun" w:hAnsi="Times New Roman"/>
          <w:b w:val="0"/>
          <w:color w:val="0D0D0D"/>
          <w:sz w:val="28"/>
        </w:rPr>
        <w:t>Розр</w:t>
      </w:r>
      <w:r w:rsidR="00C001D5">
        <w:rPr>
          <w:rFonts w:ascii="Times New Roman" w:eastAsia="SimSun" w:hAnsi="Times New Roman"/>
          <w:b w:val="0"/>
          <w:color w:val="0D0D0D"/>
          <w:sz w:val="28"/>
        </w:rPr>
        <w:t>обка</w:t>
      </w:r>
      <w:proofErr w:type="spellEnd"/>
      <w:r w:rsidR="00C001D5">
        <w:rPr>
          <w:rFonts w:ascii="Times New Roman" w:eastAsia="SimSun" w:hAnsi="Times New Roman"/>
          <w:b w:val="0"/>
          <w:color w:val="0D0D0D"/>
          <w:sz w:val="28"/>
        </w:rPr>
        <w:t xml:space="preserve"> </w:t>
      </w:r>
      <w:proofErr w:type="spellStart"/>
      <w:r w:rsidR="00C001D5">
        <w:rPr>
          <w:rFonts w:ascii="Times New Roman" w:eastAsia="SimSun" w:hAnsi="Times New Roman"/>
          <w:b w:val="0"/>
          <w:color w:val="0D0D0D"/>
          <w:sz w:val="28"/>
        </w:rPr>
        <w:t>серії</w:t>
      </w:r>
      <w:proofErr w:type="spellEnd"/>
      <w:r w:rsidR="00C001D5">
        <w:rPr>
          <w:rFonts w:ascii="Times New Roman" w:eastAsia="SimSun" w:hAnsi="Times New Roman"/>
          <w:b w:val="0"/>
          <w:color w:val="0D0D0D"/>
          <w:sz w:val="28"/>
        </w:rPr>
        <w:t xml:space="preserve"> </w:t>
      </w:r>
      <w:proofErr w:type="spellStart"/>
      <w:r w:rsidR="00C001D5">
        <w:rPr>
          <w:rFonts w:ascii="Times New Roman" w:eastAsia="SimSun" w:hAnsi="Times New Roman"/>
          <w:b w:val="0"/>
          <w:color w:val="0D0D0D"/>
          <w:sz w:val="28"/>
        </w:rPr>
        <w:t>вправ</w:t>
      </w:r>
      <w:proofErr w:type="spellEnd"/>
      <w:r w:rsidR="00C001D5">
        <w:rPr>
          <w:rFonts w:ascii="Times New Roman" w:eastAsia="SimSun" w:hAnsi="Times New Roman"/>
          <w:b w:val="0"/>
          <w:color w:val="0D0D0D"/>
          <w:sz w:val="28"/>
        </w:rPr>
        <w:t xml:space="preserve"> з концептом  </w:t>
      </w:r>
      <w:r w:rsidR="00C001D5">
        <w:rPr>
          <w:rFonts w:ascii="Times New Roman" w:eastAsia="SimSun" w:hAnsi="Times New Roman"/>
          <w:b w:val="0"/>
          <w:color w:val="0D0D0D"/>
          <w:sz w:val="28"/>
          <w:lang w:val="uk-UA"/>
        </w:rPr>
        <w:t>«</w:t>
      </w:r>
      <w:proofErr w:type="spellStart"/>
      <w:r w:rsidR="00C001D5">
        <w:rPr>
          <w:rFonts w:ascii="Times New Roman" w:eastAsia="SimSun" w:hAnsi="Times New Roman"/>
          <w:b w:val="0"/>
          <w:color w:val="0D0D0D"/>
          <w:sz w:val="28"/>
        </w:rPr>
        <w:t>б</w:t>
      </w:r>
      <w:r w:rsidRPr="00E965E0">
        <w:rPr>
          <w:rFonts w:ascii="Times New Roman" w:eastAsia="SimSun" w:hAnsi="Times New Roman"/>
          <w:b w:val="0"/>
          <w:color w:val="0D0D0D"/>
          <w:sz w:val="28"/>
        </w:rPr>
        <w:t>атьківщина</w:t>
      </w:r>
      <w:proofErr w:type="spellEnd"/>
      <w:r w:rsidR="00C001D5">
        <w:rPr>
          <w:rFonts w:ascii="Times New Roman" w:eastAsia="SimSun" w:hAnsi="Times New Roman"/>
          <w:b w:val="0"/>
          <w:color w:val="0D0D0D"/>
          <w:sz w:val="28"/>
          <w:lang w:val="uk-UA"/>
        </w:rPr>
        <w:t>»</w:t>
      </w:r>
      <w:r w:rsidRPr="00E965E0">
        <w:rPr>
          <w:rFonts w:ascii="Times New Roman" w:eastAsia="SimSun" w:hAnsi="Times New Roman"/>
          <w:b w:val="0"/>
          <w:color w:val="0D0D0D"/>
          <w:sz w:val="28"/>
        </w:rPr>
        <w:t xml:space="preserve"> для </w:t>
      </w:r>
      <w:proofErr w:type="spellStart"/>
      <w:r w:rsidRPr="00E965E0">
        <w:rPr>
          <w:rFonts w:ascii="Times New Roman" w:eastAsia="SimSun" w:hAnsi="Times New Roman"/>
          <w:b w:val="0"/>
          <w:color w:val="0D0D0D"/>
          <w:sz w:val="28"/>
        </w:rPr>
        <w:t>формування</w:t>
      </w:r>
      <w:proofErr w:type="spellEnd"/>
      <w:r w:rsidRPr="00E965E0">
        <w:rPr>
          <w:rFonts w:ascii="Times New Roman" w:eastAsia="SimSun" w:hAnsi="Times New Roman"/>
          <w:b w:val="0"/>
          <w:color w:val="0D0D0D"/>
          <w:sz w:val="28"/>
        </w:rPr>
        <w:t xml:space="preserve"> </w:t>
      </w:r>
      <w:proofErr w:type="spellStart"/>
      <w:r w:rsidRPr="00E965E0">
        <w:rPr>
          <w:rFonts w:ascii="Times New Roman" w:eastAsia="SimSun" w:hAnsi="Times New Roman"/>
          <w:b w:val="0"/>
          <w:color w:val="0D0D0D"/>
          <w:sz w:val="28"/>
        </w:rPr>
        <w:t>міжкульту</w:t>
      </w:r>
      <w:proofErr w:type="spellEnd"/>
      <w:r w:rsidR="00C001D5">
        <w:rPr>
          <w:rFonts w:ascii="Times New Roman" w:eastAsia="SimSun" w:hAnsi="Times New Roman"/>
          <w:b w:val="0"/>
          <w:color w:val="0D0D0D"/>
          <w:sz w:val="28"/>
          <w:lang w:val="uk-UA"/>
        </w:rPr>
        <w:t>р</w:t>
      </w:r>
      <w:proofErr w:type="spellStart"/>
      <w:r w:rsidRPr="00E965E0">
        <w:rPr>
          <w:rFonts w:ascii="Times New Roman" w:eastAsia="SimSun" w:hAnsi="Times New Roman"/>
          <w:b w:val="0"/>
          <w:color w:val="0D0D0D"/>
          <w:sz w:val="28"/>
        </w:rPr>
        <w:t>ної</w:t>
      </w:r>
      <w:proofErr w:type="spellEnd"/>
      <w:r w:rsidRPr="00E965E0">
        <w:rPr>
          <w:rFonts w:ascii="Times New Roman" w:eastAsia="SimSun" w:hAnsi="Times New Roman"/>
          <w:b w:val="0"/>
          <w:color w:val="0D0D0D"/>
          <w:sz w:val="28"/>
        </w:rPr>
        <w:t xml:space="preserve">  </w:t>
      </w:r>
      <w:proofErr w:type="spellStart"/>
      <w:r w:rsidRPr="00E965E0">
        <w:rPr>
          <w:rFonts w:ascii="Times New Roman" w:eastAsia="SimSun" w:hAnsi="Times New Roman"/>
          <w:b w:val="0"/>
          <w:color w:val="0D0D0D"/>
          <w:sz w:val="28"/>
        </w:rPr>
        <w:t>компетентності</w:t>
      </w:r>
      <w:proofErr w:type="spellEnd"/>
      <w:r w:rsidRPr="00E965E0">
        <w:rPr>
          <w:rFonts w:ascii="Times New Roman" w:eastAsia="SimSun" w:hAnsi="Times New Roman"/>
          <w:b w:val="0"/>
          <w:color w:val="0D0D0D"/>
          <w:sz w:val="28"/>
        </w:rPr>
        <w:t xml:space="preserve"> в </w:t>
      </w:r>
      <w:proofErr w:type="spellStart"/>
      <w:r w:rsidRPr="00E965E0">
        <w:rPr>
          <w:rFonts w:ascii="Times New Roman" w:eastAsia="SimSun" w:hAnsi="Times New Roman"/>
          <w:b w:val="0"/>
          <w:color w:val="0D0D0D"/>
          <w:sz w:val="28"/>
        </w:rPr>
        <w:t>учнів</w:t>
      </w:r>
      <w:proofErr w:type="spellEnd"/>
      <w:r w:rsidRPr="00E965E0">
        <w:rPr>
          <w:rFonts w:ascii="Times New Roman" w:eastAsia="SimSun" w:hAnsi="Times New Roman"/>
          <w:b w:val="0"/>
          <w:color w:val="0D0D0D"/>
          <w:sz w:val="28"/>
        </w:rPr>
        <w:t xml:space="preserve"> старших </w:t>
      </w:r>
      <w:proofErr w:type="spellStart"/>
      <w:r w:rsidRPr="00E965E0">
        <w:rPr>
          <w:rFonts w:ascii="Times New Roman" w:eastAsia="SimSun" w:hAnsi="Times New Roman"/>
          <w:b w:val="0"/>
          <w:color w:val="0D0D0D"/>
          <w:sz w:val="28"/>
        </w:rPr>
        <w:t>класів</w:t>
      </w:r>
      <w:proofErr w:type="spellEnd"/>
      <w:r w:rsidR="00EA299E">
        <w:rPr>
          <w:rFonts w:ascii="Times New Roman" w:eastAsia="SimSun" w:hAnsi="Times New Roman"/>
          <w:b w:val="0"/>
          <w:color w:val="0D0D0D"/>
          <w:sz w:val="28"/>
          <w:lang w:val="uk-UA"/>
        </w:rPr>
        <w:t>………………………</w:t>
      </w:r>
      <w:r w:rsidR="00B93705" w:rsidRPr="00B93705">
        <w:rPr>
          <w:rFonts w:ascii="Times New Roman" w:eastAsia="SimSun" w:hAnsi="Times New Roman"/>
          <w:b w:val="0"/>
          <w:color w:val="0D0D0D"/>
          <w:sz w:val="28"/>
        </w:rPr>
        <w:t>…</w:t>
      </w:r>
      <w:r w:rsidR="00B93705">
        <w:rPr>
          <w:rFonts w:ascii="Times New Roman" w:eastAsia="SimSun" w:hAnsi="Times New Roman"/>
          <w:b w:val="0"/>
          <w:color w:val="0D0D0D"/>
          <w:sz w:val="28"/>
        </w:rPr>
        <w:t>…………………………………………………</w:t>
      </w:r>
      <w:r w:rsidR="00B93705" w:rsidRPr="00B93705">
        <w:rPr>
          <w:rFonts w:ascii="Times New Roman" w:eastAsia="SimSun" w:hAnsi="Times New Roman"/>
          <w:b w:val="0"/>
          <w:color w:val="0D0D0D"/>
          <w:sz w:val="28"/>
        </w:rPr>
        <w:t>.</w:t>
      </w:r>
      <w:r w:rsidR="00B957AA">
        <w:rPr>
          <w:rFonts w:ascii="Times New Roman" w:eastAsia="SimSun" w:hAnsi="Times New Roman"/>
          <w:b w:val="0"/>
          <w:color w:val="0D0D0D"/>
          <w:sz w:val="28"/>
          <w:lang w:val="uk-UA"/>
        </w:rPr>
        <w:t>5</w:t>
      </w:r>
      <w:r w:rsidR="00FF1618">
        <w:rPr>
          <w:rFonts w:ascii="Times New Roman" w:eastAsia="SimSun" w:hAnsi="Times New Roman"/>
          <w:b w:val="0"/>
          <w:color w:val="0D0D0D"/>
          <w:sz w:val="28"/>
          <w:lang w:val="uk-UA"/>
        </w:rPr>
        <w:t>8</w:t>
      </w:r>
    </w:p>
    <w:p w:rsidR="00052A24" w:rsidRPr="00B957AA" w:rsidRDefault="00E515AB" w:rsidP="00B93705">
      <w:pPr>
        <w:pStyle w:val="20"/>
        <w:tabs>
          <w:tab w:val="right" w:leader="dot" w:pos="9356"/>
        </w:tabs>
        <w:spacing w:after="0" w:line="360" w:lineRule="auto"/>
        <w:ind w:left="0"/>
        <w:rPr>
          <w:rFonts w:ascii="Times New Roman" w:hAnsi="Times New Roman"/>
          <w:b w:val="0"/>
          <w:noProof/>
          <w:sz w:val="28"/>
          <w:lang w:val="uk-UA"/>
        </w:rPr>
      </w:pPr>
      <w:hyperlink w:anchor="_Toc483131879" w:history="1"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</w:rPr>
          <w:t>Висновки до розділу 2</w:t>
        </w:r>
        <w:r w:rsidR="00052A24" w:rsidRPr="00052A24">
          <w:rPr>
            <w:rFonts w:ascii="Times New Roman" w:hAnsi="Times New Roman"/>
            <w:b w:val="0"/>
            <w:noProof/>
            <w:sz w:val="28"/>
          </w:rPr>
          <w:tab/>
        </w:r>
      </w:hyperlink>
      <w:r w:rsidR="00B957AA">
        <w:rPr>
          <w:rFonts w:ascii="Times New Roman" w:hAnsi="Times New Roman"/>
          <w:b w:val="0"/>
          <w:noProof/>
          <w:sz w:val="28"/>
          <w:lang w:val="uk-UA"/>
        </w:rPr>
        <w:t>8</w:t>
      </w:r>
      <w:r w:rsidR="00FF1618">
        <w:rPr>
          <w:rFonts w:ascii="Times New Roman" w:hAnsi="Times New Roman"/>
          <w:b w:val="0"/>
          <w:noProof/>
          <w:sz w:val="28"/>
          <w:lang w:val="uk-UA"/>
        </w:rPr>
        <w:t>0</w:t>
      </w:r>
    </w:p>
    <w:p w:rsidR="00052A24" w:rsidRPr="00052A24" w:rsidRDefault="00052A24" w:rsidP="00052A24"/>
    <w:p w:rsidR="00052A24" w:rsidRPr="00B957AA" w:rsidRDefault="00052A24" w:rsidP="00B93705">
      <w:pPr>
        <w:pStyle w:val="10"/>
        <w:tabs>
          <w:tab w:val="right" w:leader="dot" w:pos="9356"/>
        </w:tabs>
        <w:spacing w:before="0" w:after="0" w:line="360" w:lineRule="auto"/>
        <w:rPr>
          <w:rFonts w:ascii="Times New Roman" w:hAnsi="Times New Roman"/>
          <w:b w:val="0"/>
          <w:noProof/>
          <w:sz w:val="28"/>
          <w:lang w:val="uk-UA"/>
        </w:rPr>
      </w:pPr>
      <w:r w:rsidRPr="00052A24">
        <w:rPr>
          <w:rFonts w:ascii="Times New Roman" w:hAnsi="Times New Roman"/>
          <w:b w:val="0"/>
          <w:sz w:val="28"/>
          <w:szCs w:val="28"/>
          <w:lang w:val="uk-UA"/>
        </w:rPr>
        <w:t xml:space="preserve">ЗАГАЛЬНІ </w:t>
      </w:r>
      <w:hyperlink w:anchor="_Toc483131880" w:history="1">
        <w:r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</w:rPr>
          <w:t>ВИСНОВКИ</w:t>
        </w:r>
        <w:r w:rsidRPr="00052A24">
          <w:rPr>
            <w:rFonts w:ascii="Times New Roman" w:hAnsi="Times New Roman"/>
            <w:b w:val="0"/>
            <w:noProof/>
            <w:sz w:val="28"/>
          </w:rPr>
          <w:tab/>
        </w:r>
      </w:hyperlink>
      <w:r w:rsidR="00B957AA">
        <w:rPr>
          <w:rFonts w:ascii="Times New Roman" w:hAnsi="Times New Roman"/>
          <w:b w:val="0"/>
          <w:noProof/>
          <w:sz w:val="28"/>
          <w:lang w:val="uk-UA"/>
        </w:rPr>
        <w:t>8</w:t>
      </w:r>
      <w:r w:rsidR="00FF1618">
        <w:rPr>
          <w:rFonts w:ascii="Times New Roman" w:hAnsi="Times New Roman"/>
          <w:b w:val="0"/>
          <w:noProof/>
          <w:sz w:val="28"/>
          <w:lang w:val="uk-UA"/>
        </w:rPr>
        <w:t>2</w:t>
      </w:r>
    </w:p>
    <w:p w:rsidR="00052A24" w:rsidRPr="00B957AA" w:rsidRDefault="00E515AB" w:rsidP="00B93705">
      <w:pPr>
        <w:pStyle w:val="10"/>
        <w:tabs>
          <w:tab w:val="right" w:leader="dot" w:pos="9356"/>
        </w:tabs>
        <w:spacing w:before="0" w:after="0" w:line="360" w:lineRule="auto"/>
        <w:rPr>
          <w:rFonts w:ascii="Times New Roman" w:hAnsi="Times New Roman"/>
          <w:b w:val="0"/>
          <w:noProof/>
          <w:sz w:val="28"/>
          <w:lang w:val="uk-UA"/>
        </w:rPr>
      </w:pPr>
      <w:hyperlink w:anchor="_Toc483131882" w:history="1"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  <w:lang w:val="uk-UA"/>
          </w:rPr>
          <w:t>РЕЗЮМЕ</w:t>
        </w:r>
        <w:r w:rsidR="00052A24" w:rsidRPr="00052A24">
          <w:rPr>
            <w:rFonts w:ascii="Times New Roman" w:hAnsi="Times New Roman"/>
            <w:b w:val="0"/>
            <w:noProof/>
            <w:sz w:val="28"/>
          </w:rPr>
          <w:tab/>
        </w:r>
      </w:hyperlink>
      <w:r w:rsidR="00B957AA">
        <w:rPr>
          <w:rFonts w:ascii="Times New Roman" w:hAnsi="Times New Roman"/>
          <w:b w:val="0"/>
          <w:noProof/>
          <w:sz w:val="28"/>
          <w:lang w:val="uk-UA"/>
        </w:rPr>
        <w:t>8</w:t>
      </w:r>
      <w:r w:rsidR="00FF1618">
        <w:rPr>
          <w:rFonts w:ascii="Times New Roman" w:hAnsi="Times New Roman"/>
          <w:b w:val="0"/>
          <w:noProof/>
          <w:sz w:val="28"/>
          <w:lang w:val="uk-UA"/>
        </w:rPr>
        <w:t>7</w:t>
      </w:r>
    </w:p>
    <w:p w:rsidR="00052A24" w:rsidRPr="00B957AA" w:rsidRDefault="00E515AB" w:rsidP="00B93705">
      <w:pPr>
        <w:pStyle w:val="10"/>
        <w:tabs>
          <w:tab w:val="right" w:leader="dot" w:pos="9356"/>
        </w:tabs>
        <w:spacing w:before="0" w:after="0" w:line="360" w:lineRule="auto"/>
        <w:rPr>
          <w:rFonts w:ascii="Times New Roman" w:hAnsi="Times New Roman"/>
          <w:b w:val="0"/>
          <w:noProof/>
          <w:sz w:val="28"/>
          <w:lang w:val="uk-UA"/>
        </w:rPr>
      </w:pPr>
      <w:hyperlink w:anchor="_Toc483131883" w:history="1">
        <w:r w:rsidR="00052A24" w:rsidRPr="00052A24">
          <w:rPr>
            <w:rStyle w:val="a5"/>
            <w:rFonts w:ascii="Times New Roman" w:hAnsi="Times New Roman"/>
            <w:b w:val="0"/>
            <w:noProof/>
            <w:color w:val="auto"/>
            <w:sz w:val="28"/>
            <w:u w:val="none"/>
            <w:lang w:val="uk-UA"/>
          </w:rPr>
          <w:t>СПИСОК ВИКОРИСТАНОЇ ЛІТЕРАТУРИ</w:t>
        </w:r>
        <w:r w:rsidR="00052A24" w:rsidRPr="00052A24">
          <w:rPr>
            <w:rFonts w:ascii="Times New Roman" w:hAnsi="Times New Roman"/>
            <w:b w:val="0"/>
            <w:noProof/>
            <w:sz w:val="28"/>
          </w:rPr>
          <w:tab/>
        </w:r>
      </w:hyperlink>
      <w:r w:rsidR="00B957AA">
        <w:rPr>
          <w:rFonts w:ascii="Times New Roman" w:hAnsi="Times New Roman"/>
          <w:b w:val="0"/>
          <w:noProof/>
          <w:sz w:val="28"/>
          <w:lang w:val="uk-UA"/>
        </w:rPr>
        <w:t>8</w:t>
      </w:r>
      <w:r w:rsidR="00FF1618">
        <w:rPr>
          <w:rFonts w:ascii="Times New Roman" w:hAnsi="Times New Roman"/>
          <w:b w:val="0"/>
          <w:noProof/>
          <w:sz w:val="28"/>
          <w:lang w:val="uk-UA"/>
        </w:rPr>
        <w:t>9</w:t>
      </w:r>
    </w:p>
    <w:p w:rsidR="00823C91" w:rsidRDefault="00823C9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C91" w:rsidRPr="00FF1618" w:rsidRDefault="00823C9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B93705" w:rsidRPr="00FF1618" w:rsidRDefault="00B9370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823C91" w:rsidRDefault="00823C9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102A" w:rsidRDefault="006545CB" w:rsidP="006545CB">
      <w:pPr>
        <w:spacing w:line="360" w:lineRule="auto"/>
        <w:ind w:firstLine="720"/>
        <w:jc w:val="center"/>
        <w:rPr>
          <w:rFonts w:ascii="Times New Roman" w:hAnsi="Times New Roman"/>
          <w:b/>
          <w:color w:val="000000"/>
          <w:sz w:val="28"/>
          <w:shd w:val="clear" w:color="auto" w:fill="F7F7F8"/>
        </w:rPr>
      </w:pPr>
      <w:bookmarkStart w:id="0" w:name="_GoBack"/>
      <w:bookmarkEnd w:id="0"/>
      <w:r w:rsidRPr="006545CB">
        <w:rPr>
          <w:rFonts w:ascii="Times New Roman" w:hAnsi="Times New Roman"/>
          <w:b/>
          <w:color w:val="000000"/>
          <w:sz w:val="28"/>
          <w:shd w:val="clear" w:color="auto" w:fill="F7F7F8"/>
        </w:rPr>
        <w:lastRenderedPageBreak/>
        <w:t>СПИСОК ВИКОРИСТАНОЇ ЛІТЕРАТУРИ</w:t>
      </w:r>
    </w:p>
    <w:p w:rsidR="00F977F0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 w:rsidRPr="003203B5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1. 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Афанасьєва Л. Міжкультурна компетентність в контексті сучасних соціальних комунікацій студентства. </w:t>
      </w:r>
      <w:r w:rsidR="00F977F0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Збірник наукових праць Мелітопольського державного Педаго</w:t>
      </w:r>
      <w:r w:rsidR="007D338C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г</w:t>
      </w:r>
      <w:r w:rsidR="00F977F0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ічного університету імені Б. Хмельницького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. 2018. С. 217–219.</w:t>
      </w:r>
    </w:p>
    <w:p w:rsidR="007E0E4D" w:rsidRPr="00F977F0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 w:rsidRPr="003203B5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2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Балакірєва Г.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Ю. Комікси як навчальний інструмент для закріплення знань на заняттях з іноземної мови. </w:t>
      </w:r>
      <w:r w:rsidR="007E0E4D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Сучасні інформаційні технології та інноваційні методики навчання в підготовці фахівців: методологія, теорія, досвід, проблеми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. Вінниця, 2022. С. 72–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82.</w:t>
      </w:r>
    </w:p>
    <w:p w:rsidR="006C1A71" w:rsidRP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Бацевич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Ф.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С. Філософія мови: Історія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лінгвофілософських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учень: Підручник.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К.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: ВЦ «Академія», 2008. 240 с.</w:t>
      </w:r>
    </w:p>
    <w:p w:rsid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Бацевич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Ф. С. Словник термінів міжкультурної комунікації. Київ, 2007. 157 с.</w:t>
      </w:r>
    </w:p>
    <w:p w:rsid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5.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Бєлова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А.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Д. Вербальне відображення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концептосфери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етносу: сучасний стан вивчення проблеми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6C1A71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Мовні</w:t>
      </w:r>
      <w:proofErr w:type="spellEnd"/>
      <w:r w:rsidR="006C1A71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і концептуальні картини світу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Збірник  наукових праць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№ 5. К.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: Київ.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націон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ун-т ім. Т. Шевченка, 2001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C. 234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238.</w:t>
      </w:r>
    </w:p>
    <w:p w:rsidR="007E0E4D" w:rsidRPr="007E0E4D" w:rsidRDefault="003203B5" w:rsidP="007E0E4D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6. 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Боровська О. О. </w:t>
      </w:r>
      <w:proofErr w:type="spellStart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Партицип</w:t>
      </w:r>
      <w:proofErr w:type="spellEnd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 у сучасній німецькій мові: структурні і функціональні типи. </w:t>
      </w:r>
      <w:r w:rsidR="007E0E4D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Наукові записки Вінницького державного педагогічного університету імені Михайла Коцюбинського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r w:rsidR="007E0E4D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Серія: Філологія (мовознавство)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. 2015. </w:t>
      </w:r>
      <w:proofErr w:type="spellStart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21. С. 78–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84.</w:t>
      </w:r>
    </w:p>
    <w:p w:rsidR="007E0E4D" w:rsidRDefault="003203B5" w:rsidP="007E0E4D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7. 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Боровська О. О. Німецька </w:t>
      </w:r>
      <w:proofErr w:type="spellStart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партиципіальна</w:t>
      </w:r>
      <w:proofErr w:type="spellEnd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клауза</w:t>
      </w:r>
      <w:proofErr w:type="spellEnd"/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 та її внутрішня архітектура. </w:t>
      </w:r>
      <w:r w:rsidR="007E0E4D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Вчені записки Таврійського національного університету імені В. І. Вернадського. Серія: Філологія. Соціальні комунікації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 xml:space="preserve"> 2020. </w:t>
      </w:r>
      <w:proofErr w:type="spellStart"/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 xml:space="preserve">. 31 (70). </w:t>
      </w:r>
      <w:r w:rsidR="00CA27AA">
        <w:rPr>
          <w:rFonts w:ascii="Times New Roman" w:hAnsi="Times New Roman"/>
          <w:color w:val="000000"/>
          <w:sz w:val="28"/>
          <w:shd w:val="clear" w:color="auto" w:fill="F7F7F8"/>
        </w:rPr>
        <w:t xml:space="preserve">   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№ 3. С. 81–</w:t>
      </w:r>
      <w:r w:rsidR="007E0E4D" w:rsidRPr="007E0E4D">
        <w:rPr>
          <w:rFonts w:ascii="Times New Roman" w:hAnsi="Times New Roman"/>
          <w:color w:val="000000"/>
          <w:sz w:val="28"/>
          <w:shd w:val="clear" w:color="auto" w:fill="F7F7F8"/>
        </w:rPr>
        <w:t xml:space="preserve">88. </w:t>
      </w:r>
    </w:p>
    <w:p w:rsidR="006C1A71" w:rsidRP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Вишивана Н.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В. Конотативний аспект лексичного значення слова. </w:t>
      </w:r>
      <w:r w:rsidR="006C1A71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Науковий вісник Чернівецького університету. Германська філологія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Зб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наук. пр. Черні</w:t>
      </w:r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 xml:space="preserve">вці: ЧДУ, 1999.  </w:t>
      </w:r>
      <w:proofErr w:type="spellStart"/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777965">
        <w:rPr>
          <w:rFonts w:ascii="Times New Roman" w:hAnsi="Times New Roman"/>
          <w:color w:val="000000"/>
          <w:sz w:val="28"/>
          <w:shd w:val="clear" w:color="auto" w:fill="F7F7F8"/>
        </w:rPr>
        <w:t>. 60.  С.85–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91.</w:t>
      </w:r>
    </w:p>
    <w:p w:rsidR="00F96905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9. </w:t>
      </w:r>
      <w:r w:rsidR="00F96905" w:rsidRPr="00F96905">
        <w:rPr>
          <w:rFonts w:ascii="Times New Roman" w:hAnsi="Times New Roman"/>
          <w:color w:val="000000"/>
          <w:sz w:val="28"/>
          <w:shd w:val="clear" w:color="auto" w:fill="F7F7F8"/>
        </w:rPr>
        <w:t>Вишивана Н.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F96905" w:rsidRPr="00F96905">
        <w:rPr>
          <w:rFonts w:ascii="Times New Roman" w:hAnsi="Times New Roman"/>
          <w:color w:val="000000"/>
          <w:sz w:val="28"/>
          <w:shd w:val="clear" w:color="auto" w:fill="F7F7F8"/>
        </w:rPr>
        <w:t xml:space="preserve">В. Проблема лексичної сполучуваності у контексті сучасних лінгвістичних досліджень. </w:t>
      </w:r>
      <w:r w:rsidR="00F96905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Філологічні науки</w:t>
      </w:r>
      <w:r w:rsidR="00F96905" w:rsidRPr="00F96905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F96905" w:rsidRPr="00F96905">
        <w:rPr>
          <w:rFonts w:ascii="Times New Roman" w:hAnsi="Times New Roman"/>
          <w:color w:val="000000"/>
          <w:sz w:val="28"/>
          <w:shd w:val="clear" w:color="auto" w:fill="F7F7F8"/>
        </w:rPr>
        <w:t>Зб</w:t>
      </w:r>
      <w:proofErr w:type="spellEnd"/>
      <w:r w:rsidR="00F96905" w:rsidRPr="00F96905">
        <w:rPr>
          <w:rFonts w:ascii="Times New Roman" w:hAnsi="Times New Roman"/>
          <w:color w:val="000000"/>
          <w:sz w:val="28"/>
          <w:shd w:val="clear" w:color="auto" w:fill="F7F7F8"/>
        </w:rPr>
        <w:t>. наук. пр.  Суми: Сум ДПУ, 2002. С.76–80.</w:t>
      </w:r>
    </w:p>
    <w:p w:rsid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10.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Воротняк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Л. І. Деякі аспекти формування міжкультурної комунікативної компетенції магістрів вищих педагогічних навчальних закладів. </w:t>
      </w:r>
      <w:r w:rsidR="006C1A71" w:rsidRPr="00777965">
        <w:rPr>
          <w:rFonts w:ascii="Times New Roman" w:hAnsi="Times New Roman"/>
          <w:i/>
          <w:color w:val="000000"/>
          <w:sz w:val="28"/>
          <w:shd w:val="clear" w:color="auto" w:fill="F7F7F8"/>
        </w:rPr>
        <w:t>Вісник Національної академії Державної прикордонної служби України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. 2015.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1. URL: http://nbuv. gov.ua/j-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pdf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/Vnadps_2015_1_3.pdf</w:t>
      </w:r>
    </w:p>
    <w:p w:rsid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11.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Голубовська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І.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О. Етнічні особливості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мовних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картин світу. К.</w:t>
      </w:r>
      <w:r w:rsidR="00871D66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: Логос, 2004. 284 с.</w:t>
      </w:r>
    </w:p>
    <w:p w:rsid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12.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Гончарук Н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, Онуфрієва Л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Психологічний аналіз рівнів побудови комунікативних дій. </w:t>
      </w:r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Психолінгвістика. </w:t>
      </w:r>
      <w:proofErr w:type="spellStart"/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Психолингвистика</w:t>
      </w:r>
      <w:proofErr w:type="spellEnd"/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 </w:t>
      </w:r>
      <w:proofErr w:type="spellStart"/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Psycholinguistics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зб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. наук. праць ДВНЗ «Переяслав-Хмельницький пед. ун-т імені Григорія Сковороди». Переяслав-Хмельницький: ФОП Домбровська Я. М., 2018.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24 (1). С. 97–117.</w:t>
      </w:r>
    </w:p>
    <w:p w:rsidR="006C1A71" w:rsidRP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13.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Гришкова Р. О. Формування іншомовної соціокультурної компетенції студентів нефілологічних спеціальностей: Монографія. Миколаїв: Вид-во МДГУ ім. Петра Могили, 2007. 424 с.</w:t>
      </w:r>
    </w:p>
    <w:p w:rsidR="006C1A71" w:rsidRP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14.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Драйден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Г.,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Вос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Дж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Революція в навчанні. Львів : Літопис, 2005. 542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> 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с.</w:t>
      </w:r>
    </w:p>
    <w:p w:rsidR="006C1A71" w:rsidRP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15.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Дробаха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Л. В. Відображення національного менталітету в  царині полісемії (зіставний аспект). </w:t>
      </w:r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Вісник Маріупольського державного університету. Серія : Філологія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. 2018.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19. C. 225–230.</w:t>
      </w:r>
    </w:p>
    <w:p w:rsid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16.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Дробаха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Л.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В. Відображення національного світосприйняття у мовах на прикладах багатозначних слів. </w:t>
      </w:r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Наукові записки Кіровоградського державного пед. університету імені Володимира Винниченка. Серія: </w:t>
      </w:r>
      <w:proofErr w:type="spellStart"/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філ</w:t>
      </w:r>
      <w:proofErr w:type="spellEnd"/>
      <w:r w:rsidR="006C1A71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-ні науки (мовознавство)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26. Кіровоград</w:t>
      </w:r>
      <w:r w:rsidR="00871D66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: РВЦ КДПУ, 2000. С. 92–99.</w:t>
      </w:r>
    </w:p>
    <w:p w:rsidR="00E677AB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17.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Дробаха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 Л. В. Зіставний аналіз метафоричних вживань антропонімів в індоєвропейських мовах.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Aktualne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problemy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w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współczesnej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nauki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Часть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 5. Варшава, 2013. C. 37–43.</w:t>
      </w:r>
    </w:p>
    <w:p w:rsidR="00E677AB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18.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Дробаха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 Л. В. Семантичне варіювання німецьких, англійських та французьких запозичень в українській мові.  </w:t>
      </w:r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Науковий вісник Волинського національного університету імені Лесі Українки.  Серія: філологічні науки (мовознавство)</w:t>
      </w:r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. Луцьк : ВНУ ім. Лесі Українки, 2010.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. 7. C. 234–239.</w:t>
      </w:r>
    </w:p>
    <w:p w:rsidR="00E677AB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19.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Дробаха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 Л.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В. Семантичне варіювання назв природних явищ у зіставному аспекті.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Literatura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i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kulturoznawstwo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Najnowsze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badania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naukowe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Teoria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praktyka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Часть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 2.  Познань, 2015. С. 10–16.</w:t>
      </w:r>
    </w:p>
    <w:p w:rsidR="00E677AB" w:rsidRP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20.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Дробаха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 Л. В.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Мовні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 характеристики людини через призму конотації (зіставний аспект).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Science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and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Education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a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new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Dimension</w:t>
      </w:r>
      <w:proofErr w:type="spellEnd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 </w:t>
      </w:r>
      <w:proofErr w:type="spellStart"/>
      <w:r w:rsidR="00E677AB" w:rsidRPr="00871D66">
        <w:rPr>
          <w:rFonts w:ascii="Times New Roman" w:hAnsi="Times New Roman"/>
          <w:i/>
          <w:color w:val="000000"/>
          <w:sz w:val="28"/>
          <w:shd w:val="clear" w:color="auto" w:fill="F7F7F8"/>
        </w:rPr>
        <w:t>Philology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 xml:space="preserve">. V (36). </w:t>
      </w:r>
      <w:proofErr w:type="spellStart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Issue</w:t>
      </w:r>
      <w:proofErr w:type="spellEnd"/>
      <w:r w:rsidR="00E677AB" w:rsidRPr="00E677AB">
        <w:rPr>
          <w:rFonts w:ascii="Times New Roman" w:hAnsi="Times New Roman"/>
          <w:color w:val="000000"/>
          <w:sz w:val="28"/>
          <w:shd w:val="clear" w:color="auto" w:fill="F7F7F8"/>
        </w:rPr>
        <w:t>: 136, 2017. C. 21–24.</w:t>
      </w:r>
    </w:p>
    <w:p w:rsid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21.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Дробаха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Л.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Semantic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Variation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English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Borrowings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the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Ukrainian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Language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r w:rsidR="006C1A71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Актуальні проблеми сучасної філології та методики викладання іноземних мов.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Одеса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: Південноукраїнський національний педагогічний університет імені К.Д. Ушинського, 2020. С. 29–32.</w:t>
      </w:r>
    </w:p>
    <w:p w:rsidR="006C1A71" w:rsidRPr="006C1A71" w:rsidRDefault="003203B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22.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Зеліковська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О. О. Сутність та структура міжкультурної компетенції студентів вищих економічних навчальних закладів. </w:t>
      </w:r>
      <w:r w:rsidR="006C1A71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Проблеми сучасної педагогічної освіти. </w:t>
      </w:r>
      <w:proofErr w:type="spellStart"/>
      <w:r w:rsidR="006C1A71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Сępія</w:t>
      </w:r>
      <w:proofErr w:type="spellEnd"/>
      <w:r w:rsidR="006C1A71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«Педагогіка і психологія»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№ 2 (24). 2010. С. 213–216.</w:t>
      </w:r>
    </w:p>
    <w:p w:rsidR="006C1A71" w:rsidRDefault="00A35F7A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23.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Ігнатова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М. Траєкторія професійного розвитку вчителя іноземних мов: європейський досвід. </w:t>
      </w:r>
      <w:r w:rsidR="006C1A71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Науковий часопис НПУ імені М. П. Драгоманова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Київ.  2022. Спецвипуск. Т. №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1. С. 100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105.</w:t>
      </w:r>
    </w:p>
    <w:p w:rsidR="0077731F" w:rsidRPr="0077731F" w:rsidRDefault="00A35F7A" w:rsidP="0077731F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24.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Ігнатова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М. Використання практико-дослідницького </w:t>
      </w:r>
      <w:proofErr w:type="spellStart"/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проєкту</w:t>
      </w:r>
      <w:proofErr w:type="spellEnd"/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 у професійній підготовці майбутніх вчителів німецької мови засобом саморефлексії. </w:t>
      </w:r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Молодь і ринок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 xml:space="preserve">. Дрогобич, 2021. № 5-6. С.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191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192.</w:t>
      </w:r>
    </w:p>
    <w:p w:rsidR="0077731F" w:rsidRPr="0077731F" w:rsidRDefault="00A35F7A" w:rsidP="0077731F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25.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Ігнатова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М. Формування в майбутніх педагогів умінь роботи з іншомовною літературою засобами інформаційно-телекомунікаційних технологій : </w:t>
      </w:r>
      <w:proofErr w:type="spellStart"/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дис</w:t>
      </w:r>
      <w:proofErr w:type="spellEnd"/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. на здобуття наукового ступеня </w:t>
      </w:r>
      <w:proofErr w:type="spellStart"/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канд</w:t>
      </w:r>
      <w:proofErr w:type="spellEnd"/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. пед. наук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ab/>
        <w:t xml:space="preserve">дисертація. Вінницький державний педагогічний університет імені М. Коцюбинського.  Вінниця, 2009. 218 с. </w:t>
      </w:r>
    </w:p>
    <w:p w:rsidR="0077731F" w:rsidRPr="0077731F" w:rsidRDefault="00A35F7A" w:rsidP="0077731F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26.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Ігнатова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М. Специфіка створення тестових завдань і впровадження тестування як основного засобу педагогічного вимірювання. </w:t>
      </w:r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Сучасні інформаційні технології та інноваційні методики навчання в підготовці фахівців: методологія, теорія, досвід, проблеми.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 Київ-Вінниця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: «Планер», 2016. C. 284–287. </w:t>
      </w:r>
    </w:p>
    <w:p w:rsidR="0077731F" w:rsidRPr="0077731F" w:rsidRDefault="00A35F7A" w:rsidP="0077731F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27.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Ігнатова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М. Інформаційні технології як засіб інтенсифікації вивчення іноземної мови для професійного спілкування. </w:t>
      </w:r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Сучасні інформаційні технології та інноваційні методики навчання в підготовці фахівців: методологія, теорія, досвід, проблеми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. Київ-Вінниця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: «ТОВ фірма «Планер». 2018. Випуск 52. С. 389–393.</w:t>
      </w:r>
    </w:p>
    <w:p w:rsidR="0077731F" w:rsidRPr="0077731F" w:rsidRDefault="00A35F7A" w:rsidP="0077731F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28.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Ігнатова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М. Академічні мобільні можливості для викладачів і студентів  в рамках місії університету стаття. </w:t>
      </w:r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Сучасні інформаційні технології та інноваційні методики навчання в підготовці фахівців: методологія, теорія, досвід, проблеми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. Київ-Вінниця : «ТОВ фірма «Планер», 2019. Випуск 53. С. 181–185.</w:t>
      </w:r>
    </w:p>
    <w:p w:rsidR="0077731F" w:rsidRDefault="00A35F7A" w:rsidP="0077731F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29.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Ігнатова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 xml:space="preserve">М. Реформи університетської освіти в контексті Болонського процесу. </w:t>
      </w:r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Теорія і практика </w:t>
      </w:r>
      <w:proofErr w:type="spellStart"/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упр</w:t>
      </w:r>
      <w:proofErr w:type="spellEnd"/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 </w:t>
      </w:r>
      <w:proofErr w:type="spellStart"/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соц</w:t>
      </w:r>
      <w:proofErr w:type="spellEnd"/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 системами: </w:t>
      </w:r>
      <w:proofErr w:type="spellStart"/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філос</w:t>
      </w:r>
      <w:proofErr w:type="spellEnd"/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., психологія, педагогіка, </w:t>
      </w:r>
      <w:proofErr w:type="spellStart"/>
      <w:r w:rsidR="0077731F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соціол</w:t>
      </w:r>
      <w:proofErr w:type="spellEnd"/>
      <w:r w:rsidR="0077731F" w:rsidRPr="0077731F">
        <w:rPr>
          <w:rFonts w:ascii="Times New Roman" w:hAnsi="Times New Roman"/>
          <w:color w:val="000000"/>
          <w:sz w:val="28"/>
          <w:shd w:val="clear" w:color="auto" w:fill="F7F7F8"/>
        </w:rPr>
        <w:t>. 2011. № 2. С. 60–65.</w:t>
      </w:r>
    </w:p>
    <w:p w:rsidR="006C1A71" w:rsidRPr="00CA27AA" w:rsidRDefault="00A35F7A" w:rsidP="00C01875">
      <w:pPr>
        <w:spacing w:line="360" w:lineRule="auto"/>
        <w:ind w:firstLine="720"/>
        <w:jc w:val="both"/>
        <w:rPr>
          <w:rFonts w:ascii="Times New Roman" w:hAnsi="Times New Roman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30.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Камінська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М. О., Макухіна С. В. Сучасні тенденції у викладанні іноземних мов для спеціальних цілей. URL: </w:t>
      </w:r>
      <w:hyperlink r:id="rId10" w:history="1">
        <w:r w:rsidR="006C1A71" w:rsidRPr="00CA27AA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http://zfs-journal.uzhnu.uz.ua/archive/6/12.pdf</w:t>
        </w:r>
      </w:hyperlink>
    </w:p>
    <w:p w:rsidR="006C1A71" w:rsidRDefault="00A35F7A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31.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Козловський В. До питання методології дослідження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лінгвокультурного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концепту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r w:rsidR="006C1A71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Іноземна мова</w:t>
      </w:r>
      <w:r w:rsid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2008. </w:t>
      </w:r>
      <w:proofErr w:type="spellStart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Вип</w:t>
      </w:r>
      <w:proofErr w:type="spellEnd"/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120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C.1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6.</w:t>
      </w:r>
    </w:p>
    <w:p w:rsidR="006C1A71" w:rsidRDefault="00A35F7A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32.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Косенко А.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В. Онтологічний підхід у класифікації концептів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II М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іжнародна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конференц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і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я «Теоретич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ні і прикладні питання філології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» г.). URL:  </w:t>
      </w:r>
      <w:hyperlink r:id="rId11" w:history="1">
        <w:r w:rsidR="006C1A71" w:rsidRPr="00CA27AA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http://www.confcontact.com/2011082 3/9_kosenko.php</w:t>
        </w:r>
      </w:hyperlink>
    </w:p>
    <w:p w:rsidR="006C1A71" w:rsidRDefault="00A35F7A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33. </w:t>
      </w:r>
      <w:r w:rsidR="00832F97" w:rsidRPr="006C1A71">
        <w:rPr>
          <w:rFonts w:ascii="Times New Roman" w:hAnsi="Times New Roman"/>
          <w:color w:val="000000"/>
          <w:sz w:val="28"/>
          <w:shd w:val="clear" w:color="auto" w:fill="F7F7F8"/>
        </w:rPr>
        <w:t>Краєзнавча робота – джерело національної ідентичності маленького громадянина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. [Електронний ресурс]</w:t>
      </w:r>
      <w:r w:rsidR="00832F97">
        <w:rPr>
          <w:rFonts w:ascii="Times New Roman" w:hAnsi="Times New Roman"/>
          <w:color w:val="000000"/>
          <w:sz w:val="28"/>
          <w:shd w:val="clear" w:color="auto" w:fill="F7F7F8"/>
        </w:rPr>
        <w:t xml:space="preserve"> Центр розвитку дитини «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Гармонія</w:t>
      </w:r>
      <w:r w:rsidR="00832F97">
        <w:rPr>
          <w:rFonts w:ascii="Times New Roman" w:hAnsi="Times New Roman"/>
          <w:color w:val="000000"/>
          <w:sz w:val="28"/>
          <w:shd w:val="clear" w:color="auto" w:fill="F7F7F8"/>
        </w:rPr>
        <w:t>»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. 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2020. URL:  </w:t>
      </w:r>
      <w:hyperlink r:id="rId12" w:history="1">
        <w:r w:rsidR="00E01BAC" w:rsidRPr="00CA27AA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http://www.garmoniya.mk.ua/articles/krayeznavcha-robota-dzherelo-nacionalnoyi-identychnosti-malenkogo-gromadyanyna.html</w:t>
        </w:r>
      </w:hyperlink>
    </w:p>
    <w:p w:rsidR="00263984" w:rsidRDefault="00832F97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34. </w:t>
      </w:r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>Маляр Л. Педагогічні інновації у фаховій освіті [Електронний ресурс]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 xml:space="preserve">Випуск 10. Ужгород. 2019. URL: </w:t>
      </w:r>
      <w:hyperlink r:id="rId13" w:history="1">
        <w:r w:rsidR="00263984" w:rsidRPr="00CA27AA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https://dspace.uzhnu.edu.ua/jspui/bitstream/lib/27613/1/С.Ф.%20РУСОВА%20ПРО%20ЗАСОБИ%20РЕАЛІЗАЦІЇ%20НАЦІОНАЛЬНОГО.pdf</w:t>
        </w:r>
      </w:hyperlink>
    </w:p>
    <w:p w:rsidR="00FE5373" w:rsidRDefault="00832F97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35. </w:t>
      </w:r>
      <w:proofErr w:type="spellStart"/>
      <w:r w:rsidR="00FE5373" w:rsidRPr="00FE5373">
        <w:rPr>
          <w:rFonts w:ascii="Times New Roman" w:hAnsi="Times New Roman"/>
          <w:color w:val="000000"/>
          <w:sz w:val="28"/>
          <w:shd w:val="clear" w:color="auto" w:fill="F7F7F8"/>
        </w:rPr>
        <w:t>Матіюк</w:t>
      </w:r>
      <w:proofErr w:type="spellEnd"/>
      <w:r w:rsidR="00FE5373" w:rsidRPr="00FE5373">
        <w:rPr>
          <w:rFonts w:ascii="Times New Roman" w:hAnsi="Times New Roman"/>
          <w:color w:val="000000"/>
          <w:sz w:val="28"/>
          <w:shd w:val="clear" w:color="auto" w:fill="F7F7F8"/>
        </w:rPr>
        <w:t xml:space="preserve"> Д. В. </w:t>
      </w:r>
      <w:proofErr w:type="spellStart"/>
      <w:r w:rsidR="00FE5373" w:rsidRPr="00FE5373">
        <w:rPr>
          <w:rFonts w:ascii="Times New Roman" w:hAnsi="Times New Roman"/>
          <w:color w:val="000000"/>
          <w:sz w:val="28"/>
          <w:shd w:val="clear" w:color="auto" w:fill="F7F7F8"/>
        </w:rPr>
        <w:t>Генеза</w:t>
      </w:r>
      <w:proofErr w:type="spellEnd"/>
      <w:r w:rsidR="00FE5373" w:rsidRPr="00FE5373">
        <w:rPr>
          <w:rFonts w:ascii="Times New Roman" w:hAnsi="Times New Roman"/>
          <w:color w:val="000000"/>
          <w:sz w:val="28"/>
          <w:shd w:val="clear" w:color="auto" w:fill="F7F7F8"/>
        </w:rPr>
        <w:t xml:space="preserve"> концепції неперервної освіти та її основні положення. </w:t>
      </w:r>
      <w:r w:rsidR="00FE5373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Сучасні інформаційні технології та інноваційні методики навчання у підготовці фахівців: методологія, теорія, досвід, проблеми</w:t>
      </w:r>
      <w:r w:rsidR="00FE5373" w:rsidRPr="00FE5373">
        <w:rPr>
          <w:rFonts w:ascii="Times New Roman" w:hAnsi="Times New Roman"/>
          <w:color w:val="000000"/>
          <w:sz w:val="28"/>
          <w:shd w:val="clear" w:color="auto" w:fill="F7F7F8"/>
        </w:rPr>
        <w:t xml:space="preserve"> : збірник наукових праць. Випуск 46. Київ-Вінниця, 2016. С. 261–264.</w:t>
      </w:r>
    </w:p>
    <w:p w:rsidR="00263984" w:rsidRDefault="00832F97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36.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Матіюк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Д. В. Дослідження тенденцій розвитку неперервної освіти німецькомовних країн як соціально-педагогічна проблема. </w:t>
      </w:r>
      <w:proofErr w:type="spellStart"/>
      <w:r w:rsidR="00263984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Pedagogy</w:t>
      </w:r>
      <w:proofErr w:type="spellEnd"/>
      <w:r w:rsidR="00263984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and</w:t>
      </w:r>
      <w:proofErr w:type="spellEnd"/>
      <w:r w:rsidR="00263984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Psychology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Budapest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, 2017. V (60),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Issue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: 135,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pp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. 30</w:t>
      </w:r>
      <w:r w:rsidR="008004A9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33.</w:t>
      </w:r>
    </w:p>
    <w:p w:rsidR="005C638A" w:rsidRDefault="00832F97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37. </w:t>
      </w:r>
      <w:proofErr w:type="spellStart"/>
      <w:r w:rsidR="005C638A" w:rsidRPr="005C638A">
        <w:rPr>
          <w:rFonts w:ascii="Times New Roman" w:hAnsi="Times New Roman"/>
          <w:color w:val="000000"/>
          <w:sz w:val="28"/>
          <w:shd w:val="clear" w:color="auto" w:fill="F7F7F8"/>
        </w:rPr>
        <w:t>Матіюк</w:t>
      </w:r>
      <w:proofErr w:type="spellEnd"/>
      <w:r w:rsidR="005C638A" w:rsidRPr="005C638A">
        <w:rPr>
          <w:rFonts w:ascii="Times New Roman" w:hAnsi="Times New Roman"/>
          <w:color w:val="000000"/>
          <w:sz w:val="28"/>
          <w:shd w:val="clear" w:color="auto" w:fill="F7F7F8"/>
        </w:rPr>
        <w:t xml:space="preserve"> Д. В. Особливості системи неперервної освіти в німецькомовних країнах Європи. </w:t>
      </w:r>
      <w:r w:rsidR="005C638A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Наукові записки </w:t>
      </w:r>
      <w:proofErr w:type="spellStart"/>
      <w:r w:rsidR="005C638A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>Центральноукраїнського</w:t>
      </w:r>
      <w:proofErr w:type="spellEnd"/>
      <w:r w:rsidR="005C638A" w:rsidRPr="008004A9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державного педагогічного університету імені Володимира Винниченка. Серія: Педагогіка і психологія</w:t>
      </w:r>
      <w:r w:rsidR="005C638A" w:rsidRPr="005C638A">
        <w:rPr>
          <w:rFonts w:ascii="Times New Roman" w:hAnsi="Times New Roman"/>
          <w:color w:val="000000"/>
          <w:sz w:val="28"/>
          <w:shd w:val="clear" w:color="auto" w:fill="F7F7F8"/>
        </w:rPr>
        <w:t>. Випуск 188. Кропивницький, 2020. С. 184–189.</w:t>
      </w:r>
    </w:p>
    <w:p w:rsidR="00263984" w:rsidRDefault="00832F97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38.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Матіюк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Д. В. Перспективні напрями екстраполяції в систему неформальної освіти України: досвід Німеччини. </w:t>
      </w:r>
      <w:r w:rsidR="00263984" w:rsidRPr="00B66518">
        <w:rPr>
          <w:rFonts w:ascii="Times New Roman" w:hAnsi="Times New Roman"/>
          <w:i/>
          <w:color w:val="000000"/>
          <w:sz w:val="28"/>
          <w:shd w:val="clear" w:color="auto" w:fill="F7F7F8"/>
        </w:rPr>
        <w:t>Духовність особистості: методологія, теорія і практика</w:t>
      </w:r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. Сєвєро</w:t>
      </w:r>
      <w:r w:rsidR="00B66518">
        <w:rPr>
          <w:rFonts w:ascii="Times New Roman" w:hAnsi="Times New Roman"/>
          <w:color w:val="000000"/>
          <w:sz w:val="28"/>
          <w:shd w:val="clear" w:color="auto" w:fill="F7F7F8"/>
        </w:rPr>
        <w:t>донецьк, 2020. № 1 (94). С. 171</w:t>
      </w:r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–181.</w:t>
      </w:r>
    </w:p>
    <w:p w:rsidR="00263984" w:rsidRDefault="00832F97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39.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Матіюк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Д. В. Розвиток науки в німецькомовних країнах Європи наприкінці XX – на початку XXI століття та перспективні напрями екстраполяції в систему освіти України. Інноваційна педагогіка. Одеса, 2020</w:t>
      </w:r>
      <w:r w:rsidR="00B66518">
        <w:rPr>
          <w:rFonts w:ascii="Times New Roman" w:hAnsi="Times New Roman"/>
          <w:color w:val="000000"/>
          <w:sz w:val="28"/>
          <w:shd w:val="clear" w:color="auto" w:fill="F7F7F8"/>
        </w:rPr>
        <w:t>. № 24. С. 9</w:t>
      </w:r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–17.</w:t>
      </w:r>
    </w:p>
    <w:p w:rsidR="006C1A71" w:rsidRDefault="00832F97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40. 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>Мацько Л. І., Сидоренко О. М., Мацько О. М. Стилістика української мови</w:t>
      </w:r>
      <w:r w:rsidR="00B66518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6C1A71" w:rsidRPr="006C1A71">
        <w:rPr>
          <w:rFonts w:ascii="Times New Roman" w:hAnsi="Times New Roman"/>
          <w:color w:val="000000"/>
          <w:sz w:val="28"/>
          <w:shd w:val="clear" w:color="auto" w:fill="F7F7F8"/>
        </w:rPr>
        <w:t xml:space="preserve"> К. : «Вища школа», 2009. 462 с.</w:t>
      </w:r>
    </w:p>
    <w:p w:rsidR="00841F02" w:rsidRPr="00841F02" w:rsidRDefault="0081671D" w:rsidP="00841F02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41. </w:t>
      </w:r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>Ніколаєва С. Ю. Основи сучасної методики викладання іноземних мов  (схеми і табл</w:t>
      </w:r>
      <w:r w:rsidR="0080619C">
        <w:rPr>
          <w:rFonts w:ascii="Times New Roman" w:hAnsi="Times New Roman"/>
          <w:color w:val="000000"/>
          <w:sz w:val="28"/>
          <w:shd w:val="clear" w:color="auto" w:fill="F7F7F8"/>
        </w:rPr>
        <w:t xml:space="preserve">иці): Навчальний посібник. Київ </w:t>
      </w:r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>Ленвіт</w:t>
      </w:r>
      <w:proofErr w:type="spellEnd"/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>, 2008. С. 15–33.</w:t>
      </w:r>
    </w:p>
    <w:p w:rsidR="00841F02" w:rsidRPr="00841F02" w:rsidRDefault="0081671D" w:rsidP="00841F02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42. </w:t>
      </w:r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>Ніколаєва С. Ю. Методика викладання іноземних мов у середніх навчальних закладах: Підручник. Вид. 2-е. Київ, 2002. 328 с.</w:t>
      </w:r>
    </w:p>
    <w:p w:rsidR="00841F02" w:rsidRDefault="0081671D" w:rsidP="00841F02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43. </w:t>
      </w:r>
      <w:proofErr w:type="spellStart"/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>Новік</w:t>
      </w:r>
      <w:proofErr w:type="spellEnd"/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 xml:space="preserve"> Л. П., Іванова А. М., Шульгіна Н. І. Значення соціокультурного компонента в процесі викладання іноземної мови. </w:t>
      </w:r>
      <w:r w:rsidR="00841F02" w:rsidRPr="0080619C">
        <w:rPr>
          <w:rFonts w:ascii="Times New Roman" w:hAnsi="Times New Roman"/>
          <w:i/>
          <w:color w:val="000000"/>
          <w:sz w:val="28"/>
          <w:shd w:val="clear" w:color="auto" w:fill="F7F7F8"/>
        </w:rPr>
        <w:t>Німецька мова в школі</w:t>
      </w:r>
      <w:r w:rsidR="0080619C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841F02" w:rsidRPr="00841F02">
        <w:rPr>
          <w:rFonts w:ascii="Times New Roman" w:hAnsi="Times New Roman"/>
          <w:color w:val="000000"/>
          <w:sz w:val="28"/>
          <w:shd w:val="clear" w:color="auto" w:fill="F7F7F8"/>
        </w:rPr>
        <w:t xml:space="preserve"> 2010. № 7. С. 13.</w:t>
      </w:r>
    </w:p>
    <w:p w:rsidR="006C1A71" w:rsidRDefault="0081671D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44. </w:t>
      </w:r>
      <w:proofErr w:type="spellStart"/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>Палецька-Юкало</w:t>
      </w:r>
      <w:proofErr w:type="spellEnd"/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 xml:space="preserve"> А. В. Можливості використання автентичного художнього твору для формування німецькомовної лексичної компетентності майбутніх учителів. </w:t>
      </w:r>
      <w:r w:rsidR="00E01BAC" w:rsidRPr="0080619C">
        <w:rPr>
          <w:rFonts w:ascii="Times New Roman" w:hAnsi="Times New Roman"/>
          <w:i/>
          <w:color w:val="000000"/>
          <w:sz w:val="28"/>
          <w:shd w:val="clear" w:color="auto" w:fill="F7F7F8"/>
        </w:rPr>
        <w:t>Наукові записки Тернопільського національного педагогічного університету імені Володимира Гнатюка. Серія: Педагогіка</w:t>
      </w:r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 xml:space="preserve">. 2014. № 3. С. 83–89. URL: </w:t>
      </w:r>
      <w:hyperlink r:id="rId14" w:history="1">
        <w:r w:rsidR="00E01BAC" w:rsidRPr="00CA27AA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http://nbuv.gov.ua/UJRN/NZTNPU_ped_2014_3_16</w:t>
        </w:r>
      </w:hyperlink>
    </w:p>
    <w:p w:rsidR="00E01BAC" w:rsidRDefault="0081671D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45. </w:t>
      </w:r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>Пасічник О. С. Міжкультурна компетентність як складова іншомовної комунікативної компетентності. 2019. C. 164. URL:  Pasichnyk_Intercultural_Competence.pdf (iitta.gov.ua)</w:t>
      </w:r>
    </w:p>
    <w:p w:rsidR="00E01BAC" w:rsidRDefault="0081671D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46. </w:t>
      </w:r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 xml:space="preserve">Приходько А. М. Концепти і </w:t>
      </w:r>
      <w:proofErr w:type="spellStart"/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>концептосистеми</w:t>
      </w:r>
      <w:proofErr w:type="spellEnd"/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 xml:space="preserve"> в </w:t>
      </w:r>
      <w:proofErr w:type="spellStart"/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>когнітивно</w:t>
      </w:r>
      <w:proofErr w:type="spellEnd"/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>-дискурсивній парадигмі лінгвістики. Запоріжжя</w:t>
      </w:r>
      <w:r w:rsidR="0080619C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>: Прем’єр, 2008. 332 с.</w:t>
      </w:r>
    </w:p>
    <w:p w:rsidR="00E01BAC" w:rsidRDefault="0081671D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47. </w:t>
      </w:r>
      <w:r w:rsidR="00E01BAC" w:rsidRPr="00E01BAC">
        <w:rPr>
          <w:rFonts w:ascii="Times New Roman" w:hAnsi="Times New Roman"/>
          <w:color w:val="000000"/>
          <w:sz w:val="28"/>
          <w:shd w:val="clear" w:color="auto" w:fill="F7F7F8"/>
        </w:rPr>
        <w:t xml:space="preserve">Рибакова І. Предмет «Я і Україна» у міністерстві вважають «націоналістичним» [Електронний ресурс]. 2011. URL: </w:t>
      </w:r>
      <w:hyperlink r:id="rId15" w:history="1">
        <w:r w:rsidR="00E01BAC" w:rsidRPr="008C1D65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https://gazeta.ua/articles/comments-newspaper/_predmet-a-i-ukrayina-u-ministerstvi-vvazhayut-nacionalistichnim/384059</w:t>
        </w:r>
      </w:hyperlink>
      <w:r w:rsidR="00E01BAC" w:rsidRPr="008C1D65">
        <w:rPr>
          <w:rFonts w:ascii="Times New Roman" w:hAnsi="Times New Roman"/>
          <w:sz w:val="28"/>
          <w:shd w:val="clear" w:color="auto" w:fill="F7F7F8"/>
        </w:rPr>
        <w:t xml:space="preserve"> </w:t>
      </w:r>
    </w:p>
    <w:p w:rsidR="00AB52CE" w:rsidRPr="0081671D" w:rsidRDefault="0081671D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 w:rsidRPr="0081671D">
        <w:rPr>
          <w:rFonts w:ascii="Times New Roman" w:hAnsi="Times New Roman"/>
          <w:color w:val="000000"/>
          <w:sz w:val="28"/>
          <w:shd w:val="clear" w:color="auto" w:fill="F7F7F8"/>
        </w:rPr>
        <w:t xml:space="preserve">48. </w:t>
      </w:r>
      <w:proofErr w:type="spellStart"/>
      <w:r w:rsidR="00AB52CE" w:rsidRPr="0081671D">
        <w:rPr>
          <w:rFonts w:ascii="Times New Roman" w:hAnsi="Times New Roman"/>
          <w:color w:val="000000"/>
          <w:sz w:val="28"/>
          <w:shd w:val="clear" w:color="auto" w:fill="F7F7F8"/>
        </w:rPr>
        <w:t>Свиридюк</w:t>
      </w:r>
      <w:proofErr w:type="spellEnd"/>
      <w:r w:rsidR="00AB52CE" w:rsidRPr="0081671D">
        <w:rPr>
          <w:rFonts w:ascii="Times New Roman" w:hAnsi="Times New Roman"/>
          <w:color w:val="000000"/>
          <w:sz w:val="28"/>
          <w:shd w:val="clear" w:color="auto" w:fill="F7F7F8"/>
        </w:rPr>
        <w:t xml:space="preserve"> Т. В., </w:t>
      </w:r>
      <w:proofErr w:type="spellStart"/>
      <w:r w:rsidR="00AB52CE" w:rsidRPr="0081671D">
        <w:rPr>
          <w:rFonts w:ascii="Times New Roman" w:hAnsi="Times New Roman"/>
          <w:color w:val="000000"/>
          <w:sz w:val="28"/>
          <w:shd w:val="clear" w:color="auto" w:fill="F7F7F8"/>
        </w:rPr>
        <w:t>Ведищева</w:t>
      </w:r>
      <w:proofErr w:type="spellEnd"/>
      <w:r w:rsidR="00AB52CE" w:rsidRPr="0081671D">
        <w:rPr>
          <w:rFonts w:ascii="Times New Roman" w:hAnsi="Times New Roman"/>
          <w:color w:val="000000"/>
          <w:sz w:val="28"/>
          <w:shd w:val="clear" w:color="auto" w:fill="F7F7F8"/>
        </w:rPr>
        <w:t xml:space="preserve"> О. В., Данилюк Т. Ю. Програма спецкурсу для учнів 11 класу «Міжкультурна освіта школярів». Луцьк, 2013. 13 с.</w:t>
      </w:r>
    </w:p>
    <w:p w:rsidR="00F977F0" w:rsidRPr="0081671D" w:rsidRDefault="0081671D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49. </w:t>
      </w:r>
      <w:r w:rsidR="00F977F0" w:rsidRPr="0081671D">
        <w:rPr>
          <w:rFonts w:ascii="Times New Roman" w:hAnsi="Times New Roman"/>
          <w:color w:val="000000"/>
          <w:sz w:val="28"/>
          <w:shd w:val="clear" w:color="auto" w:fill="F7F7F8"/>
        </w:rPr>
        <w:t>Селіванова О.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F977F0" w:rsidRPr="0081671D">
        <w:rPr>
          <w:rFonts w:ascii="Times New Roman" w:hAnsi="Times New Roman"/>
          <w:color w:val="000000"/>
          <w:sz w:val="28"/>
          <w:shd w:val="clear" w:color="auto" w:fill="F7F7F8"/>
        </w:rPr>
        <w:t>О. Сучасна лінгвістика:</w:t>
      </w:r>
      <w:r w:rsidR="0080619C">
        <w:rPr>
          <w:rFonts w:ascii="Times New Roman" w:hAnsi="Times New Roman"/>
          <w:color w:val="000000"/>
          <w:sz w:val="28"/>
          <w:shd w:val="clear" w:color="auto" w:fill="F7F7F8"/>
        </w:rPr>
        <w:t xml:space="preserve"> термінологічна енциклопедія. </w:t>
      </w:r>
      <w:r w:rsidR="00F977F0" w:rsidRPr="0081671D">
        <w:rPr>
          <w:rFonts w:ascii="Times New Roman" w:hAnsi="Times New Roman"/>
          <w:color w:val="000000"/>
          <w:sz w:val="28"/>
          <w:shd w:val="clear" w:color="auto" w:fill="F7F7F8"/>
        </w:rPr>
        <w:t>Полтава</w:t>
      </w:r>
      <w:r w:rsidR="0080619C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F977F0" w:rsidRPr="0081671D">
        <w:rPr>
          <w:rFonts w:ascii="Times New Roman" w:hAnsi="Times New Roman"/>
          <w:color w:val="000000"/>
          <w:sz w:val="28"/>
          <w:shd w:val="clear" w:color="auto" w:fill="F7F7F8"/>
        </w:rPr>
        <w:t>: Довкілля–К, 2006. 716 с.</w:t>
      </w:r>
    </w:p>
    <w:p w:rsidR="00E01BAC" w:rsidRPr="0081671D" w:rsidRDefault="0081671D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50. </w:t>
      </w:r>
      <w:r w:rsidR="00E01BAC" w:rsidRPr="0081671D">
        <w:rPr>
          <w:rFonts w:ascii="Times New Roman" w:hAnsi="Times New Roman"/>
          <w:color w:val="000000"/>
          <w:sz w:val="28"/>
          <w:shd w:val="clear" w:color="auto" w:fill="F7F7F8"/>
        </w:rPr>
        <w:t>Слухай Н. В. Сучасні лінгвістичні теорії концепту як мовно- культурного феномену</w:t>
      </w:r>
      <w:r w:rsidR="0080619C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E01BAC" w:rsidRPr="0080619C">
        <w:rPr>
          <w:rFonts w:ascii="Times New Roman" w:hAnsi="Times New Roman"/>
          <w:i/>
          <w:color w:val="000000"/>
          <w:sz w:val="28"/>
          <w:shd w:val="clear" w:color="auto" w:fill="F7F7F8"/>
        </w:rPr>
        <w:t>Мовні</w:t>
      </w:r>
      <w:proofErr w:type="spellEnd"/>
      <w:r w:rsidR="00E01BAC" w:rsidRPr="0080619C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і концептуальні картини світу</w:t>
      </w:r>
      <w:r w:rsidR="00E01BAC" w:rsidRPr="0081671D">
        <w:rPr>
          <w:rFonts w:ascii="Times New Roman" w:hAnsi="Times New Roman"/>
          <w:color w:val="000000"/>
          <w:sz w:val="28"/>
          <w:shd w:val="clear" w:color="auto" w:fill="F7F7F8"/>
        </w:rPr>
        <w:t xml:space="preserve">. К., 2002. № 7. </w:t>
      </w:r>
      <w:r w:rsidR="0080619C">
        <w:rPr>
          <w:rFonts w:ascii="Times New Roman" w:hAnsi="Times New Roman"/>
          <w:color w:val="000000"/>
          <w:sz w:val="28"/>
          <w:shd w:val="clear" w:color="auto" w:fill="F7F7F8"/>
        </w:rPr>
        <w:t xml:space="preserve"> С. 462–</w:t>
      </w:r>
      <w:r w:rsidR="00E01BAC" w:rsidRPr="0081671D">
        <w:rPr>
          <w:rFonts w:ascii="Times New Roman" w:hAnsi="Times New Roman"/>
          <w:color w:val="000000"/>
          <w:sz w:val="28"/>
          <w:shd w:val="clear" w:color="auto" w:fill="F7F7F8"/>
        </w:rPr>
        <w:t>470.</w:t>
      </w:r>
    </w:p>
    <w:p w:rsidR="00F977F0" w:rsidRPr="0080619C" w:rsidRDefault="00205CC5" w:rsidP="00C0187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51. 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Солодка А. К. Основи теорії і практики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кроскультурної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взаємодії: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навч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.- метод. комплекс. Миколаїв :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Іліон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, 2014. 36 с.</w:t>
      </w:r>
    </w:p>
    <w:p w:rsidR="00E26478" w:rsidRPr="00E26478" w:rsidRDefault="00205CC5" w:rsidP="00E26478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  <w:lang w:val="ru-RU"/>
        </w:rPr>
      </w:pPr>
      <w:r w:rsidRPr="0080619C"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52. </w:t>
      </w:r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Ткаченко Ю. С.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Формування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міжкультурної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компетентності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в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сучасній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мовній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освіті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Сучасні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проблеми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лінгвістики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,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літературознавства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та методики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викладання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мови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і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літератури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: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зб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матер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іалів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доп.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учасн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. Студ. наук</w:t>
      </w:r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.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І</w:t>
      </w:r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н</w:t>
      </w:r>
      <w:proofErr w:type="spellEnd"/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-нет-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конф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Вінниця</w:t>
      </w:r>
      <w:proofErr w:type="spellEnd"/>
      <w:proofErr w:type="gramStart"/>
      <w:r w:rsidR="009A78B4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: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ТОВ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«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Друк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плюс», 2022. С. 11–13. </w:t>
      </w:r>
    </w:p>
    <w:p w:rsidR="00E26478" w:rsidRPr="00E26478" w:rsidRDefault="00205CC5" w:rsidP="00E26478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  <w:lang w:val="ru-RU"/>
        </w:rPr>
      </w:pPr>
      <w:r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53. </w:t>
      </w:r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Ткаченко Ю. С.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Мовна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реалізація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концепту «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батьківщина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».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Мова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,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освіта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, культура.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Інтеграційні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тенденції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в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сучасному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proofErr w:type="gram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св</w:t>
      </w:r>
      <w:proofErr w:type="gram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іті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: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зб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матеріалів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доп.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учасн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en-US"/>
        </w:rPr>
        <w:t>XXI</w:t>
      </w:r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Міжнар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. студ.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Ін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-нет-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конф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Вінниця</w:t>
      </w:r>
      <w:proofErr w:type="spellEnd"/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: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ТОВ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«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Друк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плюс», 2023. С. 70–73.</w:t>
      </w:r>
    </w:p>
    <w:p w:rsidR="00E26478" w:rsidRPr="00E26478" w:rsidRDefault="00205CC5" w:rsidP="00E26478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  <w:lang w:val="ru-RU"/>
        </w:rPr>
      </w:pPr>
      <w:r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54. </w:t>
      </w:r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Ткаченко Ю. С.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Вивчення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концепту «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батьківщина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» в </w:t>
      </w:r>
      <w:proofErr w:type="spellStart"/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англ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ійській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лінгвокультурі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Актуальні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проблеми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лінгвістики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та методики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викладання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іноземних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мов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у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закладі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вищої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освіти</w:t>
      </w:r>
      <w:proofErr w:type="spellEnd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та </w:t>
      </w:r>
      <w:proofErr w:type="spellStart"/>
      <w:r w:rsidR="00E26478"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школі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: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зб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матеріалів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доп.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учасн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Щорічна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наук</w:t>
      </w:r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.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к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онф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Вінниця</w:t>
      </w:r>
      <w:proofErr w:type="spellEnd"/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: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gram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ТОВ</w:t>
      </w:r>
      <w:proofErr w:type="gram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«</w:t>
      </w:r>
      <w:proofErr w:type="spellStart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Друк</w:t>
      </w:r>
      <w:proofErr w:type="spellEnd"/>
      <w:r w:rsidR="00E26478"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плюс», 2023. С. 159–162. </w:t>
      </w:r>
    </w:p>
    <w:p w:rsidR="00E26478" w:rsidRPr="00FF1618" w:rsidRDefault="00E26478" w:rsidP="00E26478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  <w:lang w:val="en-US"/>
        </w:rPr>
      </w:pPr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r w:rsidR="00205CC5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55. </w:t>
      </w:r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Ткаченко Ю. С.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Розвиток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міжкультурної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компетентності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на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уроці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іноземної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мови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в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учнів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старших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класів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Актуальні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проблеми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філології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та методики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викладання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іноземних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мов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у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сучасному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мультилінгвальному</w:t>
      </w:r>
      <w:proofErr w:type="spellEnd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9A78B4">
        <w:rPr>
          <w:rFonts w:ascii="Times New Roman" w:hAnsi="Times New Roman"/>
          <w:i/>
          <w:color w:val="000000"/>
          <w:sz w:val="28"/>
          <w:shd w:val="clear" w:color="auto" w:fill="F7F7F8"/>
          <w:lang w:val="ru-RU"/>
        </w:rPr>
        <w:t>просторі</w:t>
      </w:r>
      <w:proofErr w:type="spellEnd"/>
      <w:proofErr w:type="gram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:</w:t>
      </w:r>
      <w:proofErr w:type="gram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зб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матеріалів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доп. </w:t>
      </w:r>
      <w:proofErr w:type="spellStart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учасн</w:t>
      </w:r>
      <w:proofErr w:type="spellEnd"/>
      <w:r w:rsidRPr="00E26478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Всеукр</w:t>
      </w:r>
      <w:proofErr w:type="spellEnd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. наук</w:t>
      </w:r>
      <w:proofErr w:type="gramStart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.</w:t>
      </w:r>
      <w:proofErr w:type="gramEnd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spellStart"/>
      <w:proofErr w:type="gramStart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к</w:t>
      </w:r>
      <w:proofErr w:type="gramEnd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онф</w:t>
      </w:r>
      <w:proofErr w:type="spellEnd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. </w:t>
      </w:r>
      <w:proofErr w:type="spellStart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Вінниця</w:t>
      </w:r>
      <w:proofErr w:type="spellEnd"/>
      <w:proofErr w:type="gramStart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:</w:t>
      </w:r>
      <w:proofErr w:type="gramEnd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</w:t>
      </w:r>
      <w:proofErr w:type="gramStart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ТОВ</w:t>
      </w:r>
      <w:proofErr w:type="gramEnd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«</w:t>
      </w:r>
      <w:proofErr w:type="spellStart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>Друк</w:t>
      </w:r>
      <w:proofErr w:type="spellEnd"/>
      <w:r w:rsidRPr="008004A9">
        <w:rPr>
          <w:rFonts w:ascii="Times New Roman" w:hAnsi="Times New Roman"/>
          <w:color w:val="000000"/>
          <w:sz w:val="28"/>
          <w:shd w:val="clear" w:color="auto" w:fill="F7F7F8"/>
          <w:lang w:val="ru-RU"/>
        </w:rPr>
        <w:t xml:space="preserve"> плюс», 2023. С</w:t>
      </w:r>
      <w:r w:rsidRPr="00FF1618">
        <w:rPr>
          <w:rFonts w:ascii="Times New Roman" w:hAnsi="Times New Roman"/>
          <w:color w:val="000000"/>
          <w:sz w:val="28"/>
          <w:shd w:val="clear" w:color="auto" w:fill="F7F7F8"/>
          <w:lang w:val="en-US"/>
        </w:rPr>
        <w:t>. 289–291.</w:t>
      </w:r>
    </w:p>
    <w:p w:rsidR="008F1B29" w:rsidRDefault="00205CC5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56.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Antsibor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, A.,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Khamska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, N.,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Matiiuk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, D.,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Polyanska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, C.,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Hutsol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, L. (2023).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From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Outsiderhood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to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Successfullness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Development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Issues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(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Teacher’s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Community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Point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View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 xml:space="preserve">). AD ALTA: JOURNAL OF INTERDISCIPLINARY RESEARCH, 13 (1), </w:t>
      </w:r>
      <w:proofErr w:type="spellStart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pp</w:t>
      </w:r>
      <w:proofErr w:type="spellEnd"/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. 110</w:t>
      </w:r>
      <w:r w:rsidR="00A07014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8F1B29" w:rsidRPr="008F1B29">
        <w:rPr>
          <w:rFonts w:ascii="Times New Roman" w:hAnsi="Times New Roman"/>
          <w:color w:val="000000"/>
          <w:sz w:val="28"/>
          <w:shd w:val="clear" w:color="auto" w:fill="F7F7F8"/>
        </w:rPr>
        <w:t>113.</w:t>
      </w:r>
    </w:p>
    <w:p w:rsidR="00F977F0" w:rsidRDefault="00205CC5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57.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Arasaratnam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L. A., &amp;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Doerfel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M. L. (2005).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Intercultural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communication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competence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Identifying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key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components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from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multicultural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perspectives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International</w:t>
      </w:r>
      <w:proofErr w:type="spellEnd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Journal</w:t>
      </w:r>
      <w:proofErr w:type="spellEnd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of</w:t>
      </w:r>
      <w:proofErr w:type="spellEnd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Intercultural</w:t>
      </w:r>
      <w:proofErr w:type="spellEnd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Relations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2005.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Vol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. 29. P. 137–139.</w:t>
      </w:r>
    </w:p>
    <w:p w:rsidR="00AB52CE" w:rsidRDefault="00205CC5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58.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Auernheimer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 xml:space="preserve"> G.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Einführung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die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Pädagogik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 xml:space="preserve"> (7.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Aufl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 xml:space="preserve">.). </w:t>
      </w:r>
      <w:proofErr w:type="spellStart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Darmstadt</w:t>
      </w:r>
      <w:proofErr w:type="spellEnd"/>
      <w:r w:rsidR="00AB52CE" w:rsidRPr="00AB52CE">
        <w:rPr>
          <w:rFonts w:ascii="Times New Roman" w:hAnsi="Times New Roman"/>
          <w:color w:val="000000"/>
          <w:sz w:val="28"/>
          <w:shd w:val="clear" w:color="auto" w:fill="F7F7F8"/>
        </w:rPr>
        <w:t>, 2014. P. 16–17.</w:t>
      </w:r>
    </w:p>
    <w:p w:rsidR="000C6260" w:rsidRPr="00F977F0" w:rsidRDefault="00205CC5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59.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Bosse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E.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Qualifizierung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für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Kommunikation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Trainingskonzeption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und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Evaluation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München</w:t>
      </w:r>
      <w:proofErr w:type="spellEnd"/>
      <w:r w:rsidR="009A78B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Iudicium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, 2011. 467 S.</w:t>
      </w:r>
    </w:p>
    <w:p w:rsidR="00F977F0" w:rsidRDefault="00205CC5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60.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Brumfit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Ch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J.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Communicative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Methodology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Language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Teaching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Cambridge</w:t>
      </w:r>
      <w:proofErr w:type="spellEnd"/>
      <w:r w:rsidR="009A78B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Cambridge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University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Press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, 1990. 166 p.</w:t>
      </w:r>
    </w:p>
    <w:p w:rsidR="000C6260" w:rsidRPr="000C626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61.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Deardorff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D.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The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Identification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and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Assessment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Intercultural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Competence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as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a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Student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Outcome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Internationalization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at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Institutions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Higher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Education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the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United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States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Journal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Studies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International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Education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. 2006. P. 241.</w:t>
      </w:r>
    </w:p>
    <w:p w:rsidR="000C626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62.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Deardorff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D. K.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Intercultural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competence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model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Journal</w:t>
      </w:r>
      <w:proofErr w:type="spellEnd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of</w:t>
      </w:r>
      <w:proofErr w:type="spellEnd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Studies</w:t>
      </w:r>
      <w:proofErr w:type="spellEnd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in</w:t>
      </w:r>
      <w:proofErr w:type="spellEnd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International</w:t>
      </w:r>
      <w:proofErr w:type="spellEnd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9A78B4">
        <w:rPr>
          <w:rFonts w:ascii="Times New Roman" w:hAnsi="Times New Roman"/>
          <w:i/>
          <w:color w:val="000000"/>
          <w:sz w:val="28"/>
          <w:shd w:val="clear" w:color="auto" w:fill="F7F7F8"/>
        </w:rPr>
        <w:t>Education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. 2006. 10. P. 241–266.</w:t>
      </w:r>
    </w:p>
    <w:p w:rsidR="00DD33F7" w:rsidRPr="00E47B17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  <w:lang w:val="de-DE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63.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Drobakha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, L.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Besonderheiten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semantischen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Realisierung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Wörter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im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Schaffen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indoeuropäischen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Völker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Analele</w:t>
      </w:r>
      <w:proofErr w:type="spellEnd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Universitatii</w:t>
      </w:r>
      <w:proofErr w:type="spellEnd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din</w:t>
      </w:r>
      <w:proofErr w:type="spellEnd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Craiova</w:t>
      </w:r>
      <w:proofErr w:type="spellEnd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-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Seria</w:t>
      </w:r>
      <w:proofErr w:type="spellEnd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Stiinte</w:t>
      </w:r>
      <w:proofErr w:type="spellEnd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Filologice</w:t>
      </w:r>
      <w:proofErr w:type="spellEnd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, </w:t>
      </w:r>
      <w:proofErr w:type="spellStart"/>
      <w:r w:rsidR="00DD33F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Lingvistica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 xml:space="preserve">. ANUL XLI, </w:t>
      </w:r>
      <w:proofErr w:type="spellStart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Nr</w:t>
      </w:r>
      <w:proofErr w:type="spellEnd"/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. 1-2, 2019. ISSN: 1224-5712. P. 294</w:t>
      </w:r>
      <w:r w:rsidR="00A6708A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DD33F7" w:rsidRPr="00DD33F7">
        <w:rPr>
          <w:rFonts w:ascii="Times New Roman" w:hAnsi="Times New Roman"/>
          <w:color w:val="000000"/>
          <w:sz w:val="28"/>
          <w:shd w:val="clear" w:color="auto" w:fill="F7F7F8"/>
        </w:rPr>
        <w:t>307.</w:t>
      </w:r>
      <w:r w:rsidR="00AB52CE" w:rsidRPr="00E47B17">
        <w:rPr>
          <w:rFonts w:ascii="Times New Roman" w:hAnsi="Times New Roman"/>
          <w:color w:val="000000"/>
          <w:sz w:val="28"/>
          <w:shd w:val="clear" w:color="auto" w:fill="F7F7F8"/>
          <w:lang w:val="de-DE"/>
        </w:rPr>
        <w:t xml:space="preserve"> </w:t>
      </w:r>
    </w:p>
    <w:p w:rsidR="000C626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64.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Drobakha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Larysa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National-kulturelle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Besonderheiten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Weltanschauung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im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sprachlichen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Weltbild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0C6260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Linguistica</w:t>
      </w:r>
      <w:proofErr w:type="spellEnd"/>
      <w:r w:rsidR="000C6260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Silesiana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nr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42,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Polska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Akademia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Nauk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Oddzial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w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Katowicach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. 2021, P. 307–331.</w:t>
      </w:r>
    </w:p>
    <w:p w:rsidR="0019241B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65.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Eubel-Kasper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K.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Fallstudien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als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Vehikel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für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interkulturelles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Lernen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Ein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Praxisbeispiel.</w:t>
      </w:r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Interkulturelle</w:t>
      </w:r>
      <w:proofErr w:type="spellEnd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Kompetenz</w:t>
      </w:r>
      <w:proofErr w:type="spellEnd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im</w:t>
      </w:r>
      <w:proofErr w:type="spellEnd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Wandel</w:t>
      </w:r>
      <w:proofErr w:type="spellEnd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: </w:t>
      </w:r>
      <w:proofErr w:type="spellStart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Ausbildung</w:t>
      </w:r>
      <w:proofErr w:type="spellEnd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, </w:t>
      </w:r>
      <w:proofErr w:type="spellStart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Training</w:t>
      </w:r>
      <w:proofErr w:type="spellEnd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und</w:t>
      </w:r>
      <w:proofErr w:type="spellEnd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Beratung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Münster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: LIT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Verlag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GmbH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, 2011.  S. 33–63.</w:t>
      </w:r>
    </w:p>
    <w:p w:rsidR="0019241B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66.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Fischer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V.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Kompetenz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–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ein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neues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Anforderungsprofil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für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die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pädagogische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Profession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>Interkulturelle</w:t>
      </w:r>
      <w:proofErr w:type="spellEnd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>Kompetenz</w:t>
      </w:r>
      <w:proofErr w:type="spellEnd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. </w:t>
      </w:r>
      <w:proofErr w:type="spellStart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>Fortbildung</w:t>
      </w:r>
      <w:proofErr w:type="spellEnd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– </w:t>
      </w:r>
      <w:proofErr w:type="spellStart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>Transfer</w:t>
      </w:r>
      <w:proofErr w:type="spellEnd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– </w:t>
      </w:r>
      <w:proofErr w:type="spellStart"/>
      <w:r w:rsidR="0019241B" w:rsidRPr="0019241B">
        <w:rPr>
          <w:rFonts w:ascii="Times New Roman" w:hAnsi="Times New Roman"/>
          <w:i/>
          <w:color w:val="000000"/>
          <w:sz w:val="28"/>
          <w:shd w:val="clear" w:color="auto" w:fill="F7F7F8"/>
        </w:rPr>
        <w:t>Organisationsentwicklung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Schwalbach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: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Wochenschau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, 2005. S. 33–47.</w:t>
      </w:r>
    </w:p>
    <w:p w:rsidR="0019241B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67.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Grimmeisen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L.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Interkulturelles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Lernen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im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Schulunterricht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Unveröffentlichte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Seminararbeit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im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Rahmen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des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Masterstudiengangs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Kommunikation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München</w:t>
      </w:r>
      <w:proofErr w:type="spellEnd"/>
      <w:r w:rsidR="0019241B" w:rsidRPr="0019241B">
        <w:rPr>
          <w:rFonts w:ascii="Times New Roman" w:hAnsi="Times New Roman"/>
          <w:color w:val="000000"/>
          <w:sz w:val="28"/>
          <w:shd w:val="clear" w:color="auto" w:fill="F7F7F8"/>
        </w:rPr>
        <w:t>, 2016. 66 S.</w:t>
      </w:r>
    </w:p>
    <w:p w:rsid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68.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Herbrand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F.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Kompetenz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Wettbewerbsvorteil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einer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globalisierenden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Wirtschaft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Grundlagen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–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Interkulturelles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Training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Theorie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und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Praxis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–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Handlungsempfehlungen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Bern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, 2000. S. 15–46.</w:t>
      </w:r>
    </w:p>
    <w:p w:rsidR="000C6260" w:rsidRPr="008C1D65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69.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Hirsch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E. D.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on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‘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Cultural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Literacy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’. </w:t>
      </w:r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URL:</w:t>
      </w:r>
      <w:r w:rsidR="00953BE4">
        <w:rPr>
          <w:rFonts w:ascii="Times New Roman" w:hAnsi="Times New Roman"/>
          <w:color w:val="000000"/>
          <w:sz w:val="28"/>
          <w:shd w:val="clear" w:color="auto" w:fill="F7F7F8"/>
          <w:lang w:val="en-US"/>
        </w:rPr>
        <w:t xml:space="preserve"> </w:t>
      </w:r>
      <w:hyperlink r:id="rId16" w:history="1">
        <w:r w:rsidR="000C6260" w:rsidRPr="008C1D65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http://www.coreknowledge.org/who-we-are</w:t>
        </w:r>
      </w:hyperlink>
    </w:p>
    <w:p w:rsidR="00953BE4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70.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Ihnatova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Olena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Zhovnych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Olesia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Drobakha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Larysa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The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Effectiveness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Blended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Learning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English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Teacher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Training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Journal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of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Teaching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English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for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Specific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and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Academic</w:t>
      </w:r>
      <w:proofErr w:type="spellEnd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Purposes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Vol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. 10,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No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3, 2022,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pp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. 377</w:t>
      </w:r>
      <w:r w:rsidR="00A6708A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388.</w:t>
      </w:r>
    </w:p>
    <w:p w:rsidR="00263984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71.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Ihnatova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, O.,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Poseletska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, K.,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Matiiuk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, D.,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Hapchuk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, Y., &amp;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Borovska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, O. (2021).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The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application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digital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technologies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teaching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a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foreign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language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a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blended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learning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environment</w:t>
      </w:r>
      <w:proofErr w:type="spellEnd"/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26398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Linguistics</w:t>
      </w:r>
      <w:proofErr w:type="spellEnd"/>
      <w:r w:rsidR="0026398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and</w:t>
      </w:r>
      <w:proofErr w:type="spellEnd"/>
      <w:r w:rsidR="0026398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Culture</w:t>
      </w:r>
      <w:proofErr w:type="spellEnd"/>
      <w:r w:rsidR="0026398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263984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Review</w:t>
      </w:r>
      <w:proofErr w:type="spellEnd"/>
      <w:r w:rsidR="00A6708A">
        <w:rPr>
          <w:rFonts w:ascii="Times New Roman" w:hAnsi="Times New Roman"/>
          <w:color w:val="000000"/>
          <w:sz w:val="28"/>
          <w:shd w:val="clear" w:color="auto" w:fill="F7F7F8"/>
        </w:rPr>
        <w:t>, 5(S4), 114–</w:t>
      </w:r>
      <w:r w:rsidR="00263984" w:rsidRPr="00263984">
        <w:rPr>
          <w:rFonts w:ascii="Times New Roman" w:hAnsi="Times New Roman"/>
          <w:color w:val="000000"/>
          <w:sz w:val="28"/>
          <w:shd w:val="clear" w:color="auto" w:fill="F7F7F8"/>
        </w:rPr>
        <w:t>127.</w:t>
      </w:r>
    </w:p>
    <w:p w:rsidR="00432D07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72.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Klawe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W.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Interkulturelles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Lernen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im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Spiel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Spielpädagogische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Ansätze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für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die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Jugendarbeit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Lernen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gegen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Ausländerfeindlichkeit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Pädagogische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Ansätze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zur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Auseinandersetzung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mit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Orientierungsverlust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,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Vorurteilen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und</w:t>
      </w:r>
      <w:proofErr w:type="spellEnd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A6708A">
        <w:rPr>
          <w:rFonts w:ascii="Times New Roman" w:hAnsi="Times New Roman"/>
          <w:i/>
          <w:color w:val="000000"/>
          <w:sz w:val="28"/>
          <w:shd w:val="clear" w:color="auto" w:fill="F7F7F8"/>
        </w:rPr>
        <w:t>Rassismus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Marburg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: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Tectum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Verlag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, 2003. S. 79–87.</w:t>
      </w:r>
    </w:p>
    <w:p w:rsidR="00432D07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73.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Mercator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Institut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/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Sachverständigenrat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deutscher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Stiftungen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für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Integration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und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Migration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Lehrerbildung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in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Einwanderungsgesellschaft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Qualifizierung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für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Normalfall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Vielfalt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Berlin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, 2016. S. 33–66.</w:t>
      </w:r>
    </w:p>
    <w:p w:rsidR="000C626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74.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Nieke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, W. 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Erziehung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und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Bildung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Wertorientierungen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im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Alltag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Wiesbaden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, 2008. 43 S.</w:t>
      </w:r>
    </w:p>
    <w:p w:rsidR="00432D07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75.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Thomas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A.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Kompetenz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–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Grundlagen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Probleme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und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Konzepte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Erwägen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Wissen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Ethik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Nürnberg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, 2003. S. 137–149.</w:t>
      </w:r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76.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Transformation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unserer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Welt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Agenda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2030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für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nachhaltige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Entwicklung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  <w:lang w:val="de-DE"/>
        </w:rPr>
        <w:t>.</w:t>
      </w:r>
      <w:r w:rsidR="00953BE4">
        <w:rPr>
          <w:rFonts w:ascii="Times New Roman" w:hAnsi="Times New Roman"/>
          <w:color w:val="000000"/>
          <w:sz w:val="28"/>
          <w:shd w:val="clear" w:color="auto" w:fill="F7F7F8"/>
          <w:lang w:val="de-DE"/>
        </w:rPr>
        <w:t xml:space="preserve"> </w:t>
      </w:r>
      <w:r w:rsidR="00953BE4" w:rsidRPr="008004A9">
        <w:rPr>
          <w:rFonts w:ascii="Times New Roman" w:hAnsi="Times New Roman"/>
          <w:color w:val="000000"/>
          <w:sz w:val="28"/>
          <w:shd w:val="clear" w:color="auto" w:fill="F7F7F8"/>
          <w:lang w:val="en-US"/>
        </w:rPr>
        <w:t>URL: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hyperlink r:id="rId17" w:history="1">
        <w:r w:rsidR="00F977F0" w:rsidRPr="008C1D65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https://www.un.org/depts/german/gv-70/band1/ar70001.pdf</w:t>
        </w:r>
      </w:hyperlink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77.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Toyka-Seid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0C6260">
        <w:rPr>
          <w:rFonts w:ascii="Times New Roman" w:hAnsi="Times New Roman"/>
          <w:color w:val="000000"/>
          <w:sz w:val="28"/>
          <w:shd w:val="clear" w:color="auto" w:fill="F7F7F8"/>
          <w:lang w:val="en-US"/>
        </w:rPr>
        <w:t>Ch</w:t>
      </w:r>
      <w:proofErr w:type="spellEnd"/>
      <w:r w:rsidR="000C6260" w:rsidRPr="000C6260">
        <w:rPr>
          <w:rFonts w:ascii="Times New Roman" w:hAnsi="Times New Roman"/>
          <w:color w:val="000000"/>
          <w:sz w:val="28"/>
          <w:shd w:val="clear" w:color="auto" w:fill="F7F7F8"/>
        </w:rPr>
        <w:t>.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HEIMAT [Електронний рес</w:t>
      </w:r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урс]. 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2021. </w:t>
      </w:r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URL:</w:t>
      </w:r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hyperlink r:id="rId18" w:history="1">
        <w:r w:rsidR="00F977F0" w:rsidRPr="008C1D65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https://www.hanisauland.de/node/2009</w:t>
        </w:r>
      </w:hyperlink>
    </w:p>
    <w:p w:rsidR="00432D07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78.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Vollmer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H.</w:t>
      </w: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J.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Diskurslernen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und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interkulturelle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Kommunikationsfähigkeit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Beitrag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Pragmatik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und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der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Diskursanalyse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zu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einem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erweiterten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Sprachlernkonzept</w:t>
      </w:r>
      <w:proofErr w:type="spellEnd"/>
      <w:r w:rsidR="00432D07" w:rsidRPr="00432D07">
        <w:rPr>
          <w:rFonts w:ascii="Times New Roman" w:hAnsi="Times New Roman"/>
          <w:color w:val="000000"/>
          <w:sz w:val="28"/>
          <w:shd w:val="clear" w:color="auto" w:fill="F7F7F8"/>
        </w:rPr>
        <w:t>. 1995.  S. 104–127.</w:t>
      </w:r>
    </w:p>
    <w:p w:rsid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79.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W</w:t>
      </w:r>
      <w:r w:rsidR="007D338C">
        <w:rPr>
          <w:rFonts w:ascii="Times New Roman" w:hAnsi="Times New Roman"/>
          <w:color w:val="000000"/>
          <w:sz w:val="28"/>
          <w:shd w:val="clear" w:color="auto" w:fill="F7F7F8"/>
        </w:rPr>
        <w:t>ahrig</w:t>
      </w:r>
      <w:proofErr w:type="spellEnd"/>
      <w:r w:rsidR="007D338C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7D338C">
        <w:rPr>
          <w:rFonts w:ascii="Times New Roman" w:hAnsi="Times New Roman"/>
          <w:color w:val="000000"/>
          <w:sz w:val="28"/>
          <w:shd w:val="clear" w:color="auto" w:fill="F7F7F8"/>
        </w:rPr>
        <w:t>Deutsches</w:t>
      </w:r>
      <w:proofErr w:type="spellEnd"/>
      <w:r w:rsidR="007D338C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7D338C">
        <w:rPr>
          <w:rFonts w:ascii="Times New Roman" w:hAnsi="Times New Roman"/>
          <w:color w:val="000000"/>
          <w:sz w:val="28"/>
          <w:shd w:val="clear" w:color="auto" w:fill="F7F7F8"/>
        </w:rPr>
        <w:t>Wö</w:t>
      </w:r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>rterbuch</w:t>
      </w:r>
      <w:proofErr w:type="spellEnd"/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>Gütersloh</w:t>
      </w:r>
      <w:proofErr w:type="spellEnd"/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>Berlin</w:t>
      </w:r>
      <w:proofErr w:type="spellEnd"/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>Mü</w:t>
      </w:r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nchen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,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Wien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: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Verlagsgruppe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Bertelsmann</w:t>
      </w:r>
      <w:proofErr w:type="spellEnd"/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GMBH</w:t>
      </w:r>
      <w:r w:rsidR="00953BE4">
        <w:rPr>
          <w:rFonts w:ascii="Times New Roman" w:hAnsi="Times New Roman"/>
          <w:color w:val="000000"/>
          <w:sz w:val="28"/>
          <w:shd w:val="clear" w:color="auto" w:fill="F7F7F8"/>
          <w:lang w:val="de-DE"/>
        </w:rPr>
        <w:t>,</w:t>
      </w:r>
      <w:r w:rsid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 xml:space="preserve">1975., </w:t>
      </w:r>
      <w:r w:rsidR="00953BE4">
        <w:rPr>
          <w:rFonts w:ascii="Times New Roman" w:hAnsi="Times New Roman"/>
          <w:color w:val="000000"/>
          <w:sz w:val="28"/>
          <w:shd w:val="clear" w:color="auto" w:fill="F7F7F8"/>
          <w:lang w:val="de-DE"/>
        </w:rPr>
        <w:t>C</w:t>
      </w:r>
      <w:r w:rsidR="00953BE4" w:rsidRPr="00953BE4">
        <w:rPr>
          <w:rFonts w:ascii="Times New Roman" w:hAnsi="Times New Roman"/>
          <w:color w:val="000000"/>
          <w:sz w:val="28"/>
          <w:shd w:val="clear" w:color="auto" w:fill="F7F7F8"/>
        </w:rPr>
        <w:t>. 2314.</w:t>
      </w:r>
    </w:p>
    <w:p w:rsidR="00E465EF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80.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Walton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J.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Can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a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one-hour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presentation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make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impact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on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cultural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awareness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?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London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, 2011. 21 p.</w:t>
      </w:r>
    </w:p>
    <w:p w:rsidR="00E465EF" w:rsidRPr="00E465EF" w:rsidRDefault="00E47B17" w:rsidP="00E465EF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lastRenderedPageBreak/>
        <w:t xml:space="preserve">81.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Yamazaki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, Y.,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and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Kayes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, D.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experiential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approach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to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cross-cultural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learning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: A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review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and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integration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competencies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for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successful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expatriate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adaptation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.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Academy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of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Management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Learning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and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Education</w:t>
      </w:r>
      <w:proofErr w:type="spellEnd"/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. 2003. P. 362</w:t>
      </w:r>
      <w:r w:rsidR="00A6708A">
        <w:rPr>
          <w:rFonts w:ascii="Times New Roman" w:hAnsi="Times New Roman"/>
          <w:color w:val="000000"/>
          <w:sz w:val="28"/>
          <w:shd w:val="clear" w:color="auto" w:fill="F7F7F8"/>
        </w:rPr>
        <w:t>–</w:t>
      </w:r>
      <w:r w:rsidR="00E465EF" w:rsidRPr="00E465EF">
        <w:rPr>
          <w:rFonts w:ascii="Times New Roman" w:hAnsi="Times New Roman"/>
          <w:color w:val="000000"/>
          <w:sz w:val="28"/>
          <w:shd w:val="clear" w:color="auto" w:fill="F7F7F8"/>
        </w:rPr>
        <w:t>379.</w:t>
      </w:r>
    </w:p>
    <w:p w:rsidR="00F977F0" w:rsidRPr="00F977F0" w:rsidRDefault="00F977F0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</w:p>
    <w:p w:rsidR="00F977F0" w:rsidRPr="00F977F0" w:rsidRDefault="00A973BE" w:rsidP="00A973BE">
      <w:pPr>
        <w:spacing w:line="360" w:lineRule="auto"/>
        <w:ind w:firstLine="720"/>
        <w:jc w:val="center"/>
        <w:rPr>
          <w:rFonts w:ascii="Times New Roman" w:hAnsi="Times New Roman"/>
          <w:color w:val="000000"/>
          <w:sz w:val="28"/>
          <w:shd w:val="clear" w:color="auto" w:fill="F7F7F8"/>
        </w:rPr>
      </w:pPr>
      <w:r w:rsidRPr="00A973BE">
        <w:rPr>
          <w:rFonts w:ascii="Times New Roman" w:hAnsi="Times New Roman"/>
          <w:b/>
          <w:color w:val="000000"/>
          <w:sz w:val="28"/>
          <w:shd w:val="clear" w:color="auto" w:fill="F7F7F8"/>
        </w:rPr>
        <w:t>Джерела ілюстративного матеріалу</w:t>
      </w:r>
    </w:p>
    <w:p w:rsidR="00C01875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82. </w:t>
      </w:r>
      <w:r w:rsidR="00A6708A" w:rsidRPr="00A6708A">
        <w:rPr>
          <w:rFonts w:ascii="Times New Roman" w:hAnsi="Times New Roman"/>
          <w:color w:val="000000"/>
          <w:sz w:val="28"/>
          <w:shd w:val="clear" w:color="auto" w:fill="F7F7F8"/>
        </w:rPr>
        <w:t>aphorismen.de.</w:t>
      </w:r>
      <w:r w:rsidR="00C01875" w:rsidRPr="00C01875">
        <w:rPr>
          <w:rFonts w:ascii="Times New Roman" w:hAnsi="Times New Roman"/>
          <w:color w:val="000000"/>
          <w:sz w:val="28"/>
          <w:shd w:val="clear" w:color="auto" w:fill="F7F7F8"/>
        </w:rPr>
        <w:t xml:space="preserve"> [Електронний ресурс] URL:  https://www.aphorismen.de/suche?f_thema=Heimat&amp;f_rubrik=Aphorismen</w:t>
      </w:r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83.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American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Heritage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URL: https://ahdictionary.com/word/search.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html?q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=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home</w:t>
      </w:r>
      <w:proofErr w:type="spellEnd"/>
    </w:p>
    <w:p w:rsidR="005C638A" w:rsidRDefault="00551930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 w:rsidRPr="00551930">
        <w:rPr>
          <w:rFonts w:ascii="Times New Roman" w:hAnsi="Times New Roman"/>
          <w:color w:val="000000"/>
          <w:sz w:val="28"/>
          <w:shd w:val="clear" w:color="auto" w:fill="F7F7F8"/>
        </w:rPr>
        <w:t xml:space="preserve">84. </w:t>
      </w:r>
      <w:proofErr w:type="spellStart"/>
      <w:r w:rsidRPr="00551930">
        <w:rPr>
          <w:rFonts w:ascii="Times New Roman" w:hAnsi="Times New Roman"/>
          <w:color w:val="000000"/>
          <w:sz w:val="28"/>
          <w:shd w:val="clear" w:color="auto" w:fill="F7F7F8"/>
        </w:rPr>
        <w:t>Langenscheidt’s</w:t>
      </w:r>
      <w:proofErr w:type="spellEnd"/>
      <w:r w:rsidRPr="0055193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Pr="00551930">
        <w:rPr>
          <w:rFonts w:ascii="Times New Roman" w:hAnsi="Times New Roman"/>
          <w:color w:val="000000"/>
          <w:sz w:val="28"/>
          <w:shd w:val="clear" w:color="auto" w:fill="F7F7F8"/>
        </w:rPr>
        <w:t>German-English</w:t>
      </w:r>
      <w:proofErr w:type="spellEnd"/>
      <w:r w:rsidRPr="0055193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Pr="0055193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Pr="00551930">
        <w:rPr>
          <w:rFonts w:ascii="Times New Roman" w:hAnsi="Times New Roman"/>
          <w:color w:val="000000"/>
          <w:sz w:val="28"/>
          <w:shd w:val="clear" w:color="auto" w:fill="F7F7F8"/>
        </w:rPr>
        <w:t>.  URL: https://en.langenscheidt.com/</w:t>
      </w:r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85.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Longman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URL : </w:t>
      </w:r>
      <w:hyperlink r:id="rId19" w:history="1">
        <w:r w:rsidR="00F977F0" w:rsidRPr="008C1D65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https://www.ldoceonline.com/dictionary/home/</w:t>
        </w:r>
      </w:hyperlink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86.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Online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OXFORD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Collocation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URL: http://www.freecollocation.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com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/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search?word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=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home</w:t>
      </w:r>
      <w:proofErr w:type="spellEnd"/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87.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Cambridge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URL: </w:t>
      </w:r>
      <w:hyperlink r:id="rId20" w:history="1">
        <w:r w:rsidR="00F977F0" w:rsidRPr="008C1D65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https://dictionary.cambridge.org/</w:t>
        </w:r>
      </w:hyperlink>
    </w:p>
    <w:p w:rsidR="00F977F0" w:rsidRPr="008C1D65" w:rsidRDefault="00E47B17" w:rsidP="00E01BAC">
      <w:pPr>
        <w:spacing w:line="360" w:lineRule="auto"/>
        <w:ind w:right="-1" w:firstLine="720"/>
        <w:jc w:val="both"/>
        <w:rPr>
          <w:rFonts w:ascii="Times New Roman" w:hAnsi="Times New Roman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88.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Oxford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Learner’s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Dictionaries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URL: </w:t>
      </w:r>
      <w:hyperlink r:id="rId21" w:history="1">
        <w:r w:rsidR="000C6260" w:rsidRPr="008C1D65">
          <w:rPr>
            <w:rStyle w:val="a5"/>
            <w:rFonts w:ascii="Times New Roman" w:hAnsi="Times New Roman"/>
            <w:color w:val="auto"/>
            <w:sz w:val="28"/>
            <w:u w:val="none"/>
            <w:shd w:val="clear" w:color="auto" w:fill="F7F7F8"/>
          </w:rPr>
          <w:t>https://oxfordlearnersdictionaries.com</w:t>
        </w:r>
      </w:hyperlink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89.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American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Heritage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. URL: https://ahdictionary.com/word/search.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html?q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=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home</w:t>
      </w:r>
      <w:proofErr w:type="spellEnd"/>
    </w:p>
    <w:p w:rsidR="00F977F0" w:rsidRPr="00F977F0" w:rsidRDefault="00E47B17" w:rsidP="00E01BAC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7F7F8"/>
        </w:rPr>
      </w:pPr>
      <w:r>
        <w:rPr>
          <w:rFonts w:ascii="Times New Roman" w:hAnsi="Times New Roman"/>
          <w:color w:val="000000"/>
          <w:sz w:val="28"/>
          <w:shd w:val="clear" w:color="auto" w:fill="F7F7F8"/>
        </w:rPr>
        <w:t xml:space="preserve">90.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Meriam-Webster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 xml:space="preserve"> 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. URL: https://www.merriam-webster.com /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dictionary</w:t>
      </w:r>
      <w:proofErr w:type="spellEnd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/</w:t>
      </w:r>
      <w:proofErr w:type="spellStart"/>
      <w:r w:rsidR="00F977F0" w:rsidRPr="00F977F0">
        <w:rPr>
          <w:rFonts w:ascii="Times New Roman" w:hAnsi="Times New Roman"/>
          <w:color w:val="000000"/>
          <w:sz w:val="28"/>
          <w:shd w:val="clear" w:color="auto" w:fill="F7F7F8"/>
        </w:rPr>
        <w:t>home</w:t>
      </w:r>
      <w:proofErr w:type="spellEnd"/>
    </w:p>
    <w:sectPr w:rsidR="00F977F0" w:rsidRPr="00F977F0">
      <w:footerReference w:type="default" r:id="rId22"/>
      <w:pgSz w:w="11906" w:h="16838"/>
      <w:pgMar w:top="1134" w:right="851" w:bottom="1134" w:left="170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5AB" w:rsidRDefault="00E515AB">
      <w:r>
        <w:separator/>
      </w:r>
    </w:p>
  </w:endnote>
  <w:endnote w:type="continuationSeparator" w:id="0">
    <w:p w:rsidR="00E515AB" w:rsidRDefault="00E5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705" w:rsidRDefault="00B937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635D3">
      <w:rPr>
        <w:noProof/>
        <w:color w:val="000000"/>
      </w:rPr>
      <w:t>12</w:t>
    </w:r>
    <w:r>
      <w:rPr>
        <w:color w:val="000000"/>
      </w:rPr>
      <w:fldChar w:fldCharType="end"/>
    </w:r>
  </w:p>
  <w:p w:rsidR="00B93705" w:rsidRDefault="00B937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5AB" w:rsidRDefault="00E515AB">
      <w:r>
        <w:separator/>
      </w:r>
    </w:p>
  </w:footnote>
  <w:footnote w:type="continuationSeparator" w:id="0">
    <w:p w:rsidR="00E515AB" w:rsidRDefault="00E5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CE104F"/>
    <w:multiLevelType w:val="multilevel"/>
    <w:tmpl w:val="89CE104F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AD6279D3"/>
    <w:multiLevelType w:val="multilevel"/>
    <w:tmpl w:val="AD6279D3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D1DCE1A6"/>
    <w:multiLevelType w:val="singleLevel"/>
    <w:tmpl w:val="D1DCE1A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00000001"/>
    <w:multiLevelType w:val="multilevel"/>
    <w:tmpl w:val="859E6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E523D19"/>
    <w:multiLevelType w:val="multilevel"/>
    <w:tmpl w:val="0E523D19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5">
    <w:nsid w:val="130E5FE4"/>
    <w:multiLevelType w:val="multilevel"/>
    <w:tmpl w:val="130E5F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33947AD"/>
    <w:multiLevelType w:val="multilevel"/>
    <w:tmpl w:val="133947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145D8255"/>
    <w:multiLevelType w:val="multilevel"/>
    <w:tmpl w:val="145D8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5A04ACA"/>
    <w:multiLevelType w:val="multilevel"/>
    <w:tmpl w:val="15A04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6841E66"/>
    <w:multiLevelType w:val="multilevel"/>
    <w:tmpl w:val="16841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17985992"/>
    <w:multiLevelType w:val="multilevel"/>
    <w:tmpl w:val="17985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1B2F0CF3"/>
    <w:multiLevelType w:val="multilevel"/>
    <w:tmpl w:val="1B2F0C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79B71FD"/>
    <w:multiLevelType w:val="multilevel"/>
    <w:tmpl w:val="A52897B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A976F05"/>
    <w:multiLevelType w:val="multilevel"/>
    <w:tmpl w:val="A3882D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3E9B721B"/>
    <w:multiLevelType w:val="multilevel"/>
    <w:tmpl w:val="3E9B721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437276AF"/>
    <w:multiLevelType w:val="multilevel"/>
    <w:tmpl w:val="437276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47D75188"/>
    <w:multiLevelType w:val="multilevel"/>
    <w:tmpl w:val="043E3E7C"/>
    <w:lvl w:ilvl="0">
      <w:start w:val="1"/>
      <w:numFmt w:val="decimal"/>
      <w:lvlText w:val="%1)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17">
    <w:nsid w:val="4E09AF7E"/>
    <w:multiLevelType w:val="singleLevel"/>
    <w:tmpl w:val="4E09AF7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8">
    <w:nsid w:val="53C66ECF"/>
    <w:multiLevelType w:val="multilevel"/>
    <w:tmpl w:val="53C66EC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9">
    <w:nsid w:val="605E327B"/>
    <w:multiLevelType w:val="multilevel"/>
    <w:tmpl w:val="976C9130"/>
    <w:lvl w:ilvl="0">
      <w:start w:val="1"/>
      <w:numFmt w:val="bullet"/>
      <w:lvlText w:val="❖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A836A0F"/>
    <w:multiLevelType w:val="multilevel"/>
    <w:tmpl w:val="6A836A0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1">
    <w:nsid w:val="6C13F1A5"/>
    <w:multiLevelType w:val="hybridMultilevel"/>
    <w:tmpl w:val="2EB8B378"/>
    <w:lvl w:ilvl="0" w:tplc="76F7B0D8">
      <w:start w:val="1"/>
      <w:numFmt w:val="decimal"/>
      <w:lvlText w:val="%1."/>
      <w:lvlJc w:val="left"/>
      <w:pPr>
        <w:ind w:left="720" w:hanging="360"/>
      </w:pPr>
    </w:lvl>
    <w:lvl w:ilvl="1" w:tplc="48351052">
      <w:start w:val="1"/>
      <w:numFmt w:val="decimal"/>
      <w:lvlText w:val="%2."/>
      <w:lvlJc w:val="left"/>
      <w:pPr>
        <w:ind w:left="1440" w:hanging="360"/>
      </w:pPr>
    </w:lvl>
    <w:lvl w:ilvl="2" w:tplc="60569DB0">
      <w:start w:val="1"/>
      <w:numFmt w:val="decimal"/>
      <w:lvlText w:val="%3."/>
      <w:lvlJc w:val="left"/>
      <w:pPr>
        <w:ind w:left="2160" w:hanging="360"/>
      </w:pPr>
    </w:lvl>
    <w:lvl w:ilvl="3" w:tplc="066FDC2D">
      <w:start w:val="1"/>
      <w:numFmt w:val="decimal"/>
      <w:lvlText w:val="%4."/>
      <w:lvlJc w:val="left"/>
      <w:pPr>
        <w:ind w:left="2880" w:hanging="360"/>
      </w:pPr>
    </w:lvl>
    <w:lvl w:ilvl="4" w:tplc="7B0D722D">
      <w:start w:val="1"/>
      <w:numFmt w:val="decimal"/>
      <w:lvlText w:val="%5."/>
      <w:lvlJc w:val="left"/>
      <w:pPr>
        <w:ind w:left="3600" w:hanging="360"/>
      </w:pPr>
    </w:lvl>
    <w:lvl w:ilvl="5" w:tplc="0F464F9A">
      <w:start w:val="1"/>
      <w:numFmt w:val="decimal"/>
      <w:lvlText w:val="%6."/>
      <w:lvlJc w:val="left"/>
      <w:pPr>
        <w:ind w:left="4320" w:hanging="360"/>
      </w:pPr>
    </w:lvl>
    <w:lvl w:ilvl="6" w:tplc="4EC33001">
      <w:start w:val="1"/>
      <w:numFmt w:val="decimal"/>
      <w:lvlText w:val="%7."/>
      <w:lvlJc w:val="left"/>
      <w:pPr>
        <w:ind w:left="5040" w:hanging="360"/>
      </w:pPr>
    </w:lvl>
    <w:lvl w:ilvl="7" w:tplc="2B5E6EC9">
      <w:start w:val="1"/>
      <w:numFmt w:val="decimal"/>
      <w:lvlText w:val="%8."/>
      <w:lvlJc w:val="left"/>
      <w:pPr>
        <w:ind w:left="5760" w:hanging="360"/>
      </w:pPr>
    </w:lvl>
    <w:lvl w:ilvl="8" w:tplc="7EA4E8A4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712783D7"/>
    <w:multiLevelType w:val="multilevel"/>
    <w:tmpl w:val="712783D7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3">
    <w:nsid w:val="74C759D1"/>
    <w:multiLevelType w:val="multilevel"/>
    <w:tmpl w:val="74C759D1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4">
    <w:nsid w:val="79743DF9"/>
    <w:multiLevelType w:val="multilevel"/>
    <w:tmpl w:val="79743DF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12"/>
  </w:num>
  <w:num w:numId="5">
    <w:abstractNumId w:val="21"/>
  </w:num>
  <w:num w:numId="6">
    <w:abstractNumId w:val="8"/>
  </w:num>
  <w:num w:numId="7">
    <w:abstractNumId w:val="7"/>
  </w:num>
  <w:num w:numId="8">
    <w:abstractNumId w:val="23"/>
  </w:num>
  <w:num w:numId="9">
    <w:abstractNumId w:val="22"/>
  </w:num>
  <w:num w:numId="10">
    <w:abstractNumId w:val="11"/>
  </w:num>
  <w:num w:numId="11">
    <w:abstractNumId w:val="15"/>
  </w:num>
  <w:num w:numId="12">
    <w:abstractNumId w:val="6"/>
  </w:num>
  <w:num w:numId="13">
    <w:abstractNumId w:val="9"/>
  </w:num>
  <w:num w:numId="14">
    <w:abstractNumId w:val="24"/>
  </w:num>
  <w:num w:numId="15">
    <w:abstractNumId w:val="5"/>
  </w:num>
  <w:num w:numId="16">
    <w:abstractNumId w:val="14"/>
  </w:num>
  <w:num w:numId="17">
    <w:abstractNumId w:val="10"/>
  </w:num>
  <w:num w:numId="18">
    <w:abstractNumId w:val="18"/>
  </w:num>
  <w:num w:numId="19">
    <w:abstractNumId w:val="20"/>
  </w:num>
  <w:num w:numId="20">
    <w:abstractNumId w:val="4"/>
  </w:num>
  <w:num w:numId="21">
    <w:abstractNumId w:val="17"/>
  </w:num>
  <w:num w:numId="22">
    <w:abstractNumId w:val="1"/>
  </w:num>
  <w:num w:numId="23">
    <w:abstractNumId w:val="0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91"/>
    <w:rsid w:val="000209C5"/>
    <w:rsid w:val="00026CDC"/>
    <w:rsid w:val="00032952"/>
    <w:rsid w:val="00052A24"/>
    <w:rsid w:val="0005420B"/>
    <w:rsid w:val="0006593A"/>
    <w:rsid w:val="00066C45"/>
    <w:rsid w:val="00084B9E"/>
    <w:rsid w:val="0009126F"/>
    <w:rsid w:val="000A4F67"/>
    <w:rsid w:val="000A5982"/>
    <w:rsid w:val="000B7784"/>
    <w:rsid w:val="000B7A8C"/>
    <w:rsid w:val="000C6260"/>
    <w:rsid w:val="000C782F"/>
    <w:rsid w:val="000D5796"/>
    <w:rsid w:val="000E4D85"/>
    <w:rsid w:val="000E5C99"/>
    <w:rsid w:val="000E725D"/>
    <w:rsid w:val="000F3D11"/>
    <w:rsid w:val="00105A3D"/>
    <w:rsid w:val="001102BE"/>
    <w:rsid w:val="001120A7"/>
    <w:rsid w:val="00112783"/>
    <w:rsid w:val="00115EE5"/>
    <w:rsid w:val="0012244E"/>
    <w:rsid w:val="00124682"/>
    <w:rsid w:val="001300D2"/>
    <w:rsid w:val="00137A0F"/>
    <w:rsid w:val="001411D0"/>
    <w:rsid w:val="00141F84"/>
    <w:rsid w:val="00161164"/>
    <w:rsid w:val="00163725"/>
    <w:rsid w:val="00166364"/>
    <w:rsid w:val="001723DD"/>
    <w:rsid w:val="00177C76"/>
    <w:rsid w:val="0019241B"/>
    <w:rsid w:val="00197D43"/>
    <w:rsid w:val="001B0677"/>
    <w:rsid w:val="001B5D33"/>
    <w:rsid w:val="001C4DEB"/>
    <w:rsid w:val="001D565D"/>
    <w:rsid w:val="001E0894"/>
    <w:rsid w:val="00205CC5"/>
    <w:rsid w:val="002146DD"/>
    <w:rsid w:val="00215CF8"/>
    <w:rsid w:val="002453E8"/>
    <w:rsid w:val="002526E1"/>
    <w:rsid w:val="002529B3"/>
    <w:rsid w:val="00255A90"/>
    <w:rsid w:val="00263984"/>
    <w:rsid w:val="00273C63"/>
    <w:rsid w:val="002B5479"/>
    <w:rsid w:val="002C7302"/>
    <w:rsid w:val="002D6100"/>
    <w:rsid w:val="002E59AC"/>
    <w:rsid w:val="002F6A19"/>
    <w:rsid w:val="00301D1B"/>
    <w:rsid w:val="003203B5"/>
    <w:rsid w:val="003205FB"/>
    <w:rsid w:val="0032654F"/>
    <w:rsid w:val="003534E5"/>
    <w:rsid w:val="003632BB"/>
    <w:rsid w:val="00364362"/>
    <w:rsid w:val="003704F7"/>
    <w:rsid w:val="00381421"/>
    <w:rsid w:val="00384DA4"/>
    <w:rsid w:val="0038596F"/>
    <w:rsid w:val="003950CF"/>
    <w:rsid w:val="003958DD"/>
    <w:rsid w:val="00397D0A"/>
    <w:rsid w:val="003A08F5"/>
    <w:rsid w:val="003A17C9"/>
    <w:rsid w:val="003B5397"/>
    <w:rsid w:val="003C53B6"/>
    <w:rsid w:val="003C6874"/>
    <w:rsid w:val="003C7D9B"/>
    <w:rsid w:val="003E006E"/>
    <w:rsid w:val="003E3D92"/>
    <w:rsid w:val="003F02EE"/>
    <w:rsid w:val="00401A2A"/>
    <w:rsid w:val="004054D5"/>
    <w:rsid w:val="00406BFD"/>
    <w:rsid w:val="00432D07"/>
    <w:rsid w:val="0043770C"/>
    <w:rsid w:val="0044027C"/>
    <w:rsid w:val="0045062F"/>
    <w:rsid w:val="0045208B"/>
    <w:rsid w:val="004532E7"/>
    <w:rsid w:val="00473416"/>
    <w:rsid w:val="00496B21"/>
    <w:rsid w:val="004A6EF3"/>
    <w:rsid w:val="004B0504"/>
    <w:rsid w:val="004C05A0"/>
    <w:rsid w:val="004D6158"/>
    <w:rsid w:val="004E2514"/>
    <w:rsid w:val="00501AC3"/>
    <w:rsid w:val="005037A6"/>
    <w:rsid w:val="005144D0"/>
    <w:rsid w:val="005226DD"/>
    <w:rsid w:val="005357FB"/>
    <w:rsid w:val="00551930"/>
    <w:rsid w:val="00554B58"/>
    <w:rsid w:val="00570EC6"/>
    <w:rsid w:val="005716D7"/>
    <w:rsid w:val="00572749"/>
    <w:rsid w:val="005740D3"/>
    <w:rsid w:val="005808F2"/>
    <w:rsid w:val="0059102A"/>
    <w:rsid w:val="00593A9B"/>
    <w:rsid w:val="005A5F1E"/>
    <w:rsid w:val="005B1A76"/>
    <w:rsid w:val="005B56B6"/>
    <w:rsid w:val="005B73C2"/>
    <w:rsid w:val="005C26C6"/>
    <w:rsid w:val="005C638A"/>
    <w:rsid w:val="005D3713"/>
    <w:rsid w:val="006043AD"/>
    <w:rsid w:val="00606310"/>
    <w:rsid w:val="0060649C"/>
    <w:rsid w:val="0061325D"/>
    <w:rsid w:val="00613B65"/>
    <w:rsid w:val="00614057"/>
    <w:rsid w:val="00650D08"/>
    <w:rsid w:val="006545CB"/>
    <w:rsid w:val="006635D3"/>
    <w:rsid w:val="006835B8"/>
    <w:rsid w:val="00695026"/>
    <w:rsid w:val="006A3347"/>
    <w:rsid w:val="006B49D1"/>
    <w:rsid w:val="006C103C"/>
    <w:rsid w:val="006C1A71"/>
    <w:rsid w:val="006C2BAE"/>
    <w:rsid w:val="006C7B5D"/>
    <w:rsid w:val="00701FEA"/>
    <w:rsid w:val="00702880"/>
    <w:rsid w:val="00703A4C"/>
    <w:rsid w:val="00715F12"/>
    <w:rsid w:val="00720B33"/>
    <w:rsid w:val="00741773"/>
    <w:rsid w:val="0074535B"/>
    <w:rsid w:val="00745DDA"/>
    <w:rsid w:val="007738AD"/>
    <w:rsid w:val="0077731F"/>
    <w:rsid w:val="00777965"/>
    <w:rsid w:val="00786431"/>
    <w:rsid w:val="00790959"/>
    <w:rsid w:val="007A169B"/>
    <w:rsid w:val="007A3F65"/>
    <w:rsid w:val="007D338C"/>
    <w:rsid w:val="007D5AC1"/>
    <w:rsid w:val="007D5E21"/>
    <w:rsid w:val="007E0E4D"/>
    <w:rsid w:val="007F20A5"/>
    <w:rsid w:val="007F32D7"/>
    <w:rsid w:val="007F35DE"/>
    <w:rsid w:val="008004A9"/>
    <w:rsid w:val="0080619C"/>
    <w:rsid w:val="00810608"/>
    <w:rsid w:val="008108F8"/>
    <w:rsid w:val="0081671D"/>
    <w:rsid w:val="00816C69"/>
    <w:rsid w:val="00823C91"/>
    <w:rsid w:val="00832F97"/>
    <w:rsid w:val="00841F02"/>
    <w:rsid w:val="0084391B"/>
    <w:rsid w:val="00846386"/>
    <w:rsid w:val="00852DAC"/>
    <w:rsid w:val="00854527"/>
    <w:rsid w:val="00855148"/>
    <w:rsid w:val="00871D66"/>
    <w:rsid w:val="00873B53"/>
    <w:rsid w:val="0088654D"/>
    <w:rsid w:val="00886CD0"/>
    <w:rsid w:val="008A548F"/>
    <w:rsid w:val="008B2F03"/>
    <w:rsid w:val="008B428A"/>
    <w:rsid w:val="008C1D65"/>
    <w:rsid w:val="008D6530"/>
    <w:rsid w:val="008E5705"/>
    <w:rsid w:val="008F1B29"/>
    <w:rsid w:val="008F671C"/>
    <w:rsid w:val="0090105C"/>
    <w:rsid w:val="009027DA"/>
    <w:rsid w:val="009047BE"/>
    <w:rsid w:val="00907053"/>
    <w:rsid w:val="009153FF"/>
    <w:rsid w:val="00944379"/>
    <w:rsid w:val="00953BE4"/>
    <w:rsid w:val="0096033E"/>
    <w:rsid w:val="00962FB5"/>
    <w:rsid w:val="00981DE8"/>
    <w:rsid w:val="009A78B4"/>
    <w:rsid w:val="009A7A63"/>
    <w:rsid w:val="009B712A"/>
    <w:rsid w:val="009B722F"/>
    <w:rsid w:val="009C4897"/>
    <w:rsid w:val="009D7D03"/>
    <w:rsid w:val="00A07014"/>
    <w:rsid w:val="00A1154E"/>
    <w:rsid w:val="00A33EE4"/>
    <w:rsid w:val="00A35F7A"/>
    <w:rsid w:val="00A416B8"/>
    <w:rsid w:val="00A561F7"/>
    <w:rsid w:val="00A6708A"/>
    <w:rsid w:val="00A73953"/>
    <w:rsid w:val="00A96A27"/>
    <w:rsid w:val="00A973BE"/>
    <w:rsid w:val="00AB4EE2"/>
    <w:rsid w:val="00AB52CE"/>
    <w:rsid w:val="00AC667E"/>
    <w:rsid w:val="00AC7DA4"/>
    <w:rsid w:val="00AD64AC"/>
    <w:rsid w:val="00AE3B8B"/>
    <w:rsid w:val="00AF52DE"/>
    <w:rsid w:val="00AF668B"/>
    <w:rsid w:val="00B16E0A"/>
    <w:rsid w:val="00B21D10"/>
    <w:rsid w:val="00B269E7"/>
    <w:rsid w:val="00B37044"/>
    <w:rsid w:val="00B4023F"/>
    <w:rsid w:val="00B4271B"/>
    <w:rsid w:val="00B44B69"/>
    <w:rsid w:val="00B46831"/>
    <w:rsid w:val="00B51DCF"/>
    <w:rsid w:val="00B56B4B"/>
    <w:rsid w:val="00B56E01"/>
    <w:rsid w:val="00B6417A"/>
    <w:rsid w:val="00B655E3"/>
    <w:rsid w:val="00B66518"/>
    <w:rsid w:val="00B67120"/>
    <w:rsid w:val="00B81AEC"/>
    <w:rsid w:val="00B82A45"/>
    <w:rsid w:val="00B870C1"/>
    <w:rsid w:val="00B93705"/>
    <w:rsid w:val="00B957AA"/>
    <w:rsid w:val="00BB5A67"/>
    <w:rsid w:val="00BD1695"/>
    <w:rsid w:val="00BD2012"/>
    <w:rsid w:val="00BE3B1E"/>
    <w:rsid w:val="00BE7F85"/>
    <w:rsid w:val="00BF6FFE"/>
    <w:rsid w:val="00C001D5"/>
    <w:rsid w:val="00C01875"/>
    <w:rsid w:val="00C222BA"/>
    <w:rsid w:val="00C227B5"/>
    <w:rsid w:val="00C35C4A"/>
    <w:rsid w:val="00C4511C"/>
    <w:rsid w:val="00C60F3B"/>
    <w:rsid w:val="00C75C71"/>
    <w:rsid w:val="00C8326C"/>
    <w:rsid w:val="00C83419"/>
    <w:rsid w:val="00C91A94"/>
    <w:rsid w:val="00C95174"/>
    <w:rsid w:val="00C968AB"/>
    <w:rsid w:val="00CA0036"/>
    <w:rsid w:val="00CA27AA"/>
    <w:rsid w:val="00CA7690"/>
    <w:rsid w:val="00CB47E9"/>
    <w:rsid w:val="00CC2CE0"/>
    <w:rsid w:val="00CC2F95"/>
    <w:rsid w:val="00CD2461"/>
    <w:rsid w:val="00CD43E3"/>
    <w:rsid w:val="00CD48E3"/>
    <w:rsid w:val="00CD4911"/>
    <w:rsid w:val="00CE3F7E"/>
    <w:rsid w:val="00CE5EB5"/>
    <w:rsid w:val="00CF138F"/>
    <w:rsid w:val="00CF1AAE"/>
    <w:rsid w:val="00D01870"/>
    <w:rsid w:val="00D16F7B"/>
    <w:rsid w:val="00D35C26"/>
    <w:rsid w:val="00D41B7C"/>
    <w:rsid w:val="00D424CF"/>
    <w:rsid w:val="00D52DC7"/>
    <w:rsid w:val="00D56B90"/>
    <w:rsid w:val="00D5737B"/>
    <w:rsid w:val="00D6513E"/>
    <w:rsid w:val="00D84826"/>
    <w:rsid w:val="00D8499F"/>
    <w:rsid w:val="00DB3720"/>
    <w:rsid w:val="00DB7CC3"/>
    <w:rsid w:val="00DC3B56"/>
    <w:rsid w:val="00DD2536"/>
    <w:rsid w:val="00DD33F7"/>
    <w:rsid w:val="00DD7F9A"/>
    <w:rsid w:val="00DE6A53"/>
    <w:rsid w:val="00E00DBB"/>
    <w:rsid w:val="00E01BAC"/>
    <w:rsid w:val="00E05B1A"/>
    <w:rsid w:val="00E12558"/>
    <w:rsid w:val="00E1778B"/>
    <w:rsid w:val="00E17FB0"/>
    <w:rsid w:val="00E26478"/>
    <w:rsid w:val="00E26556"/>
    <w:rsid w:val="00E465EF"/>
    <w:rsid w:val="00E47B17"/>
    <w:rsid w:val="00E50EBF"/>
    <w:rsid w:val="00E515AB"/>
    <w:rsid w:val="00E55A30"/>
    <w:rsid w:val="00E574BA"/>
    <w:rsid w:val="00E664D8"/>
    <w:rsid w:val="00E677AB"/>
    <w:rsid w:val="00E90C29"/>
    <w:rsid w:val="00E9184C"/>
    <w:rsid w:val="00E965E0"/>
    <w:rsid w:val="00EA299E"/>
    <w:rsid w:val="00EB0107"/>
    <w:rsid w:val="00EC79F1"/>
    <w:rsid w:val="00ED15FB"/>
    <w:rsid w:val="00EE01DF"/>
    <w:rsid w:val="00EE35A9"/>
    <w:rsid w:val="00EE7BDA"/>
    <w:rsid w:val="00EF1857"/>
    <w:rsid w:val="00F15385"/>
    <w:rsid w:val="00F32B52"/>
    <w:rsid w:val="00F422E0"/>
    <w:rsid w:val="00F51D28"/>
    <w:rsid w:val="00F51F9E"/>
    <w:rsid w:val="00F664EC"/>
    <w:rsid w:val="00F66F44"/>
    <w:rsid w:val="00F67431"/>
    <w:rsid w:val="00F770F5"/>
    <w:rsid w:val="00F77BED"/>
    <w:rsid w:val="00F80ACB"/>
    <w:rsid w:val="00F96905"/>
    <w:rsid w:val="00F977F0"/>
    <w:rsid w:val="00FA085B"/>
    <w:rsid w:val="00FC4F6D"/>
    <w:rsid w:val="00FE18F2"/>
    <w:rsid w:val="00FE2C7D"/>
    <w:rsid w:val="00FE5373"/>
    <w:rsid w:val="00FF1618"/>
    <w:rsid w:val="00FF461D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35" w:qFormat="1"/>
    <w:lsdException w:name="lin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Simple 1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nhideWhenUsed/>
    <w:qFormat/>
    <w:rsid w:val="00752004"/>
    <w:rPr>
      <w:color w:val="0000FF" w:themeColor="hyperlink"/>
      <w:u w:val="single"/>
    </w:rPr>
  </w:style>
  <w:style w:type="paragraph" w:styleId="a6">
    <w:name w:val="header"/>
    <w:basedOn w:val="a"/>
    <w:link w:val="a7"/>
    <w:unhideWhenUsed/>
    <w:rsid w:val="001813C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13CE"/>
  </w:style>
  <w:style w:type="paragraph" w:styleId="a8">
    <w:name w:val="footer"/>
    <w:basedOn w:val="a"/>
    <w:link w:val="a9"/>
    <w:uiPriority w:val="99"/>
    <w:unhideWhenUsed/>
    <w:rsid w:val="001813C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13CE"/>
  </w:style>
  <w:style w:type="paragraph" w:styleId="aa">
    <w:name w:val="List Paragraph"/>
    <w:basedOn w:val="a"/>
    <w:uiPriority w:val="34"/>
    <w:qFormat/>
    <w:rsid w:val="00E43953"/>
    <w:pPr>
      <w:ind w:left="720"/>
      <w:contextualSpacing/>
    </w:pPr>
  </w:style>
  <w:style w:type="table" w:styleId="ab">
    <w:name w:val="Table Grid"/>
    <w:basedOn w:val="a1"/>
    <w:uiPriority w:val="39"/>
    <w:rsid w:val="004C21D1"/>
    <w:rPr>
      <w:rFonts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10">
    <w:name w:val="toc 1"/>
    <w:basedOn w:val="a"/>
    <w:next w:val="a"/>
    <w:rsid w:val="00052A24"/>
    <w:pPr>
      <w:spacing w:before="120" w:after="200" w:line="276" w:lineRule="auto"/>
    </w:pPr>
    <w:rPr>
      <w:rFonts w:eastAsia="Times New Roman" w:cs="Times New Roman"/>
      <w:b/>
      <w:sz w:val="22"/>
      <w:lang w:val="ru-RU"/>
    </w:rPr>
  </w:style>
  <w:style w:type="paragraph" w:styleId="20">
    <w:name w:val="toc 2"/>
    <w:basedOn w:val="a"/>
    <w:next w:val="a"/>
    <w:rsid w:val="00052A24"/>
    <w:pPr>
      <w:spacing w:after="200" w:line="276" w:lineRule="auto"/>
      <w:ind w:left="240"/>
    </w:pPr>
    <w:rPr>
      <w:rFonts w:eastAsia="Times New Roman" w:cs="Times New Roman"/>
      <w:b/>
      <w:sz w:val="22"/>
      <w:lang w:val="ru-RU"/>
    </w:rPr>
  </w:style>
  <w:style w:type="character" w:styleId="ae">
    <w:name w:val="line number"/>
    <w:basedOn w:val="a0"/>
    <w:semiHidden/>
    <w:qFormat/>
    <w:rsid w:val="004C05A0"/>
  </w:style>
  <w:style w:type="character" w:styleId="af">
    <w:name w:val="Strong"/>
    <w:basedOn w:val="a0"/>
    <w:qFormat/>
    <w:rsid w:val="004C05A0"/>
    <w:rPr>
      <w:b/>
      <w:bCs/>
    </w:rPr>
  </w:style>
  <w:style w:type="paragraph" w:styleId="af0">
    <w:name w:val="annotation text"/>
    <w:basedOn w:val="a"/>
    <w:link w:val="af1"/>
    <w:qFormat/>
    <w:rsid w:val="004C05A0"/>
    <w:pPr>
      <w:spacing w:after="200" w:line="276" w:lineRule="auto"/>
    </w:pPr>
    <w:rPr>
      <w:rFonts w:eastAsia="SimSun" w:cs="Times New Roman"/>
      <w:sz w:val="22"/>
    </w:rPr>
  </w:style>
  <w:style w:type="character" w:customStyle="1" w:styleId="af1">
    <w:name w:val="Текст примечания Знак"/>
    <w:basedOn w:val="a0"/>
    <w:link w:val="af0"/>
    <w:rsid w:val="004C05A0"/>
    <w:rPr>
      <w:rFonts w:eastAsia="SimSun" w:cs="Times New Roman"/>
      <w:sz w:val="22"/>
    </w:rPr>
  </w:style>
  <w:style w:type="paragraph" w:styleId="af2">
    <w:name w:val="Normal (Web)"/>
    <w:qFormat/>
    <w:rsid w:val="004C05A0"/>
    <w:pPr>
      <w:spacing w:beforeAutospacing="1" w:afterAutospacing="1"/>
    </w:pPr>
    <w:rPr>
      <w:rFonts w:ascii="Times New Roman" w:eastAsia="SimSun" w:hAnsi="Times New Roman" w:cs="Times New Roman"/>
      <w:sz w:val="24"/>
    </w:rPr>
  </w:style>
  <w:style w:type="table" w:styleId="11">
    <w:name w:val="Table Simple 1"/>
    <w:basedOn w:val="a1"/>
    <w:qFormat/>
    <w:rsid w:val="004C05A0"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4C05A0"/>
    <w:rPr>
      <w:color w:val="605E5C"/>
      <w:shd w:val="clear" w:color="auto" w:fill="E1DFDD"/>
    </w:rPr>
  </w:style>
  <w:style w:type="character" w:styleId="af3">
    <w:name w:val="Emphasis"/>
    <w:basedOn w:val="a0"/>
    <w:qFormat/>
    <w:rsid w:val="004C05A0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3534E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534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35" w:qFormat="1"/>
    <w:lsdException w:name="lin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Simple 1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nhideWhenUsed/>
    <w:qFormat/>
    <w:rsid w:val="00752004"/>
    <w:rPr>
      <w:color w:val="0000FF" w:themeColor="hyperlink"/>
      <w:u w:val="single"/>
    </w:rPr>
  </w:style>
  <w:style w:type="paragraph" w:styleId="a6">
    <w:name w:val="header"/>
    <w:basedOn w:val="a"/>
    <w:link w:val="a7"/>
    <w:unhideWhenUsed/>
    <w:rsid w:val="001813C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13CE"/>
  </w:style>
  <w:style w:type="paragraph" w:styleId="a8">
    <w:name w:val="footer"/>
    <w:basedOn w:val="a"/>
    <w:link w:val="a9"/>
    <w:uiPriority w:val="99"/>
    <w:unhideWhenUsed/>
    <w:rsid w:val="001813C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13CE"/>
  </w:style>
  <w:style w:type="paragraph" w:styleId="aa">
    <w:name w:val="List Paragraph"/>
    <w:basedOn w:val="a"/>
    <w:uiPriority w:val="34"/>
    <w:qFormat/>
    <w:rsid w:val="00E43953"/>
    <w:pPr>
      <w:ind w:left="720"/>
      <w:contextualSpacing/>
    </w:pPr>
  </w:style>
  <w:style w:type="table" w:styleId="ab">
    <w:name w:val="Table Grid"/>
    <w:basedOn w:val="a1"/>
    <w:uiPriority w:val="39"/>
    <w:rsid w:val="004C21D1"/>
    <w:rPr>
      <w:rFonts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10">
    <w:name w:val="toc 1"/>
    <w:basedOn w:val="a"/>
    <w:next w:val="a"/>
    <w:rsid w:val="00052A24"/>
    <w:pPr>
      <w:spacing w:before="120" w:after="200" w:line="276" w:lineRule="auto"/>
    </w:pPr>
    <w:rPr>
      <w:rFonts w:eastAsia="Times New Roman" w:cs="Times New Roman"/>
      <w:b/>
      <w:sz w:val="22"/>
      <w:lang w:val="ru-RU"/>
    </w:rPr>
  </w:style>
  <w:style w:type="paragraph" w:styleId="20">
    <w:name w:val="toc 2"/>
    <w:basedOn w:val="a"/>
    <w:next w:val="a"/>
    <w:rsid w:val="00052A24"/>
    <w:pPr>
      <w:spacing w:after="200" w:line="276" w:lineRule="auto"/>
      <w:ind w:left="240"/>
    </w:pPr>
    <w:rPr>
      <w:rFonts w:eastAsia="Times New Roman" w:cs="Times New Roman"/>
      <w:b/>
      <w:sz w:val="22"/>
      <w:lang w:val="ru-RU"/>
    </w:rPr>
  </w:style>
  <w:style w:type="character" w:styleId="ae">
    <w:name w:val="line number"/>
    <w:basedOn w:val="a0"/>
    <w:semiHidden/>
    <w:qFormat/>
    <w:rsid w:val="004C05A0"/>
  </w:style>
  <w:style w:type="character" w:styleId="af">
    <w:name w:val="Strong"/>
    <w:basedOn w:val="a0"/>
    <w:qFormat/>
    <w:rsid w:val="004C05A0"/>
    <w:rPr>
      <w:b/>
      <w:bCs/>
    </w:rPr>
  </w:style>
  <w:style w:type="paragraph" w:styleId="af0">
    <w:name w:val="annotation text"/>
    <w:basedOn w:val="a"/>
    <w:link w:val="af1"/>
    <w:qFormat/>
    <w:rsid w:val="004C05A0"/>
    <w:pPr>
      <w:spacing w:after="200" w:line="276" w:lineRule="auto"/>
    </w:pPr>
    <w:rPr>
      <w:rFonts w:eastAsia="SimSun" w:cs="Times New Roman"/>
      <w:sz w:val="22"/>
    </w:rPr>
  </w:style>
  <w:style w:type="character" w:customStyle="1" w:styleId="af1">
    <w:name w:val="Текст примечания Знак"/>
    <w:basedOn w:val="a0"/>
    <w:link w:val="af0"/>
    <w:rsid w:val="004C05A0"/>
    <w:rPr>
      <w:rFonts w:eastAsia="SimSun" w:cs="Times New Roman"/>
      <w:sz w:val="22"/>
    </w:rPr>
  </w:style>
  <w:style w:type="paragraph" w:styleId="af2">
    <w:name w:val="Normal (Web)"/>
    <w:qFormat/>
    <w:rsid w:val="004C05A0"/>
    <w:pPr>
      <w:spacing w:beforeAutospacing="1" w:afterAutospacing="1"/>
    </w:pPr>
    <w:rPr>
      <w:rFonts w:ascii="Times New Roman" w:eastAsia="SimSun" w:hAnsi="Times New Roman" w:cs="Times New Roman"/>
      <w:sz w:val="24"/>
    </w:rPr>
  </w:style>
  <w:style w:type="table" w:styleId="11">
    <w:name w:val="Table Simple 1"/>
    <w:basedOn w:val="a1"/>
    <w:qFormat/>
    <w:rsid w:val="004C05A0"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4C05A0"/>
    <w:rPr>
      <w:color w:val="605E5C"/>
      <w:shd w:val="clear" w:color="auto" w:fill="E1DFDD"/>
    </w:rPr>
  </w:style>
  <w:style w:type="character" w:styleId="af3">
    <w:name w:val="Emphasis"/>
    <w:basedOn w:val="a0"/>
    <w:qFormat/>
    <w:rsid w:val="004C05A0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3534E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53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space.uzhnu.edu.ua/jspui/bitstream/lib/27613/1/&#1057;.&#1060;.%20&#1056;&#1059;&#1057;&#1054;&#1042;&#1040;%20&#1055;&#1056;&#1054;%20&#1047;&#1040;&#1057;&#1054;&#1041;&#1048;%20&#1056;&#1045;&#1040;&#1051;&#1030;&#1047;&#1040;&#1062;&#1030;&#1031;%20&#1053;&#1040;&#1062;&#1030;&#1054;&#1053;&#1040;&#1051;&#1068;&#1053;&#1054;&#1043;&#1054;.pdf" TargetMode="External"/><Relationship Id="rId18" Type="http://schemas.openxmlformats.org/officeDocument/2006/relationships/hyperlink" Target="https://www.hanisauland.de/node/2009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oxfordlearnersdictionaries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garmoniya.mk.ua/articles/krayeznavcha-robota-dzherelo-nacionalnoyi-identychnosti-malenkogo-gromadyanyna.html" TargetMode="External"/><Relationship Id="rId17" Type="http://schemas.openxmlformats.org/officeDocument/2006/relationships/hyperlink" Target="https://www.un.org/depts/german/gv-70/band1/ar70001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reknowledge.org/who-we-are" TargetMode="External"/><Relationship Id="rId20" Type="http://schemas.openxmlformats.org/officeDocument/2006/relationships/hyperlink" Target="https://dictionary.cambridge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onfcontact.com/2011082%203/9_kosenko.php" TargetMode="External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s://gazeta.ua/articles/comments-newspaper/_predmet-a-i-ukrayina-u-ministerstvi-vvazhayut-nacionalistichnim/38405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zfs-journal.uzhnu.uz.ua/archive/6/12.pdf" TargetMode="External"/><Relationship Id="rId19" Type="http://schemas.openxmlformats.org/officeDocument/2006/relationships/hyperlink" Target="https://www.ldoceonline.com/dictionary/home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nbuv.gov.ua/UJRN/NZTNPU_ped_2014_3_1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DLQO7pCBtRRHvHpjLnQhmzwAiA==">AMUW2mXEprNPtXxPnrUL00plIxva6+r1HWF0XzRn0dcpvoWdJzQu1XNiYofdjIJpMSmCPHL9AjfC+ATP1DRZy8nofeEMI67mx6UWLOXNzjuTYIxfQXogr05/ztLc8lBao9l6XSYRuo7A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805EF3-C893-4DE7-8439-D1CBF464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12</Pages>
  <Words>3110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224</cp:revision>
  <cp:lastPrinted>2023-11-19T11:56:00Z</cp:lastPrinted>
  <dcterms:created xsi:type="dcterms:W3CDTF">2022-11-06T12:18:00Z</dcterms:created>
  <dcterms:modified xsi:type="dcterms:W3CDTF">2024-01-05T12:39:00Z</dcterms:modified>
</cp:coreProperties>
</file>