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595EF" w14:textId="77777777" w:rsidR="001C4B33" w:rsidRPr="00F963C7" w:rsidRDefault="001C4B33" w:rsidP="002667D3">
      <w:pPr>
        <w:pStyle w:val="Default"/>
        <w:jc w:val="center"/>
        <w:rPr>
          <w:sz w:val="28"/>
          <w:szCs w:val="28"/>
          <w:lang w:val="uk-UA"/>
        </w:rPr>
      </w:pPr>
      <w:bookmarkStart w:id="0" w:name="_Hlk119357960"/>
      <w:r w:rsidRPr="00F963C7">
        <w:rPr>
          <w:sz w:val="28"/>
          <w:szCs w:val="28"/>
          <w:lang w:val="uk-UA"/>
        </w:rPr>
        <w:t>Вінницький державний педагогічний університет</w:t>
      </w:r>
    </w:p>
    <w:p w14:paraId="4AB5E61D" w14:textId="77777777" w:rsidR="001C4B33" w:rsidRPr="00F963C7" w:rsidRDefault="001C4B33" w:rsidP="002667D3">
      <w:pPr>
        <w:pStyle w:val="Default"/>
        <w:jc w:val="center"/>
        <w:rPr>
          <w:sz w:val="28"/>
          <w:szCs w:val="28"/>
          <w:lang w:val="uk-UA"/>
        </w:rPr>
      </w:pPr>
      <w:r w:rsidRPr="00F963C7">
        <w:rPr>
          <w:sz w:val="28"/>
          <w:szCs w:val="28"/>
          <w:lang w:val="uk-UA"/>
        </w:rPr>
        <w:t>імені Михайла Коцюбинського</w:t>
      </w:r>
    </w:p>
    <w:p w14:paraId="3F49BCC7" w14:textId="3C4ADB34" w:rsidR="001C4B33" w:rsidRPr="00F963C7" w:rsidRDefault="001C4B33" w:rsidP="002667D3">
      <w:pPr>
        <w:pStyle w:val="Default"/>
        <w:jc w:val="center"/>
        <w:rPr>
          <w:sz w:val="28"/>
          <w:szCs w:val="28"/>
          <w:lang w:val="uk-UA"/>
        </w:rPr>
      </w:pPr>
      <w:r w:rsidRPr="00F963C7">
        <w:rPr>
          <w:sz w:val="28"/>
          <w:szCs w:val="28"/>
          <w:lang w:val="uk-UA"/>
        </w:rPr>
        <w:t xml:space="preserve">Кафедра </w:t>
      </w:r>
      <w:r w:rsidR="002667D3">
        <w:rPr>
          <w:sz w:val="28"/>
          <w:szCs w:val="28"/>
          <w:shd w:val="clear" w:color="auto" w:fill="FFFFFF"/>
          <w:lang w:val="uk-UA"/>
        </w:rPr>
        <w:t>німецької</w:t>
      </w:r>
      <w:r w:rsidRPr="00F963C7">
        <w:rPr>
          <w:sz w:val="28"/>
          <w:szCs w:val="28"/>
          <w:shd w:val="clear" w:color="auto" w:fill="FFFFFF"/>
          <w:lang w:val="uk-UA"/>
        </w:rPr>
        <w:t xml:space="preserve"> філології</w:t>
      </w:r>
    </w:p>
    <w:p w14:paraId="0ADBFAC2" w14:textId="29F0577D" w:rsidR="001C4B33" w:rsidRDefault="001C4B33" w:rsidP="002667D3">
      <w:pPr>
        <w:pStyle w:val="Default"/>
        <w:jc w:val="center"/>
        <w:rPr>
          <w:sz w:val="28"/>
          <w:szCs w:val="28"/>
          <w:lang w:val="uk-UA"/>
        </w:rPr>
      </w:pPr>
    </w:p>
    <w:p w14:paraId="53F27A0F" w14:textId="77777777" w:rsidR="00880739" w:rsidRPr="00F963C7" w:rsidRDefault="00880739" w:rsidP="002667D3">
      <w:pPr>
        <w:pStyle w:val="Default"/>
        <w:jc w:val="center"/>
        <w:rPr>
          <w:sz w:val="28"/>
          <w:szCs w:val="28"/>
          <w:lang w:val="uk-UA"/>
        </w:rPr>
      </w:pPr>
    </w:p>
    <w:p w14:paraId="342F9D7F" w14:textId="77777777" w:rsidR="001C4B33" w:rsidRPr="00F963C7" w:rsidRDefault="001C4B33" w:rsidP="002667D3">
      <w:pPr>
        <w:pStyle w:val="Default"/>
        <w:jc w:val="center"/>
        <w:rPr>
          <w:sz w:val="28"/>
          <w:szCs w:val="28"/>
          <w:lang w:val="uk-UA"/>
        </w:rPr>
      </w:pPr>
    </w:p>
    <w:p w14:paraId="4A6FE8B7" w14:textId="050C6B60" w:rsidR="001C4B33" w:rsidRPr="00F963C7" w:rsidRDefault="006D1243" w:rsidP="006D1243">
      <w:pPr>
        <w:pStyle w:val="Default"/>
        <w:jc w:val="center"/>
        <w:rPr>
          <w:b/>
          <w:bCs/>
          <w:sz w:val="28"/>
          <w:szCs w:val="28"/>
          <w:lang w:val="uk-UA"/>
        </w:rPr>
      </w:pPr>
      <w:r>
        <w:rPr>
          <w:sz w:val="28"/>
          <w:szCs w:val="28"/>
          <w:lang w:eastAsia="uk-UA"/>
        </w:rPr>
        <w:t>Д И П Л О М Н А   Р О Б О Т А</w:t>
      </w:r>
    </w:p>
    <w:p w14:paraId="423F7E49" w14:textId="77777777" w:rsidR="001C4B33" w:rsidRPr="00F963C7" w:rsidRDefault="001C4B33" w:rsidP="002667D3">
      <w:pPr>
        <w:pStyle w:val="Default"/>
        <w:jc w:val="center"/>
        <w:rPr>
          <w:b/>
          <w:bCs/>
          <w:sz w:val="28"/>
          <w:szCs w:val="28"/>
          <w:lang w:val="uk-UA"/>
        </w:rPr>
      </w:pPr>
    </w:p>
    <w:p w14:paraId="18DC8D24" w14:textId="77777777" w:rsidR="001C4B33" w:rsidRPr="00F963C7" w:rsidRDefault="001C4B33" w:rsidP="002667D3">
      <w:pPr>
        <w:pStyle w:val="Default"/>
        <w:jc w:val="center"/>
        <w:rPr>
          <w:sz w:val="28"/>
          <w:szCs w:val="28"/>
          <w:lang w:val="uk-UA"/>
        </w:rPr>
      </w:pPr>
    </w:p>
    <w:p w14:paraId="2C6607D0" w14:textId="2BDCBC44" w:rsidR="001C4B33" w:rsidRPr="00880739" w:rsidRDefault="001C4B33" w:rsidP="00861CE3">
      <w:pPr>
        <w:pStyle w:val="Default"/>
        <w:jc w:val="center"/>
        <w:rPr>
          <w:b/>
          <w:sz w:val="28"/>
          <w:szCs w:val="28"/>
          <w:lang w:val="uk-UA"/>
        </w:rPr>
      </w:pPr>
      <w:r w:rsidRPr="00F963C7">
        <w:rPr>
          <w:sz w:val="28"/>
          <w:szCs w:val="28"/>
          <w:lang w:val="uk-UA"/>
        </w:rPr>
        <w:t xml:space="preserve">на тему: </w:t>
      </w:r>
      <w:r w:rsidR="00861CE3">
        <w:rPr>
          <w:sz w:val="28"/>
          <w:szCs w:val="28"/>
          <w:lang w:val="uk-UA"/>
        </w:rPr>
        <w:t xml:space="preserve"> </w:t>
      </w:r>
      <w:r w:rsidR="006D1243" w:rsidRPr="00861CE3">
        <w:rPr>
          <w:b/>
          <w:sz w:val="28"/>
          <w:szCs w:val="28"/>
          <w:lang w:val="uk-UA"/>
        </w:rPr>
        <w:t>ВПРОВАДЖЕННЯ B-LEARNING КУРСУ (ЗМІШАНОГО НАВЧАННЯ) ДЛЯ ФОРМУВАННЯ SOFT SKILLS І КОМУНІКАТИВНОЇ КОМПЕТЕНЦІЇ В ГОВОРІННІ В УЧНІВ СТАРШ</w:t>
      </w:r>
      <w:r w:rsidR="00880739">
        <w:rPr>
          <w:b/>
          <w:sz w:val="28"/>
          <w:szCs w:val="28"/>
          <w:lang w:val="uk-UA"/>
        </w:rPr>
        <w:t>ИХ КЛАСІВ</w:t>
      </w:r>
    </w:p>
    <w:p w14:paraId="614674AD" w14:textId="77777777" w:rsidR="001C4B33" w:rsidRPr="00F963C7" w:rsidRDefault="001C4B33" w:rsidP="001C4B33">
      <w:pPr>
        <w:pStyle w:val="Default"/>
        <w:jc w:val="both"/>
        <w:rPr>
          <w:bCs/>
          <w:sz w:val="28"/>
          <w:szCs w:val="28"/>
          <w:lang w:val="uk-UA"/>
        </w:rPr>
      </w:pPr>
    </w:p>
    <w:p w14:paraId="42F25D42" w14:textId="77777777" w:rsidR="001C4B33" w:rsidRPr="00F963C7" w:rsidRDefault="001C4B33" w:rsidP="001C4B33">
      <w:pPr>
        <w:pStyle w:val="Default"/>
        <w:jc w:val="both"/>
        <w:rPr>
          <w:bCs/>
          <w:sz w:val="28"/>
          <w:szCs w:val="28"/>
          <w:lang w:val="uk-UA"/>
        </w:rPr>
      </w:pPr>
    </w:p>
    <w:p w14:paraId="3692F907" w14:textId="77777777" w:rsidR="001C4B33" w:rsidRPr="00F963C7" w:rsidRDefault="001C4B33" w:rsidP="001C4B33">
      <w:pPr>
        <w:pStyle w:val="Default"/>
        <w:jc w:val="both"/>
        <w:rPr>
          <w:sz w:val="28"/>
          <w:szCs w:val="28"/>
          <w:lang w:val="uk-UA"/>
        </w:rPr>
      </w:pPr>
    </w:p>
    <w:p w14:paraId="3F684B33" w14:textId="2F934933" w:rsidR="001C4B33" w:rsidRPr="00294F07" w:rsidRDefault="00294F07" w:rsidP="00294F07">
      <w:pPr>
        <w:pStyle w:val="Default"/>
        <w:jc w:val="both"/>
        <w:rPr>
          <w:sz w:val="28"/>
          <w:szCs w:val="28"/>
          <w:lang w:val="uk-UA"/>
        </w:rPr>
      </w:pPr>
      <w:r>
        <w:rPr>
          <w:sz w:val="28"/>
          <w:szCs w:val="28"/>
          <w:lang w:eastAsia="uk-UA"/>
        </w:rPr>
        <w:t>Використання чужих ідей</w:t>
      </w:r>
      <w:r>
        <w:rPr>
          <w:sz w:val="28"/>
          <w:szCs w:val="28"/>
          <w:lang w:val="uk-UA"/>
        </w:rPr>
        <w:t xml:space="preserve">                              </w:t>
      </w:r>
      <w:r w:rsidR="007847EA">
        <w:rPr>
          <w:sz w:val="28"/>
          <w:szCs w:val="28"/>
          <w:lang w:val="uk-UA"/>
        </w:rPr>
        <w:t xml:space="preserve"> </w:t>
      </w:r>
      <w:r w:rsidR="001C4B33" w:rsidRPr="00F963C7">
        <w:rPr>
          <w:color w:val="auto"/>
          <w:sz w:val="28"/>
          <w:szCs w:val="28"/>
          <w:lang w:val="uk-UA"/>
        </w:rPr>
        <w:t xml:space="preserve">Студентки </w:t>
      </w:r>
      <w:r w:rsidR="002667D3">
        <w:rPr>
          <w:color w:val="auto"/>
          <w:sz w:val="28"/>
          <w:szCs w:val="28"/>
          <w:lang w:val="uk-UA"/>
        </w:rPr>
        <w:t>2</w:t>
      </w:r>
      <w:r w:rsidR="001C4B33" w:rsidRPr="00F963C7">
        <w:rPr>
          <w:color w:val="auto"/>
          <w:sz w:val="28"/>
          <w:szCs w:val="28"/>
          <w:lang w:val="uk-UA"/>
        </w:rPr>
        <w:t xml:space="preserve"> курсу групи</w:t>
      </w:r>
      <w:r>
        <w:rPr>
          <w:color w:val="auto"/>
          <w:sz w:val="28"/>
          <w:szCs w:val="28"/>
          <w:lang w:val="uk-UA"/>
        </w:rPr>
        <w:t xml:space="preserve"> МСОДН</w:t>
      </w:r>
    </w:p>
    <w:p w14:paraId="1F19AC36" w14:textId="406BEB51" w:rsidR="001C4B33" w:rsidRPr="006D1243" w:rsidRDefault="00294F07" w:rsidP="00294F07">
      <w:pPr>
        <w:pStyle w:val="Default"/>
        <w:rPr>
          <w:color w:val="auto"/>
          <w:sz w:val="28"/>
          <w:szCs w:val="28"/>
          <w:lang w:val="uk-UA"/>
        </w:rPr>
      </w:pPr>
      <w:r w:rsidRPr="00294F07">
        <w:rPr>
          <w:color w:val="auto"/>
          <w:sz w:val="28"/>
          <w:szCs w:val="28"/>
          <w:lang w:val="uk-UA"/>
        </w:rPr>
        <w:t>результатів і текстів мають</w:t>
      </w:r>
      <w:r>
        <w:rPr>
          <w:color w:val="auto"/>
          <w:sz w:val="28"/>
          <w:szCs w:val="28"/>
          <w:lang w:val="uk-UA"/>
        </w:rPr>
        <w:t xml:space="preserve">                            </w:t>
      </w:r>
      <w:r w:rsidR="007847EA">
        <w:rPr>
          <w:color w:val="auto"/>
          <w:sz w:val="28"/>
          <w:szCs w:val="28"/>
          <w:lang w:val="uk-UA"/>
        </w:rPr>
        <w:t xml:space="preserve"> </w:t>
      </w:r>
      <w:r w:rsidRPr="00294F07">
        <w:rPr>
          <w:color w:val="auto"/>
          <w:sz w:val="28"/>
          <w:szCs w:val="28"/>
          <w:lang w:val="uk-UA"/>
        </w:rPr>
        <w:t xml:space="preserve">Галузі </w:t>
      </w:r>
      <w:r w:rsidRPr="006D1243">
        <w:rPr>
          <w:color w:val="auto"/>
          <w:sz w:val="28"/>
          <w:szCs w:val="28"/>
          <w:lang w:val="uk-UA"/>
        </w:rPr>
        <w:t>знань 01 Освіта/Педагогіка</w:t>
      </w:r>
    </w:p>
    <w:p w14:paraId="1B50DC3C" w14:textId="06B42B5A" w:rsidR="00294F07" w:rsidRPr="006D1243" w:rsidRDefault="00294F07" w:rsidP="00294F07">
      <w:pPr>
        <w:pStyle w:val="Default"/>
        <w:rPr>
          <w:color w:val="auto"/>
          <w:sz w:val="28"/>
          <w:szCs w:val="28"/>
          <w:lang w:val="uk-UA"/>
        </w:rPr>
      </w:pPr>
      <w:r w:rsidRPr="006D1243">
        <w:rPr>
          <w:color w:val="202124"/>
          <w:spacing w:val="3"/>
          <w:sz w:val="28"/>
          <w:szCs w:val="28"/>
          <w:shd w:val="clear" w:color="auto" w:fill="FFFFFF"/>
          <w:lang w:val="uk-UA"/>
        </w:rPr>
        <w:t xml:space="preserve">посилання на відповідне джерело              </w:t>
      </w:r>
      <w:r w:rsidR="007847EA">
        <w:rPr>
          <w:color w:val="202124"/>
          <w:spacing w:val="3"/>
          <w:sz w:val="28"/>
          <w:szCs w:val="28"/>
          <w:shd w:val="clear" w:color="auto" w:fill="FFFFFF"/>
          <w:lang w:val="uk-UA"/>
        </w:rPr>
        <w:t xml:space="preserve"> </w:t>
      </w:r>
      <w:r w:rsidRPr="006D1243">
        <w:rPr>
          <w:color w:val="202124"/>
          <w:spacing w:val="3"/>
          <w:sz w:val="28"/>
          <w:szCs w:val="28"/>
          <w:shd w:val="clear" w:color="auto" w:fill="FFFFFF"/>
          <w:lang w:val="uk-UA"/>
        </w:rPr>
        <w:t xml:space="preserve">       </w:t>
      </w:r>
      <w:r w:rsidR="001C4B33" w:rsidRPr="006D1243">
        <w:rPr>
          <w:color w:val="202124"/>
          <w:spacing w:val="3"/>
          <w:sz w:val="28"/>
          <w:szCs w:val="28"/>
          <w:shd w:val="clear" w:color="auto" w:fill="FFFFFF"/>
          <w:lang w:val="uk-UA"/>
        </w:rPr>
        <w:t xml:space="preserve">014.022 </w:t>
      </w:r>
      <w:r w:rsidR="001C4B33" w:rsidRPr="006D1243">
        <w:rPr>
          <w:color w:val="auto"/>
          <w:sz w:val="28"/>
          <w:szCs w:val="28"/>
          <w:lang w:val="uk-UA"/>
        </w:rPr>
        <w:t xml:space="preserve">Середня освіта (Мова </w:t>
      </w:r>
      <w:r w:rsidRPr="006D1243">
        <w:rPr>
          <w:color w:val="auto"/>
          <w:sz w:val="28"/>
          <w:szCs w:val="28"/>
          <w:lang w:val="uk-UA"/>
        </w:rPr>
        <w:t xml:space="preserve">   </w:t>
      </w:r>
    </w:p>
    <w:p w14:paraId="36F04E70" w14:textId="16020D71" w:rsidR="001C4B33" w:rsidRPr="006D1243" w:rsidRDefault="00294F07" w:rsidP="00294F07">
      <w:pPr>
        <w:pStyle w:val="Default"/>
        <w:rPr>
          <w:color w:val="auto"/>
          <w:sz w:val="28"/>
          <w:szCs w:val="28"/>
          <w:lang w:val="uk-UA"/>
        </w:rPr>
      </w:pPr>
      <w:r w:rsidRPr="006D1243">
        <w:rPr>
          <w:color w:val="auto"/>
          <w:sz w:val="28"/>
          <w:szCs w:val="28"/>
          <w:lang w:val="uk-UA"/>
        </w:rPr>
        <w:t xml:space="preserve">_________       _____________________                          </w:t>
      </w:r>
      <w:r w:rsidR="001C4B33" w:rsidRPr="006D1243">
        <w:rPr>
          <w:color w:val="auto"/>
          <w:sz w:val="28"/>
          <w:szCs w:val="28"/>
          <w:lang w:val="uk-UA"/>
        </w:rPr>
        <w:t>і література</w:t>
      </w:r>
      <w:r w:rsidRPr="006D1243">
        <w:rPr>
          <w:color w:val="auto"/>
          <w:sz w:val="28"/>
          <w:szCs w:val="28"/>
          <w:lang w:val="uk-UA"/>
        </w:rPr>
        <w:t xml:space="preserve">) </w:t>
      </w:r>
      <w:r w:rsidR="001C4B33" w:rsidRPr="006D1243">
        <w:rPr>
          <w:color w:val="auto"/>
          <w:sz w:val="28"/>
          <w:szCs w:val="28"/>
          <w:lang w:val="uk-UA"/>
        </w:rPr>
        <w:t>(німецька)</w:t>
      </w:r>
    </w:p>
    <w:p w14:paraId="3BFDE8B8" w14:textId="4E272919" w:rsidR="001C4B33" w:rsidRPr="006D1243" w:rsidRDefault="00294F07" w:rsidP="006D1243">
      <w:pPr>
        <w:spacing w:after="0" w:line="240" w:lineRule="auto"/>
        <w:ind w:right="-426"/>
        <w:outlineLvl w:val="0"/>
        <w:rPr>
          <w:rFonts w:ascii="Times New Roman" w:eastAsia="Times New Roman" w:hAnsi="Times New Roman"/>
          <w:sz w:val="28"/>
          <w:szCs w:val="28"/>
          <w:lang w:val="uk-UA" w:eastAsia="uk-UA"/>
        </w:rPr>
      </w:pPr>
      <w:r w:rsidRPr="006D1243">
        <w:rPr>
          <w:rFonts w:ascii="Times New Roman" w:eastAsia="Times New Roman" w:hAnsi="Times New Roman"/>
          <w:sz w:val="18"/>
          <w:szCs w:val="18"/>
          <w:lang w:val="uk-UA" w:eastAsia="uk-UA"/>
        </w:rPr>
        <w:t>(підпис)                        (ініціали, прізвище)</w:t>
      </w:r>
      <w:r w:rsidR="006D1243" w:rsidRPr="006D1243">
        <w:rPr>
          <w:rFonts w:ascii="Times New Roman" w:eastAsia="Times New Roman" w:hAnsi="Times New Roman"/>
          <w:sz w:val="18"/>
          <w:szCs w:val="18"/>
          <w:lang w:val="uk-UA" w:eastAsia="uk-UA"/>
        </w:rPr>
        <w:t xml:space="preserve">                                                 </w:t>
      </w:r>
      <w:r w:rsidR="001C4B33" w:rsidRPr="006D1243">
        <w:rPr>
          <w:rFonts w:ascii="Times New Roman" w:hAnsi="Times New Roman"/>
          <w:sz w:val="28"/>
          <w:szCs w:val="28"/>
          <w:lang w:val="uk-UA"/>
        </w:rPr>
        <w:t>Шаповалової Є</w:t>
      </w:r>
      <w:r w:rsidRPr="006D1243">
        <w:rPr>
          <w:rFonts w:ascii="Times New Roman" w:hAnsi="Times New Roman"/>
          <w:sz w:val="28"/>
          <w:szCs w:val="28"/>
          <w:lang w:val="uk-UA"/>
        </w:rPr>
        <w:t xml:space="preserve">лизавети </w:t>
      </w:r>
      <w:r w:rsidR="001C4B33" w:rsidRPr="006D1243">
        <w:rPr>
          <w:rFonts w:ascii="Times New Roman" w:hAnsi="Times New Roman"/>
          <w:sz w:val="28"/>
          <w:szCs w:val="28"/>
          <w:lang w:val="uk-UA"/>
        </w:rPr>
        <w:t>І</w:t>
      </w:r>
      <w:r w:rsidRPr="006D1243">
        <w:rPr>
          <w:rFonts w:ascii="Times New Roman" w:hAnsi="Times New Roman"/>
          <w:sz w:val="28"/>
          <w:szCs w:val="28"/>
          <w:lang w:val="uk-UA"/>
        </w:rPr>
        <w:t>горівни</w:t>
      </w:r>
    </w:p>
    <w:p w14:paraId="16D5A001" w14:textId="0BECCAD9" w:rsidR="001C4B33" w:rsidRPr="00305834" w:rsidRDefault="00294F07" w:rsidP="00294F07">
      <w:pPr>
        <w:spacing w:after="0" w:line="240" w:lineRule="auto"/>
        <w:ind w:left="2884" w:right="-284"/>
        <w:jc w:val="center"/>
        <w:rPr>
          <w:rFonts w:ascii="Times New Roman" w:eastAsia="Times New Roman" w:hAnsi="Times New Roman"/>
          <w:sz w:val="18"/>
          <w:szCs w:val="18"/>
          <w:lang w:val="uk-UA" w:eastAsia="uk-UA"/>
        </w:rPr>
      </w:pPr>
      <w:r w:rsidRPr="006D1243">
        <w:rPr>
          <w:rFonts w:ascii="Times New Roman" w:hAnsi="Times New Roman"/>
          <w:lang w:val="uk-UA"/>
        </w:rPr>
        <w:t xml:space="preserve">                                        </w:t>
      </w:r>
      <w:r w:rsidR="007847EA">
        <w:rPr>
          <w:rFonts w:ascii="Times New Roman" w:hAnsi="Times New Roman"/>
          <w:lang w:val="uk-UA"/>
        </w:rPr>
        <w:t xml:space="preserve">   </w:t>
      </w:r>
      <w:r w:rsidRPr="006D1243">
        <w:rPr>
          <w:rFonts w:ascii="Times New Roman" w:hAnsi="Times New Roman"/>
          <w:lang w:val="uk-UA"/>
        </w:rPr>
        <w:t xml:space="preserve">                     </w:t>
      </w:r>
      <w:r w:rsidR="00305834">
        <w:rPr>
          <w:rFonts w:ascii="Times New Roman" w:hAnsi="Times New Roman"/>
          <w:lang w:val="uk-UA"/>
        </w:rPr>
        <w:t xml:space="preserve">     </w:t>
      </w:r>
      <w:r w:rsidRPr="006D1243">
        <w:rPr>
          <w:rFonts w:ascii="Times New Roman" w:hAnsi="Times New Roman"/>
          <w:lang w:val="uk-UA"/>
        </w:rPr>
        <w:t xml:space="preserve">   </w:t>
      </w:r>
      <w:r w:rsidR="001C4B33" w:rsidRPr="00305834">
        <w:rPr>
          <w:rFonts w:ascii="Times New Roman" w:hAnsi="Times New Roman"/>
          <w:sz w:val="18"/>
          <w:szCs w:val="18"/>
          <w:lang w:val="uk-UA"/>
        </w:rPr>
        <w:t>(</w:t>
      </w:r>
      <w:r w:rsidRPr="00305834">
        <w:rPr>
          <w:rFonts w:ascii="Times New Roman" w:eastAsia="Times New Roman" w:hAnsi="Times New Roman"/>
          <w:sz w:val="18"/>
          <w:szCs w:val="18"/>
          <w:lang w:val="uk-UA" w:eastAsia="uk-UA"/>
        </w:rPr>
        <w:t>прізвище, ім’я, по батькові)</w:t>
      </w:r>
    </w:p>
    <w:p w14:paraId="45B60861" w14:textId="77777777" w:rsidR="00294F07" w:rsidRPr="006D1243" w:rsidRDefault="00294F07" w:rsidP="00294F07">
      <w:pPr>
        <w:spacing w:after="0" w:line="240" w:lineRule="auto"/>
        <w:ind w:left="2884" w:right="-284"/>
        <w:jc w:val="center"/>
        <w:rPr>
          <w:rFonts w:ascii="Times New Roman" w:eastAsia="Times New Roman" w:hAnsi="Times New Roman"/>
          <w:lang w:val="uk-UA" w:eastAsia="uk-UA"/>
        </w:rPr>
      </w:pPr>
    </w:p>
    <w:p w14:paraId="6B0AEA77" w14:textId="77777777" w:rsidR="00294F07" w:rsidRPr="006D1243" w:rsidRDefault="00294F07" w:rsidP="00294F07">
      <w:pPr>
        <w:spacing w:after="0"/>
        <w:ind w:firstLine="5103"/>
        <w:jc w:val="right"/>
        <w:rPr>
          <w:rFonts w:ascii="Times New Roman" w:eastAsia="Times New Roman" w:hAnsi="Times New Roman"/>
          <w:bCs/>
          <w:iCs/>
          <w:sz w:val="28"/>
          <w:szCs w:val="28"/>
          <w:lang w:val="uk-UA"/>
        </w:rPr>
      </w:pPr>
      <w:r w:rsidRPr="006D1243">
        <w:rPr>
          <w:rFonts w:ascii="Times New Roman" w:hAnsi="Times New Roman"/>
          <w:sz w:val="28"/>
          <w:szCs w:val="28"/>
          <w:lang w:val="uk-UA"/>
        </w:rPr>
        <w:t>Науковий к</w:t>
      </w:r>
      <w:r w:rsidR="001C4B33" w:rsidRPr="006D1243">
        <w:rPr>
          <w:rFonts w:ascii="Times New Roman" w:hAnsi="Times New Roman"/>
          <w:sz w:val="28"/>
          <w:szCs w:val="28"/>
          <w:lang w:val="uk-UA"/>
        </w:rPr>
        <w:t>ерівник:</w:t>
      </w:r>
      <w:r w:rsidR="001C4B33" w:rsidRPr="006D1243">
        <w:rPr>
          <w:rFonts w:ascii="Times New Roman" w:hAnsi="Times New Roman"/>
          <w:b/>
          <w:bCs/>
          <w:i/>
          <w:iCs/>
          <w:sz w:val="28"/>
          <w:szCs w:val="28"/>
          <w:shd w:val="clear" w:color="auto" w:fill="FFFFFF"/>
          <w:lang w:val="uk-UA"/>
        </w:rPr>
        <w:t xml:space="preserve"> </w:t>
      </w:r>
      <w:r w:rsidR="001C4B33" w:rsidRPr="006D1243">
        <w:rPr>
          <w:rFonts w:ascii="Times New Roman" w:eastAsia="Times New Roman" w:hAnsi="Times New Roman"/>
          <w:bCs/>
          <w:iCs/>
          <w:sz w:val="28"/>
          <w:szCs w:val="28"/>
          <w:lang w:val="uk-UA"/>
        </w:rPr>
        <w:t xml:space="preserve">кандидат педагогічних наук, </w:t>
      </w:r>
    </w:p>
    <w:p w14:paraId="5FAB7374" w14:textId="65424A90" w:rsidR="001C4B33" w:rsidRDefault="001C4B33" w:rsidP="00294F07">
      <w:pPr>
        <w:spacing w:after="0"/>
        <w:ind w:firstLine="5103"/>
        <w:jc w:val="right"/>
        <w:rPr>
          <w:rFonts w:ascii="Times New Roman" w:eastAsia="Times New Roman" w:hAnsi="Times New Roman"/>
          <w:bCs/>
          <w:iCs/>
          <w:sz w:val="28"/>
          <w:szCs w:val="28"/>
          <w:lang w:val="uk-UA"/>
        </w:rPr>
      </w:pPr>
      <w:r w:rsidRPr="006D1243">
        <w:rPr>
          <w:rFonts w:ascii="Times New Roman" w:eastAsia="Times New Roman" w:hAnsi="Times New Roman"/>
          <w:bCs/>
          <w:iCs/>
          <w:sz w:val="28"/>
          <w:szCs w:val="28"/>
          <w:lang w:val="uk-UA"/>
        </w:rPr>
        <w:t>доцент кафедри</w:t>
      </w:r>
      <w:r w:rsidRPr="00F963C7">
        <w:rPr>
          <w:rFonts w:ascii="Times New Roman" w:eastAsia="Times New Roman" w:hAnsi="Times New Roman"/>
          <w:bCs/>
          <w:iCs/>
          <w:sz w:val="28"/>
          <w:szCs w:val="28"/>
          <w:lang w:val="uk-UA"/>
        </w:rPr>
        <w:t xml:space="preserve"> німецької філології, Ігнатова О.М</w:t>
      </w:r>
    </w:p>
    <w:p w14:paraId="50BD7DA9" w14:textId="02FFC9E0" w:rsidR="00294F07" w:rsidRDefault="000843C5" w:rsidP="00880739">
      <w:pPr>
        <w:spacing w:after="0"/>
        <w:rPr>
          <w:rFonts w:ascii="Times New Roman" w:eastAsia="Times New Roman" w:hAnsi="Times New Roman"/>
          <w:bCs/>
          <w:iCs/>
          <w:sz w:val="28"/>
          <w:szCs w:val="28"/>
          <w:lang w:val="uk-UA"/>
        </w:rPr>
      </w:pPr>
      <w:r>
        <w:rPr>
          <w:rFonts w:ascii="Times New Roman" w:eastAsia="Times New Roman" w:hAnsi="Times New Roman"/>
          <w:sz w:val="18"/>
          <w:szCs w:val="18"/>
          <w:lang w:val="uk-UA" w:eastAsia="uk-UA"/>
        </w:rPr>
        <w:t xml:space="preserve">                                                                                                     </w:t>
      </w:r>
      <w:r>
        <w:rPr>
          <w:rFonts w:ascii="Times New Roman" w:eastAsia="Times New Roman" w:hAnsi="Times New Roman"/>
          <w:sz w:val="18"/>
          <w:szCs w:val="18"/>
          <w:lang w:eastAsia="uk-UA"/>
        </w:rPr>
        <w:t>(прізвище та ініціали, посада, вчене звання, науковий ступінь)</w:t>
      </w:r>
    </w:p>
    <w:p w14:paraId="32BA78F0" w14:textId="77777777" w:rsidR="00294F07" w:rsidRPr="00294F07" w:rsidRDefault="00294F07" w:rsidP="00294F07">
      <w:pPr>
        <w:ind w:firstLine="709"/>
        <w:jc w:val="right"/>
        <w:rPr>
          <w:rFonts w:ascii="Times New Roman" w:eastAsia="Times New Roman" w:hAnsi="Times New Roman"/>
          <w:b/>
          <w:i/>
          <w:sz w:val="28"/>
          <w:szCs w:val="28"/>
          <w:lang w:val="uk-UA"/>
        </w:rPr>
      </w:pPr>
    </w:p>
    <w:p w14:paraId="707708B9" w14:textId="7F31F4EE" w:rsidR="001C4B33" w:rsidRPr="00F963C7" w:rsidRDefault="00294F07" w:rsidP="00294F07">
      <w:pPr>
        <w:pStyle w:val="Default"/>
        <w:spacing w:line="276" w:lineRule="auto"/>
        <w:jc w:val="right"/>
        <w:rPr>
          <w:sz w:val="28"/>
          <w:szCs w:val="28"/>
          <w:lang w:val="uk-UA"/>
        </w:rPr>
      </w:pPr>
      <w:r>
        <w:rPr>
          <w:sz w:val="28"/>
          <w:szCs w:val="28"/>
          <w:lang w:val="uk-UA"/>
        </w:rPr>
        <w:t>Розширена</w:t>
      </w:r>
      <w:r w:rsidR="001C4B33" w:rsidRPr="00F963C7">
        <w:rPr>
          <w:sz w:val="28"/>
          <w:szCs w:val="28"/>
          <w:lang w:val="uk-UA"/>
        </w:rPr>
        <w:t xml:space="preserve"> шкала________________</w:t>
      </w:r>
    </w:p>
    <w:p w14:paraId="21969CD7" w14:textId="3BE6B1EE" w:rsidR="001C4B33" w:rsidRDefault="001C4B33" w:rsidP="00294F07">
      <w:pPr>
        <w:pStyle w:val="Default"/>
        <w:spacing w:line="276" w:lineRule="auto"/>
        <w:jc w:val="right"/>
        <w:rPr>
          <w:sz w:val="28"/>
          <w:szCs w:val="28"/>
          <w:lang w:val="uk-UA"/>
        </w:rPr>
      </w:pPr>
      <w:r w:rsidRPr="00F963C7">
        <w:rPr>
          <w:sz w:val="28"/>
          <w:szCs w:val="28"/>
          <w:lang w:val="uk-UA"/>
        </w:rPr>
        <w:t>Кількість балів: __________Оцінка: ECTS _____</w:t>
      </w:r>
    </w:p>
    <w:p w14:paraId="159FF9D9" w14:textId="6A056E34" w:rsidR="00294F07" w:rsidRPr="00F963C7" w:rsidRDefault="00294F07" w:rsidP="00294F07">
      <w:pPr>
        <w:pStyle w:val="Default"/>
        <w:spacing w:line="276" w:lineRule="auto"/>
        <w:jc w:val="right"/>
        <w:rPr>
          <w:sz w:val="28"/>
          <w:szCs w:val="28"/>
          <w:lang w:val="uk-UA"/>
        </w:rPr>
      </w:pPr>
      <w:r>
        <w:rPr>
          <w:sz w:val="28"/>
          <w:szCs w:val="28"/>
          <w:lang w:val="uk-UA"/>
        </w:rPr>
        <w:t>Голова</w:t>
      </w:r>
      <w:r w:rsidRPr="00F963C7">
        <w:rPr>
          <w:sz w:val="28"/>
          <w:szCs w:val="28"/>
          <w:lang w:val="uk-UA"/>
        </w:rPr>
        <w:t xml:space="preserve"> комісії ________________ ___________________________</w:t>
      </w:r>
    </w:p>
    <w:p w14:paraId="1C44C756" w14:textId="3540B7E0" w:rsidR="00294F07" w:rsidRPr="00F963C7" w:rsidRDefault="00294F07" w:rsidP="00294F07">
      <w:pPr>
        <w:pStyle w:val="Default"/>
        <w:spacing w:line="276" w:lineRule="auto"/>
        <w:jc w:val="right"/>
        <w:rPr>
          <w:sz w:val="28"/>
          <w:szCs w:val="28"/>
          <w:lang w:val="uk-UA"/>
        </w:rPr>
      </w:pPr>
      <w:r w:rsidRPr="00F963C7">
        <w:rPr>
          <w:sz w:val="28"/>
          <w:szCs w:val="28"/>
          <w:lang w:val="uk-UA"/>
        </w:rPr>
        <w:t>(підпис) (прізвище та ініціали)</w:t>
      </w:r>
    </w:p>
    <w:p w14:paraId="2A0BB2DB"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Члени комісії ________________ ___________________________</w:t>
      </w:r>
    </w:p>
    <w:p w14:paraId="1DD951BB"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(підпис) (прізвище та ініціали)</w:t>
      </w:r>
    </w:p>
    <w:p w14:paraId="35212211"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________________ ________________________</w:t>
      </w:r>
    </w:p>
    <w:p w14:paraId="5324A351"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(підпис) (прізвище та ініціали)</w:t>
      </w:r>
    </w:p>
    <w:p w14:paraId="3F9A3CA8"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________________ ________________________</w:t>
      </w:r>
    </w:p>
    <w:p w14:paraId="1B15D7E5" w14:textId="77777777" w:rsidR="001C4B33" w:rsidRPr="00F963C7" w:rsidRDefault="001C4B33" w:rsidP="00294F07">
      <w:pPr>
        <w:pStyle w:val="Default"/>
        <w:spacing w:line="276" w:lineRule="auto"/>
        <w:jc w:val="right"/>
        <w:rPr>
          <w:sz w:val="28"/>
          <w:szCs w:val="28"/>
          <w:lang w:val="uk-UA"/>
        </w:rPr>
      </w:pPr>
      <w:r w:rsidRPr="00F963C7">
        <w:rPr>
          <w:sz w:val="28"/>
          <w:szCs w:val="28"/>
          <w:lang w:val="uk-UA"/>
        </w:rPr>
        <w:t xml:space="preserve">(підпис) (прізвище та ініціали </w:t>
      </w:r>
    </w:p>
    <w:p w14:paraId="091E8F8B" w14:textId="6AAE5420" w:rsidR="001C4B33" w:rsidRDefault="001C4B33" w:rsidP="001C4B33">
      <w:pPr>
        <w:pStyle w:val="Default"/>
        <w:rPr>
          <w:sz w:val="28"/>
          <w:szCs w:val="28"/>
          <w:lang w:val="uk-UA"/>
        </w:rPr>
      </w:pPr>
    </w:p>
    <w:p w14:paraId="3CDE51C7" w14:textId="37F40653" w:rsidR="00387D19" w:rsidRDefault="00387D19" w:rsidP="001C4B33">
      <w:pPr>
        <w:pStyle w:val="Default"/>
        <w:rPr>
          <w:sz w:val="28"/>
          <w:szCs w:val="28"/>
          <w:lang w:val="uk-UA"/>
        </w:rPr>
      </w:pPr>
    </w:p>
    <w:p w14:paraId="27A37F7C" w14:textId="77777777" w:rsidR="00387D19" w:rsidRPr="00F963C7" w:rsidRDefault="00387D19" w:rsidP="001C4B33">
      <w:pPr>
        <w:pStyle w:val="Default"/>
        <w:rPr>
          <w:sz w:val="28"/>
          <w:szCs w:val="28"/>
          <w:lang w:val="uk-UA"/>
        </w:rPr>
      </w:pPr>
    </w:p>
    <w:p w14:paraId="74758D7A" w14:textId="77777777" w:rsidR="001C4B33" w:rsidRPr="00F963C7" w:rsidRDefault="001C4B33" w:rsidP="001C4B33">
      <w:pPr>
        <w:jc w:val="center"/>
        <w:rPr>
          <w:rFonts w:ascii="Times New Roman" w:hAnsi="Times New Roman"/>
          <w:b/>
          <w:sz w:val="28"/>
          <w:szCs w:val="28"/>
          <w:lang w:val="uk-UA"/>
        </w:rPr>
      </w:pPr>
      <w:r w:rsidRPr="00F963C7">
        <w:rPr>
          <w:rFonts w:ascii="Times New Roman" w:hAnsi="Times New Roman"/>
          <w:b/>
          <w:sz w:val="28"/>
          <w:szCs w:val="28"/>
          <w:lang w:val="uk-UA"/>
        </w:rPr>
        <w:t>м. Вінниця – 2022 рік</w:t>
      </w:r>
    </w:p>
    <w:bookmarkEnd w:id="0"/>
    <w:p w14:paraId="5CC1742F" w14:textId="77777777" w:rsidR="001C4B33" w:rsidRPr="00F963C7" w:rsidRDefault="001C4B33" w:rsidP="001C4B33">
      <w:pPr>
        <w:spacing w:line="259" w:lineRule="auto"/>
        <w:jc w:val="center"/>
        <w:rPr>
          <w:rFonts w:ascii="Times New Roman" w:hAnsi="Times New Roman"/>
          <w:b/>
          <w:sz w:val="28"/>
          <w:szCs w:val="28"/>
          <w:lang w:val="uk-UA"/>
        </w:rPr>
      </w:pPr>
      <w:r w:rsidRPr="00F963C7">
        <w:rPr>
          <w:rFonts w:ascii="Times New Roman" w:hAnsi="Times New Roman"/>
          <w:b/>
          <w:sz w:val="28"/>
          <w:szCs w:val="28"/>
          <w:lang w:val="uk-UA"/>
        </w:rPr>
        <w:br w:type="page"/>
      </w:r>
      <w:r w:rsidRPr="00F963C7">
        <w:rPr>
          <w:rFonts w:ascii="Times New Roman" w:hAnsi="Times New Roman"/>
          <w:b/>
          <w:sz w:val="28"/>
          <w:szCs w:val="28"/>
          <w:lang w:val="uk-UA"/>
        </w:rPr>
        <w:lastRenderedPageBreak/>
        <w:t>ЗМІСТ</w:t>
      </w:r>
    </w:p>
    <w:p w14:paraId="04931A73" w14:textId="55EDAA1A" w:rsidR="001C4B33" w:rsidRPr="00F963C7" w:rsidRDefault="001C4B33" w:rsidP="001C4B33">
      <w:pPr>
        <w:spacing w:after="0" w:line="360" w:lineRule="auto"/>
        <w:rPr>
          <w:rFonts w:ascii="Times New Roman" w:hAnsi="Times New Roman"/>
          <w:b/>
          <w:bCs/>
          <w:sz w:val="28"/>
          <w:szCs w:val="28"/>
          <w:lang w:val="uk-UA"/>
        </w:rPr>
      </w:pPr>
      <w:r w:rsidRPr="00F963C7">
        <w:rPr>
          <w:rFonts w:ascii="Times New Roman" w:hAnsi="Times New Roman"/>
          <w:b/>
          <w:bCs/>
          <w:sz w:val="28"/>
          <w:szCs w:val="28"/>
          <w:lang w:val="uk-UA"/>
        </w:rPr>
        <w:t>ВСТУП………………………………………………………………………</w:t>
      </w:r>
      <w:r w:rsidR="00EC4CF8">
        <w:rPr>
          <w:rFonts w:ascii="Times New Roman" w:hAnsi="Times New Roman"/>
          <w:b/>
          <w:bCs/>
          <w:sz w:val="28"/>
          <w:szCs w:val="28"/>
          <w:lang w:val="uk-UA"/>
        </w:rPr>
        <w:t>…….3</w:t>
      </w:r>
    </w:p>
    <w:p w14:paraId="7FCE1903" w14:textId="67DB1DD4" w:rsidR="001C4B33" w:rsidRPr="006D1243" w:rsidRDefault="001C4B33" w:rsidP="006D1243">
      <w:pPr>
        <w:rPr>
          <w:rFonts w:ascii="Times New Roman" w:eastAsia="Times New Roman" w:hAnsi="Times New Roman"/>
          <w:b/>
          <w:bCs/>
          <w:color w:val="000000"/>
          <w:sz w:val="28"/>
          <w:szCs w:val="28"/>
          <w:lang w:val="uk-UA"/>
        </w:rPr>
      </w:pPr>
      <w:r w:rsidRPr="00F963C7">
        <w:rPr>
          <w:rFonts w:ascii="Times New Roman" w:hAnsi="Times New Roman"/>
          <w:b/>
          <w:bCs/>
          <w:sz w:val="28"/>
          <w:szCs w:val="28"/>
          <w:lang w:val="uk-UA"/>
        </w:rPr>
        <w:t xml:space="preserve">Розділ І. ТЕОРЕТИЧНЕ ОБҐРУНТУВАННЯ ПРОБЛЕМИ </w:t>
      </w:r>
      <w:r w:rsidRPr="00F963C7">
        <w:rPr>
          <w:rFonts w:ascii="Times New Roman" w:eastAsia="Times New Roman" w:hAnsi="Times New Roman"/>
          <w:b/>
          <w:bCs/>
          <w:color w:val="000000"/>
          <w:sz w:val="28"/>
          <w:szCs w:val="28"/>
          <w:lang w:val="uk-UA"/>
        </w:rPr>
        <w:t>ВПРОВАДЖЕННЯ B-LEARNING КУРСУ (ЗМІШАНОГО НАВЧАННЯ) ДЛЯ ФОРМУВАННЯ SOFT SKILLS І КОМУНІКАТИВНОЇ КОМПЕТЕНЦІЇ В ГОВОРІННІ В УЧНІВ СТАРШОЇ ШКОЛИ………………………………………………………………………</w:t>
      </w:r>
      <w:r w:rsidR="00EC4CF8">
        <w:rPr>
          <w:rFonts w:ascii="Times New Roman" w:eastAsia="Times New Roman" w:hAnsi="Times New Roman"/>
          <w:b/>
          <w:bCs/>
          <w:color w:val="000000"/>
          <w:sz w:val="28"/>
          <w:szCs w:val="28"/>
          <w:lang w:val="uk-UA"/>
        </w:rPr>
        <w:t>…..6</w:t>
      </w:r>
      <w:r w:rsidRPr="00F963C7">
        <w:rPr>
          <w:rFonts w:ascii="Times New Roman" w:hAnsi="Times New Roman"/>
          <w:sz w:val="28"/>
          <w:szCs w:val="28"/>
          <w:lang w:val="uk-UA"/>
        </w:rPr>
        <w:br/>
        <w:t>1.1 Поняття та особливості змішаного навчання</w:t>
      </w:r>
      <w:r w:rsidR="00EC4CF8">
        <w:rPr>
          <w:rFonts w:ascii="Times New Roman" w:hAnsi="Times New Roman"/>
          <w:sz w:val="28"/>
          <w:szCs w:val="28"/>
          <w:lang w:val="uk-UA"/>
        </w:rPr>
        <w:t>……………………………… 6</w:t>
      </w:r>
    </w:p>
    <w:p w14:paraId="20A2879F" w14:textId="64383BDD" w:rsidR="001C4B33" w:rsidRPr="00F963C7" w:rsidRDefault="001C4B33" w:rsidP="001C4B33">
      <w:pPr>
        <w:spacing w:after="0" w:line="360" w:lineRule="auto"/>
        <w:rPr>
          <w:rFonts w:ascii="Times New Roman" w:hAnsi="Times New Roman"/>
          <w:sz w:val="28"/>
          <w:szCs w:val="28"/>
          <w:lang w:val="uk-UA"/>
        </w:rPr>
      </w:pPr>
      <w:r w:rsidRPr="00F963C7">
        <w:rPr>
          <w:rFonts w:ascii="Times New Roman" w:hAnsi="Times New Roman"/>
          <w:sz w:val="28"/>
          <w:szCs w:val="28"/>
          <w:lang w:val="uk-UA"/>
        </w:rPr>
        <w:t>1.2. Аналіз моделей змішаного навчання другої іноземної мови…………</w:t>
      </w:r>
      <w:r w:rsidR="00EC4CF8">
        <w:rPr>
          <w:rFonts w:ascii="Times New Roman" w:hAnsi="Times New Roman"/>
          <w:sz w:val="28"/>
          <w:szCs w:val="28"/>
          <w:lang w:val="uk-UA"/>
        </w:rPr>
        <w:t>….14</w:t>
      </w:r>
    </w:p>
    <w:p w14:paraId="1639983C" w14:textId="7174FEEA" w:rsidR="001C4B33" w:rsidRPr="00F963C7" w:rsidRDefault="001C4B33" w:rsidP="001C4B33">
      <w:pPr>
        <w:spacing w:after="0" w:line="360" w:lineRule="auto"/>
        <w:rPr>
          <w:rFonts w:ascii="Times New Roman" w:hAnsi="Times New Roman"/>
          <w:sz w:val="28"/>
          <w:szCs w:val="28"/>
          <w:lang w:val="uk-UA"/>
        </w:rPr>
      </w:pPr>
      <w:r w:rsidRPr="00F963C7">
        <w:rPr>
          <w:rFonts w:ascii="Times New Roman" w:hAnsi="Times New Roman"/>
          <w:sz w:val="28"/>
          <w:szCs w:val="28"/>
          <w:lang w:val="uk-UA"/>
        </w:rPr>
        <w:t>1.3. Сутність поняття «комунікативної компетенція» у психолого-педагогічній літературі …………………………..........................................</w:t>
      </w:r>
      <w:r w:rsidR="00EC4CF8">
        <w:rPr>
          <w:rFonts w:ascii="Times New Roman" w:hAnsi="Times New Roman"/>
          <w:sz w:val="28"/>
          <w:szCs w:val="28"/>
          <w:lang w:val="uk-UA"/>
        </w:rPr>
        <w:t>......18</w:t>
      </w:r>
    </w:p>
    <w:p w14:paraId="3A91F57D" w14:textId="4A32BB53" w:rsidR="001C4B33" w:rsidRPr="00F963C7" w:rsidRDefault="001C4B33" w:rsidP="001C4B33">
      <w:pPr>
        <w:spacing w:after="0" w:line="360" w:lineRule="auto"/>
        <w:rPr>
          <w:rFonts w:ascii="Times New Roman" w:hAnsi="Times New Roman"/>
          <w:sz w:val="28"/>
          <w:szCs w:val="28"/>
          <w:lang w:val="uk-UA"/>
        </w:rPr>
      </w:pPr>
      <w:r w:rsidRPr="00F963C7">
        <w:rPr>
          <w:rFonts w:ascii="Times New Roman" w:hAnsi="Times New Roman"/>
          <w:sz w:val="28"/>
          <w:szCs w:val="28"/>
          <w:lang w:val="uk-UA"/>
        </w:rPr>
        <w:t>1.4. Soft skills: сутність поняття, структура та види…………………</w:t>
      </w:r>
      <w:r w:rsidR="00EC4CF8">
        <w:rPr>
          <w:rFonts w:ascii="Times New Roman" w:hAnsi="Times New Roman"/>
          <w:sz w:val="28"/>
          <w:szCs w:val="28"/>
          <w:lang w:val="uk-UA"/>
        </w:rPr>
        <w:t>..</w:t>
      </w:r>
      <w:r w:rsidRPr="00F963C7">
        <w:rPr>
          <w:rFonts w:ascii="Times New Roman" w:hAnsi="Times New Roman"/>
          <w:sz w:val="28"/>
          <w:szCs w:val="28"/>
          <w:lang w:val="uk-UA"/>
        </w:rPr>
        <w:t>……</w:t>
      </w:r>
      <w:r w:rsidR="002667D3">
        <w:rPr>
          <w:rFonts w:ascii="Times New Roman" w:hAnsi="Times New Roman"/>
          <w:sz w:val="28"/>
          <w:szCs w:val="28"/>
          <w:lang w:val="uk-UA"/>
        </w:rPr>
        <w:t>.</w:t>
      </w:r>
      <w:r w:rsidR="00EC4CF8">
        <w:rPr>
          <w:rFonts w:ascii="Times New Roman" w:hAnsi="Times New Roman"/>
          <w:sz w:val="28"/>
          <w:szCs w:val="28"/>
          <w:lang w:val="uk-UA"/>
        </w:rPr>
        <w:t>…24</w:t>
      </w:r>
    </w:p>
    <w:p w14:paraId="0C837F06" w14:textId="64ADB361" w:rsidR="001C4B33" w:rsidRDefault="001C4B33" w:rsidP="001C4B33">
      <w:pPr>
        <w:widowControl w:val="0"/>
        <w:autoSpaceDE w:val="0"/>
        <w:autoSpaceDN w:val="0"/>
        <w:adjustRightInd w:val="0"/>
        <w:spacing w:after="0" w:line="360" w:lineRule="auto"/>
        <w:jc w:val="both"/>
        <w:rPr>
          <w:rFonts w:ascii="Times New Roman" w:hAnsi="Times New Roman"/>
          <w:b/>
          <w:sz w:val="28"/>
          <w:szCs w:val="28"/>
          <w:lang w:val="uk-UA" w:eastAsia="ru-RU"/>
        </w:rPr>
      </w:pPr>
      <w:r w:rsidRPr="00F963C7">
        <w:rPr>
          <w:rFonts w:ascii="Times New Roman" w:hAnsi="Times New Roman"/>
          <w:b/>
          <w:sz w:val="28"/>
          <w:szCs w:val="28"/>
          <w:lang w:val="uk-UA" w:eastAsia="ru-RU"/>
        </w:rPr>
        <w:t>ВИСНОВКИ ДО ПЕРШОГО РОЗДІЛУ ………………………</w:t>
      </w:r>
      <w:r w:rsidR="00EC4CF8">
        <w:rPr>
          <w:rFonts w:ascii="Times New Roman" w:hAnsi="Times New Roman"/>
          <w:b/>
          <w:sz w:val="28"/>
          <w:szCs w:val="28"/>
          <w:lang w:val="uk-UA" w:eastAsia="ru-RU"/>
        </w:rPr>
        <w:t>……………</w:t>
      </w:r>
      <w:r w:rsidR="002667D3">
        <w:rPr>
          <w:rFonts w:ascii="Times New Roman" w:hAnsi="Times New Roman"/>
          <w:b/>
          <w:sz w:val="28"/>
          <w:szCs w:val="28"/>
          <w:lang w:val="uk-UA" w:eastAsia="ru-RU"/>
        </w:rPr>
        <w:t>.32</w:t>
      </w:r>
    </w:p>
    <w:p w14:paraId="2BACCF04" w14:textId="10A2BC5B" w:rsidR="001C4B33" w:rsidRPr="00F963C7" w:rsidRDefault="001C4B33" w:rsidP="001C4B33">
      <w:pPr>
        <w:spacing w:line="259" w:lineRule="auto"/>
        <w:rPr>
          <w:rFonts w:ascii="Times New Roman" w:hAnsi="Times New Roman"/>
          <w:b/>
          <w:bCs/>
          <w:sz w:val="28"/>
          <w:szCs w:val="28"/>
          <w:lang w:val="uk-UA"/>
        </w:rPr>
      </w:pPr>
      <w:r w:rsidRPr="00F963C7">
        <w:rPr>
          <w:rFonts w:ascii="Times New Roman" w:hAnsi="Times New Roman"/>
          <w:b/>
          <w:bCs/>
          <w:sz w:val="28"/>
          <w:szCs w:val="28"/>
          <w:lang w:val="uk-UA"/>
        </w:rPr>
        <w:t xml:space="preserve">РОЗДІЛ ІІ. ДОСВІД ВПРОВАДЖЕННЯ </w:t>
      </w:r>
      <w:r w:rsidRPr="00F963C7">
        <w:rPr>
          <w:rFonts w:ascii="Times New Roman" w:eastAsia="Times New Roman" w:hAnsi="Times New Roman"/>
          <w:b/>
          <w:bCs/>
          <w:color w:val="000000"/>
          <w:sz w:val="28"/>
          <w:szCs w:val="28"/>
          <w:lang w:val="uk-UA"/>
        </w:rPr>
        <w:t>B-LEARNING КУРСУ (ЗМІШАНОГО НАВЧАННЯ) ДЛЯ ФОРМУВАННЯ SOFT SKILLS І КОМУНІКАТИВНОЇ КОМПЕТЕНЦІЇ В ГОВОРІННІ В УЧНІВ СТАРШОЇ ШКОЛИ</w:t>
      </w:r>
      <w:r w:rsidRPr="00F963C7">
        <w:rPr>
          <w:rFonts w:ascii="Times New Roman" w:hAnsi="Times New Roman"/>
          <w:b/>
          <w:bCs/>
          <w:sz w:val="28"/>
          <w:szCs w:val="28"/>
          <w:lang w:val="uk-UA"/>
        </w:rPr>
        <w:t>...............................................................................</w:t>
      </w:r>
      <w:r w:rsidR="00EC4CF8">
        <w:rPr>
          <w:rFonts w:ascii="Times New Roman" w:hAnsi="Times New Roman"/>
          <w:b/>
          <w:bCs/>
          <w:sz w:val="28"/>
          <w:szCs w:val="28"/>
          <w:lang w:val="uk-UA"/>
        </w:rPr>
        <w:t>...........</w:t>
      </w:r>
      <w:r w:rsidR="002667D3">
        <w:rPr>
          <w:rFonts w:ascii="Times New Roman" w:hAnsi="Times New Roman"/>
          <w:b/>
          <w:bCs/>
          <w:sz w:val="28"/>
          <w:szCs w:val="28"/>
          <w:lang w:val="uk-UA"/>
        </w:rPr>
        <w:t>..33</w:t>
      </w:r>
    </w:p>
    <w:p w14:paraId="1F8E8B05" w14:textId="6671BE02" w:rsidR="001C4B33" w:rsidRPr="00F963C7" w:rsidRDefault="001C4B33" w:rsidP="001C4B33">
      <w:pPr>
        <w:spacing w:line="259" w:lineRule="auto"/>
        <w:rPr>
          <w:rFonts w:ascii="Times New Roman" w:hAnsi="Times New Roman"/>
          <w:bCs/>
          <w:sz w:val="28"/>
          <w:szCs w:val="28"/>
          <w:lang w:val="uk-UA"/>
        </w:rPr>
      </w:pPr>
      <w:r w:rsidRPr="00F963C7">
        <w:rPr>
          <w:rFonts w:ascii="Times New Roman" w:hAnsi="Times New Roman"/>
          <w:sz w:val="28"/>
          <w:szCs w:val="28"/>
          <w:lang w:val="uk-UA"/>
        </w:rPr>
        <w:t xml:space="preserve">2.1. </w:t>
      </w:r>
      <w:r w:rsidRPr="00F963C7">
        <w:rPr>
          <w:rFonts w:ascii="Times New Roman" w:hAnsi="Times New Roman"/>
          <w:bCs/>
          <w:sz w:val="28"/>
          <w:szCs w:val="28"/>
          <w:lang w:val="uk-UA"/>
        </w:rPr>
        <w:t>Формування soft skills і комунікативної компетенції в говорінні в учнів старшої школи……………………………………………</w:t>
      </w:r>
      <w:r w:rsidR="002667D3">
        <w:rPr>
          <w:rFonts w:ascii="Times New Roman" w:hAnsi="Times New Roman"/>
          <w:bCs/>
          <w:sz w:val="28"/>
          <w:szCs w:val="28"/>
          <w:lang w:val="uk-UA"/>
        </w:rPr>
        <w:t>...</w:t>
      </w:r>
      <w:r w:rsidRPr="00F963C7">
        <w:rPr>
          <w:rFonts w:ascii="Times New Roman" w:hAnsi="Times New Roman"/>
          <w:bCs/>
          <w:sz w:val="28"/>
          <w:szCs w:val="28"/>
          <w:lang w:val="uk-UA"/>
        </w:rPr>
        <w:t>………………</w:t>
      </w:r>
      <w:r w:rsidR="00EC4CF8">
        <w:rPr>
          <w:rFonts w:ascii="Times New Roman" w:hAnsi="Times New Roman"/>
          <w:bCs/>
          <w:sz w:val="28"/>
          <w:szCs w:val="28"/>
          <w:lang w:val="uk-UA"/>
        </w:rPr>
        <w:t>…</w:t>
      </w:r>
      <w:r w:rsidR="002667D3">
        <w:rPr>
          <w:rFonts w:ascii="Times New Roman" w:hAnsi="Times New Roman"/>
          <w:bCs/>
          <w:sz w:val="28"/>
          <w:szCs w:val="28"/>
          <w:lang w:val="uk-UA"/>
        </w:rPr>
        <w:t>…33</w:t>
      </w:r>
    </w:p>
    <w:p w14:paraId="3A780BFE" w14:textId="11A7F43C" w:rsidR="001C4B33" w:rsidRPr="00F963C7" w:rsidRDefault="001C4B33" w:rsidP="001C4B33">
      <w:pPr>
        <w:spacing w:line="259" w:lineRule="auto"/>
        <w:rPr>
          <w:rFonts w:ascii="Times New Roman" w:hAnsi="Times New Roman"/>
          <w:sz w:val="28"/>
          <w:szCs w:val="28"/>
          <w:lang w:val="uk-UA"/>
        </w:rPr>
      </w:pPr>
      <w:r w:rsidRPr="00F963C7">
        <w:rPr>
          <w:rFonts w:ascii="Times New Roman" w:hAnsi="Times New Roman"/>
          <w:bCs/>
          <w:sz w:val="28"/>
          <w:szCs w:val="28"/>
          <w:lang w:val="uk-UA"/>
        </w:rPr>
        <w:t>2.2 Специфіка використання змішаного навчання другої іноземної мови в учнів старших класів…………………………………………………………</w:t>
      </w:r>
      <w:r w:rsidR="00EC4CF8">
        <w:rPr>
          <w:rFonts w:ascii="Times New Roman" w:hAnsi="Times New Roman"/>
          <w:bCs/>
          <w:sz w:val="28"/>
          <w:szCs w:val="28"/>
          <w:lang w:val="uk-UA"/>
        </w:rPr>
        <w:t>….</w:t>
      </w:r>
      <w:r w:rsidR="002667D3">
        <w:rPr>
          <w:rFonts w:ascii="Times New Roman" w:hAnsi="Times New Roman"/>
          <w:bCs/>
          <w:sz w:val="28"/>
          <w:szCs w:val="28"/>
          <w:lang w:val="uk-UA"/>
        </w:rPr>
        <w:t>39</w:t>
      </w:r>
    </w:p>
    <w:p w14:paraId="2A70EC90" w14:textId="543C74CC" w:rsidR="001C4B33" w:rsidRPr="00F963C7" w:rsidRDefault="001C4B33" w:rsidP="001C4B33">
      <w:pPr>
        <w:spacing w:line="259" w:lineRule="auto"/>
        <w:rPr>
          <w:rFonts w:ascii="Times New Roman" w:hAnsi="Times New Roman"/>
          <w:sz w:val="28"/>
          <w:szCs w:val="28"/>
          <w:lang w:val="uk-UA"/>
        </w:rPr>
      </w:pPr>
      <w:r w:rsidRPr="00F963C7">
        <w:rPr>
          <w:rFonts w:ascii="Times New Roman" w:hAnsi="Times New Roman"/>
          <w:sz w:val="28"/>
          <w:szCs w:val="28"/>
          <w:lang w:val="uk-UA"/>
        </w:rPr>
        <w:t>2.2. Розробка комплексу вправ для формування soft skills і комунікативної компетенції в говорінні в учнів старшої школи………………</w:t>
      </w:r>
      <w:r w:rsidR="002667D3">
        <w:rPr>
          <w:rFonts w:ascii="Times New Roman" w:hAnsi="Times New Roman"/>
          <w:sz w:val="28"/>
          <w:szCs w:val="28"/>
          <w:lang w:val="uk-UA"/>
        </w:rPr>
        <w:t>.</w:t>
      </w:r>
      <w:r w:rsidRPr="00F963C7">
        <w:rPr>
          <w:rFonts w:ascii="Times New Roman" w:hAnsi="Times New Roman"/>
          <w:sz w:val="28"/>
          <w:szCs w:val="28"/>
          <w:lang w:val="uk-UA"/>
        </w:rPr>
        <w:t>…………</w:t>
      </w:r>
      <w:r w:rsidR="002667D3">
        <w:rPr>
          <w:rFonts w:ascii="Times New Roman" w:hAnsi="Times New Roman"/>
          <w:sz w:val="28"/>
          <w:szCs w:val="28"/>
          <w:lang w:val="uk-UA"/>
        </w:rPr>
        <w:t>……45</w:t>
      </w:r>
    </w:p>
    <w:p w14:paraId="49300942" w14:textId="61D2B26A" w:rsidR="001C4B33" w:rsidRPr="00F963C7" w:rsidRDefault="001C4B33" w:rsidP="001C4B33">
      <w:pPr>
        <w:widowControl w:val="0"/>
        <w:autoSpaceDE w:val="0"/>
        <w:autoSpaceDN w:val="0"/>
        <w:adjustRightInd w:val="0"/>
        <w:spacing w:after="0" w:line="360" w:lineRule="auto"/>
        <w:jc w:val="both"/>
        <w:rPr>
          <w:rFonts w:ascii="Times New Roman" w:hAnsi="Times New Roman"/>
          <w:b/>
          <w:sz w:val="28"/>
          <w:szCs w:val="28"/>
          <w:lang w:val="uk-UA" w:eastAsia="ru-RU"/>
        </w:rPr>
      </w:pPr>
      <w:r w:rsidRPr="00F963C7">
        <w:rPr>
          <w:rFonts w:ascii="Times New Roman" w:hAnsi="Times New Roman"/>
          <w:b/>
          <w:sz w:val="28"/>
          <w:szCs w:val="28"/>
          <w:lang w:val="uk-UA" w:eastAsia="ru-RU"/>
        </w:rPr>
        <w:t>ВИСНОВКИ ДО ДРУГОГО РОЗДІЛУ ……………………………</w:t>
      </w:r>
      <w:r w:rsidR="002667D3">
        <w:rPr>
          <w:rFonts w:ascii="Times New Roman" w:hAnsi="Times New Roman"/>
          <w:b/>
          <w:sz w:val="28"/>
          <w:szCs w:val="28"/>
          <w:lang w:val="uk-UA" w:eastAsia="ru-RU"/>
        </w:rPr>
        <w:t>………..5</w:t>
      </w:r>
      <w:r w:rsidR="00486240">
        <w:rPr>
          <w:rFonts w:ascii="Times New Roman" w:hAnsi="Times New Roman"/>
          <w:b/>
          <w:sz w:val="28"/>
          <w:szCs w:val="28"/>
          <w:lang w:val="uk-UA" w:eastAsia="ru-RU"/>
        </w:rPr>
        <w:t>5</w:t>
      </w:r>
    </w:p>
    <w:p w14:paraId="52E0049D" w14:textId="2EF38443" w:rsidR="001C4B33" w:rsidRPr="00F963C7" w:rsidRDefault="001C4B33" w:rsidP="001C4B33">
      <w:pPr>
        <w:widowControl w:val="0"/>
        <w:autoSpaceDE w:val="0"/>
        <w:autoSpaceDN w:val="0"/>
        <w:adjustRightInd w:val="0"/>
        <w:spacing w:after="0" w:line="360" w:lineRule="auto"/>
        <w:jc w:val="both"/>
        <w:rPr>
          <w:rFonts w:ascii="Times New Roman" w:hAnsi="Times New Roman"/>
          <w:b/>
          <w:sz w:val="28"/>
          <w:szCs w:val="28"/>
          <w:lang w:val="uk-UA" w:eastAsia="ru-RU"/>
        </w:rPr>
      </w:pPr>
      <w:r w:rsidRPr="00F963C7">
        <w:rPr>
          <w:rFonts w:ascii="Times New Roman" w:hAnsi="Times New Roman"/>
          <w:b/>
          <w:sz w:val="28"/>
          <w:szCs w:val="28"/>
          <w:lang w:val="uk-UA" w:eastAsia="ru-RU"/>
        </w:rPr>
        <w:t>ЗАГАЛЬНІ ВИСНОВКИ…………………………………………………</w:t>
      </w:r>
      <w:r w:rsidR="002667D3">
        <w:rPr>
          <w:rFonts w:ascii="Times New Roman" w:hAnsi="Times New Roman"/>
          <w:b/>
          <w:sz w:val="28"/>
          <w:szCs w:val="28"/>
          <w:lang w:val="uk-UA" w:eastAsia="ru-RU"/>
        </w:rPr>
        <w:t>...….5</w:t>
      </w:r>
      <w:r w:rsidR="00486240">
        <w:rPr>
          <w:rFonts w:ascii="Times New Roman" w:hAnsi="Times New Roman"/>
          <w:b/>
          <w:sz w:val="28"/>
          <w:szCs w:val="28"/>
          <w:lang w:val="uk-UA" w:eastAsia="ru-RU"/>
        </w:rPr>
        <w:t>7</w:t>
      </w:r>
    </w:p>
    <w:p w14:paraId="771DDA7E" w14:textId="2C71252A" w:rsidR="001C4B33" w:rsidRPr="00F963C7" w:rsidRDefault="001C4B33" w:rsidP="001C4B33">
      <w:pPr>
        <w:widowControl w:val="0"/>
        <w:autoSpaceDE w:val="0"/>
        <w:autoSpaceDN w:val="0"/>
        <w:adjustRightInd w:val="0"/>
        <w:spacing w:after="0" w:line="360" w:lineRule="auto"/>
        <w:jc w:val="both"/>
        <w:rPr>
          <w:rFonts w:ascii="Times New Roman" w:hAnsi="Times New Roman"/>
          <w:b/>
          <w:sz w:val="28"/>
          <w:szCs w:val="28"/>
          <w:lang w:val="uk-UA" w:eastAsia="ru-RU"/>
        </w:rPr>
      </w:pPr>
      <w:r w:rsidRPr="00F963C7">
        <w:rPr>
          <w:rFonts w:ascii="Times New Roman" w:hAnsi="Times New Roman"/>
          <w:b/>
          <w:sz w:val="28"/>
          <w:szCs w:val="28"/>
          <w:lang w:val="uk-UA" w:eastAsia="ru-RU"/>
        </w:rPr>
        <w:t>СПИСОК ВИКОРИСТАНИХ ДЖЕРЕЛ…………………………………</w:t>
      </w:r>
      <w:r w:rsidR="002667D3">
        <w:rPr>
          <w:rFonts w:ascii="Times New Roman" w:hAnsi="Times New Roman"/>
          <w:b/>
          <w:sz w:val="28"/>
          <w:szCs w:val="28"/>
          <w:lang w:val="uk-UA" w:eastAsia="ru-RU"/>
        </w:rPr>
        <w:t>….5</w:t>
      </w:r>
      <w:r w:rsidR="00486240">
        <w:rPr>
          <w:rFonts w:ascii="Times New Roman" w:hAnsi="Times New Roman"/>
          <w:b/>
          <w:sz w:val="28"/>
          <w:szCs w:val="28"/>
          <w:lang w:val="uk-UA" w:eastAsia="ru-RU"/>
        </w:rPr>
        <w:t>9</w:t>
      </w:r>
    </w:p>
    <w:p w14:paraId="4F53FD59" w14:textId="1E7FE21B" w:rsidR="001C4B33" w:rsidRPr="00F963C7" w:rsidRDefault="001C4B33" w:rsidP="001C4B33">
      <w:pPr>
        <w:widowControl w:val="0"/>
        <w:autoSpaceDE w:val="0"/>
        <w:autoSpaceDN w:val="0"/>
        <w:adjustRightInd w:val="0"/>
        <w:spacing w:after="0" w:line="360" w:lineRule="auto"/>
        <w:jc w:val="both"/>
        <w:rPr>
          <w:rFonts w:ascii="Times New Roman" w:hAnsi="Times New Roman"/>
          <w:b/>
          <w:sz w:val="28"/>
          <w:szCs w:val="28"/>
          <w:lang w:val="uk-UA" w:eastAsia="ru-RU"/>
        </w:rPr>
      </w:pPr>
      <w:r w:rsidRPr="00F963C7">
        <w:rPr>
          <w:rFonts w:ascii="Times New Roman" w:hAnsi="Times New Roman"/>
          <w:b/>
          <w:sz w:val="28"/>
          <w:szCs w:val="28"/>
          <w:lang w:val="uk-UA" w:eastAsia="ru-RU"/>
        </w:rPr>
        <w:t>ДОДАТКИ………………………….………………………...……………</w:t>
      </w:r>
      <w:r w:rsidR="002667D3">
        <w:rPr>
          <w:rFonts w:ascii="Times New Roman" w:hAnsi="Times New Roman"/>
          <w:b/>
          <w:sz w:val="28"/>
          <w:szCs w:val="28"/>
          <w:lang w:val="uk-UA" w:eastAsia="ru-RU"/>
        </w:rPr>
        <w:t>.</w:t>
      </w:r>
      <w:r w:rsidRPr="00F963C7">
        <w:rPr>
          <w:rFonts w:ascii="Times New Roman" w:hAnsi="Times New Roman"/>
          <w:b/>
          <w:sz w:val="28"/>
          <w:szCs w:val="28"/>
          <w:lang w:val="uk-UA" w:eastAsia="ru-RU"/>
        </w:rPr>
        <w:t>…</w:t>
      </w:r>
      <w:r w:rsidR="002667D3">
        <w:rPr>
          <w:rFonts w:ascii="Times New Roman" w:hAnsi="Times New Roman"/>
          <w:b/>
          <w:sz w:val="28"/>
          <w:szCs w:val="28"/>
          <w:lang w:val="uk-UA" w:eastAsia="ru-RU"/>
        </w:rPr>
        <w:t>…6</w:t>
      </w:r>
      <w:r w:rsidR="00486240">
        <w:rPr>
          <w:rFonts w:ascii="Times New Roman" w:hAnsi="Times New Roman"/>
          <w:b/>
          <w:sz w:val="28"/>
          <w:szCs w:val="28"/>
          <w:lang w:val="uk-UA" w:eastAsia="ru-RU"/>
        </w:rPr>
        <w:t>8</w:t>
      </w:r>
      <w:r w:rsidRPr="00F963C7">
        <w:rPr>
          <w:rFonts w:ascii="Times New Roman" w:hAnsi="Times New Roman"/>
          <w:sz w:val="28"/>
          <w:szCs w:val="28"/>
          <w:lang w:val="uk-UA"/>
        </w:rPr>
        <w:br w:type="page"/>
      </w:r>
    </w:p>
    <w:p w14:paraId="241FFC3A" w14:textId="77777777" w:rsidR="00EE74F0" w:rsidRPr="00EE74F0" w:rsidRDefault="00EE74F0" w:rsidP="00EE74F0">
      <w:pPr>
        <w:pStyle w:val="1"/>
        <w:spacing w:before="0" w:line="360" w:lineRule="auto"/>
        <w:jc w:val="center"/>
        <w:rPr>
          <w:rFonts w:ascii="Times New Roman" w:hAnsi="Times New Roman" w:cs="Times New Roman"/>
          <w:b/>
          <w:color w:val="auto"/>
          <w:sz w:val="28"/>
          <w:szCs w:val="28"/>
        </w:rPr>
      </w:pPr>
      <w:r w:rsidRPr="00EE74F0">
        <w:rPr>
          <w:rFonts w:ascii="Times New Roman" w:hAnsi="Times New Roman" w:cs="Times New Roman"/>
          <w:b/>
          <w:color w:val="auto"/>
          <w:sz w:val="28"/>
          <w:szCs w:val="28"/>
        </w:rPr>
        <w:lastRenderedPageBreak/>
        <w:t>СПИСОК ВИКОРИСТАНИХ ДЖЕРЕЛ</w:t>
      </w:r>
    </w:p>
    <w:p w14:paraId="7A1C03B9" w14:textId="77777777" w:rsidR="00EE74F0" w:rsidRPr="00EE74F0" w:rsidRDefault="00EE74F0" w:rsidP="00EE74F0">
      <w:pPr>
        <w:spacing w:after="0" w:line="360" w:lineRule="auto"/>
        <w:ind w:firstLine="709"/>
        <w:rPr>
          <w:rFonts w:ascii="Times New Roman" w:hAnsi="Times New Roman"/>
          <w:sz w:val="28"/>
          <w:szCs w:val="28"/>
          <w:lang w:val="en-US"/>
        </w:rPr>
      </w:pPr>
    </w:p>
    <w:p w14:paraId="1FC7DB6D" w14:textId="0E32871B" w:rsidR="00EE74F0" w:rsidRDefault="00EE74F0" w:rsidP="00EE74F0">
      <w:pPr>
        <w:pStyle w:val="NumberedList"/>
        <w:rPr>
          <w:rFonts w:cs="Times New Roman"/>
          <w:lang w:val="ru-RU"/>
        </w:rPr>
      </w:pPr>
      <w:r w:rsidRPr="00534BAE">
        <w:rPr>
          <w:rFonts w:cs="Times New Roman"/>
          <w:lang w:val="ru-RU"/>
        </w:rPr>
        <w:t>Бусел</w:t>
      </w:r>
      <w:r w:rsidRPr="00534BAE">
        <w:rPr>
          <w:rFonts w:cs="Times New Roman"/>
        </w:rPr>
        <w:t> </w:t>
      </w:r>
      <w:r w:rsidRPr="00534BAE">
        <w:rPr>
          <w:rFonts w:cs="Times New Roman"/>
          <w:lang w:val="ru-RU"/>
        </w:rPr>
        <w:t>В. Великий тлумачний словник української мови. К.; Ірпінь</w:t>
      </w:r>
      <w:r w:rsidRPr="00534BAE">
        <w:rPr>
          <w:rFonts w:cs="Times New Roman"/>
        </w:rPr>
        <w:t> </w:t>
      </w:r>
      <w:r w:rsidRPr="00534BAE">
        <w:rPr>
          <w:rFonts w:cs="Times New Roman"/>
          <w:lang w:val="ru-RU"/>
        </w:rPr>
        <w:t>: ВТФ "Перун", 2004. 1440</w:t>
      </w:r>
      <w:r w:rsidRPr="00534BAE">
        <w:rPr>
          <w:rFonts w:cs="Times New Roman"/>
        </w:rPr>
        <w:t> </w:t>
      </w:r>
      <w:r w:rsidRPr="00534BAE">
        <w:rPr>
          <w:rFonts w:cs="Times New Roman"/>
          <w:lang w:val="ru-RU"/>
        </w:rPr>
        <w:t>с.</w:t>
      </w:r>
    </w:p>
    <w:p w14:paraId="4375C81D" w14:textId="762ABEAC" w:rsidR="0056555C" w:rsidRPr="00534BAE" w:rsidRDefault="0056555C" w:rsidP="0056555C">
      <w:pPr>
        <w:pStyle w:val="NumberedList"/>
        <w:rPr>
          <w:rFonts w:cs="Times New Roman"/>
          <w:lang w:val="ru-RU"/>
        </w:rPr>
      </w:pPr>
      <w:r w:rsidRPr="0056555C">
        <w:rPr>
          <w:rFonts w:cs="Times New Roman"/>
          <w:lang w:val="ru-RU"/>
        </w:rPr>
        <w:t>Дробаха</w:t>
      </w:r>
      <w:r w:rsidRPr="0056555C">
        <w:rPr>
          <w:rFonts w:cs="Times New Roman"/>
        </w:rPr>
        <w:t xml:space="preserve"> </w:t>
      </w:r>
      <w:r w:rsidRPr="0056555C">
        <w:rPr>
          <w:rFonts w:cs="Times New Roman"/>
          <w:lang w:val="ru-RU"/>
        </w:rPr>
        <w:t>Л</w:t>
      </w:r>
      <w:r w:rsidRPr="0056555C">
        <w:rPr>
          <w:rFonts w:cs="Times New Roman"/>
        </w:rPr>
        <w:t xml:space="preserve">. Semantic Variation of English Borrowings in the Ukrainian Language. </w:t>
      </w:r>
      <w:r w:rsidRPr="0056555C">
        <w:rPr>
          <w:rFonts w:cs="Times New Roman"/>
          <w:lang w:val="ru-RU"/>
        </w:rPr>
        <w:t>Актуальні</w:t>
      </w:r>
      <w:r w:rsidRPr="0056555C">
        <w:rPr>
          <w:rFonts w:cs="Times New Roman"/>
        </w:rPr>
        <w:t xml:space="preserve"> </w:t>
      </w:r>
      <w:r w:rsidRPr="0056555C">
        <w:rPr>
          <w:rFonts w:cs="Times New Roman"/>
          <w:lang w:val="ru-RU"/>
        </w:rPr>
        <w:t>проблеми</w:t>
      </w:r>
      <w:r w:rsidRPr="0056555C">
        <w:rPr>
          <w:rFonts w:cs="Times New Roman"/>
        </w:rPr>
        <w:t xml:space="preserve"> </w:t>
      </w:r>
      <w:r w:rsidRPr="0056555C">
        <w:rPr>
          <w:rFonts w:cs="Times New Roman"/>
          <w:lang w:val="ru-RU"/>
        </w:rPr>
        <w:t>сучасної</w:t>
      </w:r>
      <w:r w:rsidRPr="0056555C">
        <w:rPr>
          <w:rFonts w:cs="Times New Roman"/>
        </w:rPr>
        <w:t xml:space="preserve"> </w:t>
      </w:r>
      <w:r w:rsidRPr="0056555C">
        <w:rPr>
          <w:rFonts w:cs="Times New Roman"/>
          <w:lang w:val="ru-RU"/>
        </w:rPr>
        <w:t>філології</w:t>
      </w:r>
      <w:r w:rsidRPr="0056555C">
        <w:rPr>
          <w:rFonts w:cs="Times New Roman"/>
        </w:rPr>
        <w:t xml:space="preserve"> </w:t>
      </w:r>
      <w:r w:rsidRPr="0056555C">
        <w:rPr>
          <w:rFonts w:cs="Times New Roman"/>
          <w:lang w:val="ru-RU"/>
        </w:rPr>
        <w:t>та</w:t>
      </w:r>
      <w:r w:rsidRPr="0056555C">
        <w:rPr>
          <w:rFonts w:cs="Times New Roman"/>
        </w:rPr>
        <w:t xml:space="preserve"> </w:t>
      </w:r>
      <w:r w:rsidRPr="0056555C">
        <w:rPr>
          <w:rFonts w:cs="Times New Roman"/>
          <w:lang w:val="ru-RU"/>
        </w:rPr>
        <w:t>методики</w:t>
      </w:r>
      <w:r w:rsidRPr="0056555C">
        <w:rPr>
          <w:rFonts w:cs="Times New Roman"/>
        </w:rPr>
        <w:t xml:space="preserve"> </w:t>
      </w:r>
      <w:r w:rsidRPr="0056555C">
        <w:rPr>
          <w:rFonts w:cs="Times New Roman"/>
          <w:lang w:val="ru-RU"/>
        </w:rPr>
        <w:t>викладання</w:t>
      </w:r>
      <w:r w:rsidRPr="0056555C">
        <w:rPr>
          <w:rFonts w:cs="Times New Roman"/>
        </w:rPr>
        <w:t xml:space="preserve"> </w:t>
      </w:r>
      <w:r w:rsidRPr="0056555C">
        <w:rPr>
          <w:rFonts w:cs="Times New Roman"/>
          <w:lang w:val="ru-RU"/>
        </w:rPr>
        <w:t>іноземних</w:t>
      </w:r>
      <w:r w:rsidRPr="0056555C">
        <w:rPr>
          <w:rFonts w:cs="Times New Roman"/>
        </w:rPr>
        <w:t xml:space="preserve"> </w:t>
      </w:r>
      <w:r w:rsidRPr="0056555C">
        <w:rPr>
          <w:rFonts w:cs="Times New Roman"/>
          <w:lang w:val="ru-RU"/>
        </w:rPr>
        <w:t>мов</w:t>
      </w:r>
      <w:r w:rsidRPr="0056555C">
        <w:rPr>
          <w:rFonts w:cs="Times New Roman"/>
        </w:rPr>
        <w:t xml:space="preserve">. </w:t>
      </w:r>
      <w:r w:rsidRPr="0056555C">
        <w:rPr>
          <w:rFonts w:cs="Times New Roman"/>
          <w:lang w:val="ru-RU"/>
        </w:rPr>
        <w:t>Одеса</w:t>
      </w:r>
      <w:r w:rsidRPr="0056555C">
        <w:rPr>
          <w:rFonts w:cs="Times New Roman"/>
        </w:rPr>
        <w:t xml:space="preserve">: </w:t>
      </w:r>
      <w:r w:rsidRPr="0056555C">
        <w:rPr>
          <w:rFonts w:cs="Times New Roman"/>
          <w:lang w:val="ru-RU"/>
        </w:rPr>
        <w:t>Південноукраїнський</w:t>
      </w:r>
      <w:r w:rsidRPr="0056555C">
        <w:rPr>
          <w:rFonts w:cs="Times New Roman"/>
        </w:rPr>
        <w:t xml:space="preserve"> </w:t>
      </w:r>
      <w:r w:rsidRPr="0056555C">
        <w:rPr>
          <w:rFonts w:cs="Times New Roman"/>
          <w:lang w:val="ru-RU"/>
        </w:rPr>
        <w:t>національний</w:t>
      </w:r>
      <w:r w:rsidRPr="0056555C">
        <w:rPr>
          <w:rFonts w:cs="Times New Roman"/>
        </w:rPr>
        <w:t xml:space="preserve"> </w:t>
      </w:r>
      <w:r w:rsidRPr="0056555C">
        <w:rPr>
          <w:rFonts w:cs="Times New Roman"/>
          <w:lang w:val="ru-RU"/>
        </w:rPr>
        <w:t>педагогічний</w:t>
      </w:r>
      <w:r w:rsidRPr="0056555C">
        <w:rPr>
          <w:rFonts w:cs="Times New Roman"/>
        </w:rPr>
        <w:t xml:space="preserve"> </w:t>
      </w:r>
      <w:r w:rsidRPr="0056555C">
        <w:rPr>
          <w:rFonts w:cs="Times New Roman"/>
          <w:lang w:val="ru-RU"/>
        </w:rPr>
        <w:t>університет</w:t>
      </w:r>
      <w:r w:rsidRPr="0056555C">
        <w:rPr>
          <w:rFonts w:cs="Times New Roman"/>
        </w:rPr>
        <w:t xml:space="preserve"> </w:t>
      </w:r>
      <w:r w:rsidRPr="0056555C">
        <w:rPr>
          <w:rFonts w:cs="Times New Roman"/>
          <w:lang w:val="ru-RU"/>
        </w:rPr>
        <w:t>імені</w:t>
      </w:r>
      <w:r w:rsidRPr="0056555C">
        <w:rPr>
          <w:rFonts w:cs="Times New Roman"/>
        </w:rPr>
        <w:t xml:space="preserve"> </w:t>
      </w:r>
      <w:r w:rsidRPr="0056555C">
        <w:rPr>
          <w:rFonts w:cs="Times New Roman"/>
          <w:lang w:val="ru-RU"/>
        </w:rPr>
        <w:t>К</w:t>
      </w:r>
      <w:r w:rsidRPr="0056555C">
        <w:rPr>
          <w:rFonts w:cs="Times New Roman"/>
        </w:rPr>
        <w:t>.</w:t>
      </w:r>
      <w:r w:rsidRPr="0056555C">
        <w:rPr>
          <w:rFonts w:cs="Times New Roman"/>
          <w:lang w:val="ru-RU"/>
        </w:rPr>
        <w:t>Д</w:t>
      </w:r>
      <w:r w:rsidRPr="0056555C">
        <w:rPr>
          <w:rFonts w:cs="Times New Roman"/>
        </w:rPr>
        <w:t xml:space="preserve">. </w:t>
      </w:r>
      <w:r w:rsidRPr="0056555C">
        <w:rPr>
          <w:rFonts w:cs="Times New Roman"/>
          <w:lang w:val="ru-RU"/>
        </w:rPr>
        <w:t>Ушинського</w:t>
      </w:r>
      <w:r w:rsidRPr="0056555C">
        <w:rPr>
          <w:rFonts w:cs="Times New Roman"/>
        </w:rPr>
        <w:t xml:space="preserve">, 2020. </w:t>
      </w:r>
      <w:r w:rsidRPr="0056555C">
        <w:rPr>
          <w:rFonts w:cs="Times New Roman"/>
          <w:lang w:val="ru-RU"/>
        </w:rPr>
        <w:t>С. 29–32.</w:t>
      </w:r>
    </w:p>
    <w:p w14:paraId="62559FFB" w14:textId="77777777" w:rsidR="00486240" w:rsidRPr="00486240" w:rsidRDefault="00486240" w:rsidP="00486240">
      <w:pPr>
        <w:pStyle w:val="NumberedList"/>
        <w:rPr>
          <w:rFonts w:cs="Times New Roman"/>
          <w:lang w:val="ru-RU"/>
        </w:rPr>
      </w:pPr>
      <w:r w:rsidRPr="00486240">
        <w:rPr>
          <w:rFonts w:cs="Times New Roman"/>
          <w:lang w:val="ru-RU"/>
        </w:rPr>
        <w:t>Ігнатова О.М. Траєкторія професійного розвитку вчителя іноземних мов: європейський досвід. Науковий часопис НПУ імені М. П. Драгоманова. Київ.  2022. Спецвипуск. Т. №1. С. 100–105.</w:t>
      </w:r>
    </w:p>
    <w:p w14:paraId="09E75081" w14:textId="1C93BFB8" w:rsidR="00486240" w:rsidRPr="00486240" w:rsidRDefault="00486240" w:rsidP="00486240">
      <w:pPr>
        <w:pStyle w:val="NumberedList"/>
        <w:rPr>
          <w:rFonts w:cs="Times New Roman"/>
          <w:lang w:val="ru-RU"/>
        </w:rPr>
      </w:pPr>
      <w:r w:rsidRPr="00486240">
        <w:rPr>
          <w:rFonts w:cs="Times New Roman"/>
          <w:lang w:val="ru-RU"/>
        </w:rPr>
        <w:t>Ігнатова О.М. Використання практико-дослідницького проєкту у професійній підготовці майбутніх вчителів німецької мови засобом саморефлексії. Молодь і ринок. Дрогобич, 2021. №5-6.</w:t>
      </w:r>
      <w:r w:rsidR="000015D6">
        <w:rPr>
          <w:rFonts w:cs="Times New Roman"/>
          <w:lang w:val="ru-RU"/>
        </w:rPr>
        <w:t xml:space="preserve">  С</w:t>
      </w:r>
      <w:bookmarkStart w:id="1" w:name="_GoBack"/>
      <w:bookmarkEnd w:id="1"/>
      <w:r w:rsidRPr="00486240">
        <w:rPr>
          <w:rFonts w:cs="Times New Roman"/>
          <w:lang w:val="ru-RU"/>
        </w:rPr>
        <w:t>. 114–119.</w:t>
      </w:r>
    </w:p>
    <w:p w14:paraId="0A08230F" w14:textId="77777777" w:rsidR="00486240" w:rsidRPr="00486240" w:rsidRDefault="00486240" w:rsidP="00486240">
      <w:pPr>
        <w:pStyle w:val="NumberedList"/>
        <w:rPr>
          <w:rFonts w:cs="Times New Roman"/>
          <w:lang w:val="ru-RU"/>
        </w:rPr>
      </w:pPr>
      <w:r w:rsidRPr="00486240">
        <w:rPr>
          <w:rFonts w:cs="Times New Roman"/>
          <w:lang w:val="ru-RU"/>
        </w:rPr>
        <w:t>Ігнатова О.М. Формування в майбутніх педагогів умінь роботи з іншомовною літературою засобами інформаційно-телекомунікаційних технологій : дис. на здобуття наукового ступеня канд. пед. наук</w:t>
      </w:r>
      <w:r w:rsidRPr="00486240">
        <w:rPr>
          <w:rFonts w:cs="Times New Roman"/>
          <w:lang w:val="ru-RU"/>
        </w:rPr>
        <w:tab/>
        <w:t xml:space="preserve">дисертація. Вінницький державний педагогічний університет імені М. Коцюбинського.  Вінниця, 2009. 218 с. </w:t>
      </w:r>
    </w:p>
    <w:p w14:paraId="7535A0C8" w14:textId="77777777" w:rsidR="00486240" w:rsidRPr="00486240" w:rsidRDefault="00486240" w:rsidP="00486240">
      <w:pPr>
        <w:pStyle w:val="NumberedList"/>
        <w:rPr>
          <w:rFonts w:cs="Times New Roman"/>
          <w:lang w:val="ru-RU"/>
        </w:rPr>
      </w:pPr>
      <w:r w:rsidRPr="00486240">
        <w:rPr>
          <w:rFonts w:cs="Times New Roman"/>
          <w:lang w:val="ru-RU"/>
        </w:rPr>
        <w:t xml:space="preserve">Ігнатова О.М. Специфіка створення тестових завдань і впровадження тестування як основного засобу педагогічного вимірювання. Сучасні інформаційні технології та інноваційні методики навчання в підготовці фахівців: методологія, теорія, досвід, проблеми. Київ-Вінниця: «Планер», 2016. C. 284–287. </w:t>
      </w:r>
    </w:p>
    <w:p w14:paraId="25660A8D" w14:textId="77777777" w:rsidR="00486240" w:rsidRPr="00486240" w:rsidRDefault="00486240" w:rsidP="00486240">
      <w:pPr>
        <w:pStyle w:val="NumberedList"/>
        <w:rPr>
          <w:rFonts w:cs="Times New Roman"/>
          <w:lang w:val="ru-RU"/>
        </w:rPr>
      </w:pPr>
      <w:r w:rsidRPr="00486240">
        <w:rPr>
          <w:rFonts w:cs="Times New Roman"/>
          <w:lang w:val="ru-RU"/>
        </w:rPr>
        <w:t>Ігнатова О.М. Інформаційні технології як засіб інтенсифікації вивчення іноземної мови для професійного спілкування. Сучасні інформаційні технології та інноваційні методики навчання в підготовці фахівців: методологія, теорія, досвід, проблеми. Київ-Вінниця: «ТОВ фірма «Планер». 2018. Випуск 52. С. 389–393.</w:t>
      </w:r>
    </w:p>
    <w:p w14:paraId="56AF7A4B" w14:textId="77777777" w:rsidR="00486240" w:rsidRPr="00486240" w:rsidRDefault="00486240" w:rsidP="00486240">
      <w:pPr>
        <w:pStyle w:val="NumberedList"/>
        <w:rPr>
          <w:rFonts w:cs="Times New Roman"/>
          <w:lang w:val="ru-RU"/>
        </w:rPr>
      </w:pPr>
      <w:r w:rsidRPr="00486240">
        <w:rPr>
          <w:rFonts w:cs="Times New Roman"/>
          <w:lang w:val="ru-RU"/>
        </w:rPr>
        <w:lastRenderedPageBreak/>
        <w:t>Ігнатова О.М. Академічні мобільні можливості для викладачів і студентів  в рамках місії університету стаття. Сучасні інформаційні технології та інноваційні методики навчання в підготовці фахівців: методологія, теорія, досвід, проблеми. Київ-Вінниця : «ТОВ фірма «Планер», 2019. Випуск 53. С. 181–185.</w:t>
      </w:r>
    </w:p>
    <w:p w14:paraId="24F37C7E" w14:textId="77777777" w:rsidR="00486240" w:rsidRPr="00486240" w:rsidRDefault="00486240" w:rsidP="00486240">
      <w:pPr>
        <w:pStyle w:val="NumberedList"/>
        <w:rPr>
          <w:rFonts w:cs="Times New Roman"/>
          <w:lang w:val="ru-RU"/>
        </w:rPr>
      </w:pPr>
      <w:r w:rsidRPr="00486240">
        <w:rPr>
          <w:rFonts w:cs="Times New Roman"/>
          <w:lang w:val="ru-RU"/>
        </w:rPr>
        <w:t xml:space="preserve"> Ігнатова О.М. Реформи університетської освіти в контексті Болонського процесу. Теорія і практика упр. соц. системами: філос., психологія, педагогіка, соціол. 2011. № 2. С. 60–65.</w:t>
      </w:r>
    </w:p>
    <w:p w14:paraId="2C6041FC" w14:textId="3E9FB528" w:rsidR="00EE74F0" w:rsidRPr="00534BAE" w:rsidRDefault="00EE74F0" w:rsidP="00EE74F0">
      <w:pPr>
        <w:pStyle w:val="NumberedList"/>
        <w:rPr>
          <w:rFonts w:cs="Times New Roman"/>
        </w:rPr>
      </w:pPr>
      <w:r w:rsidRPr="00534BAE">
        <w:rPr>
          <w:rFonts w:cs="Times New Roman"/>
          <w:lang w:val="ru-RU"/>
        </w:rPr>
        <w:t>Ковальчук</w:t>
      </w:r>
      <w:r w:rsidRPr="00534BAE">
        <w:rPr>
          <w:rFonts w:cs="Times New Roman"/>
        </w:rPr>
        <w:t> </w:t>
      </w:r>
      <w:r w:rsidRPr="00534BAE">
        <w:rPr>
          <w:rFonts w:cs="Times New Roman"/>
          <w:lang w:val="ru-RU"/>
        </w:rPr>
        <w:t xml:space="preserve">В. Створення сприятливого навчального середовища : тренінги. </w:t>
      </w:r>
      <w:r w:rsidRPr="00486240">
        <w:rPr>
          <w:rFonts w:cs="Times New Roman"/>
          <w:lang w:val="ru-RU"/>
        </w:rPr>
        <w:t>Київ</w:t>
      </w:r>
      <w:r w:rsidRPr="00534BAE">
        <w:rPr>
          <w:rFonts w:cs="Times New Roman"/>
        </w:rPr>
        <w:t> </w:t>
      </w:r>
      <w:r w:rsidRPr="00486240">
        <w:rPr>
          <w:rFonts w:cs="Times New Roman"/>
          <w:lang w:val="ru-RU"/>
        </w:rPr>
        <w:t xml:space="preserve">: Шкіл. світ, 2011. </w:t>
      </w:r>
      <w:r w:rsidRPr="00534BAE">
        <w:rPr>
          <w:rFonts w:cs="Times New Roman"/>
        </w:rPr>
        <w:t>128 с.</w:t>
      </w:r>
    </w:p>
    <w:p w14:paraId="03D0373E" w14:textId="77777777" w:rsidR="00EE74F0" w:rsidRPr="00534BAE" w:rsidRDefault="00EE74F0" w:rsidP="00EE74F0">
      <w:pPr>
        <w:pStyle w:val="NumberedList"/>
        <w:rPr>
          <w:rFonts w:cs="Times New Roman"/>
        </w:rPr>
      </w:pPr>
      <w:r w:rsidRPr="00534BAE">
        <w:rPr>
          <w:rFonts w:cs="Times New Roman"/>
          <w:lang w:val="ru-RU"/>
        </w:rPr>
        <w:t>Корніяка</w:t>
      </w:r>
      <w:r w:rsidRPr="00534BAE">
        <w:rPr>
          <w:rFonts w:cs="Times New Roman"/>
        </w:rPr>
        <w:t> </w:t>
      </w:r>
      <w:r w:rsidRPr="00534BAE">
        <w:rPr>
          <w:rFonts w:cs="Times New Roman"/>
          <w:lang w:val="ru-RU"/>
        </w:rPr>
        <w:t>О.</w:t>
      </w:r>
      <w:r w:rsidRPr="00534BAE">
        <w:rPr>
          <w:rFonts w:cs="Times New Roman"/>
        </w:rPr>
        <w:t> </w:t>
      </w:r>
      <w:r w:rsidRPr="00534BAE">
        <w:rPr>
          <w:rFonts w:cs="Times New Roman"/>
          <w:lang w:val="ru-RU"/>
        </w:rPr>
        <w:t xml:space="preserve">М. Сучасні підходи до вивчення комунікативної компетентності особистості. </w:t>
      </w:r>
      <w:r w:rsidRPr="00534BAE">
        <w:rPr>
          <w:rFonts w:cs="Times New Roman"/>
        </w:rPr>
        <w:t>2009.</w:t>
      </w:r>
    </w:p>
    <w:p w14:paraId="65E3FF11" w14:textId="77777777" w:rsidR="00EE74F0" w:rsidRPr="00534BAE" w:rsidRDefault="00EE74F0" w:rsidP="00EE74F0">
      <w:pPr>
        <w:pStyle w:val="NumberedList"/>
        <w:rPr>
          <w:rFonts w:cs="Times New Roman"/>
        </w:rPr>
      </w:pPr>
      <w:r w:rsidRPr="00534BAE">
        <w:rPr>
          <w:rFonts w:cs="Times New Roman"/>
          <w:lang w:val="ru-RU"/>
        </w:rPr>
        <w:t>Кремень</w:t>
      </w:r>
      <w:r w:rsidRPr="00534BAE">
        <w:rPr>
          <w:rFonts w:cs="Times New Roman"/>
        </w:rPr>
        <w:t> </w:t>
      </w:r>
      <w:r w:rsidRPr="00534BAE">
        <w:rPr>
          <w:rFonts w:cs="Times New Roman"/>
          <w:lang w:val="ru-RU"/>
        </w:rPr>
        <w:t>В.</w:t>
      </w:r>
      <w:r w:rsidRPr="00534BAE">
        <w:rPr>
          <w:rFonts w:cs="Times New Roman"/>
        </w:rPr>
        <w:t> </w:t>
      </w:r>
      <w:r w:rsidRPr="00534BAE">
        <w:rPr>
          <w:rFonts w:cs="Times New Roman"/>
          <w:lang w:val="ru-RU"/>
        </w:rPr>
        <w:t xml:space="preserve">Г. Енциклопедія освіти. </w:t>
      </w:r>
      <w:r w:rsidRPr="00534BAE">
        <w:rPr>
          <w:rFonts w:cs="Times New Roman"/>
        </w:rPr>
        <w:t>К. : Юрінком Інтер, 2008. 1040 с.</w:t>
      </w:r>
    </w:p>
    <w:p w14:paraId="76BD1C32" w14:textId="77777777" w:rsidR="00EE74F0" w:rsidRPr="00534BAE" w:rsidRDefault="00EE74F0" w:rsidP="00EE74F0">
      <w:pPr>
        <w:pStyle w:val="NumberedList"/>
        <w:rPr>
          <w:rFonts w:cs="Times New Roman"/>
        </w:rPr>
      </w:pPr>
      <w:r w:rsidRPr="00534BAE">
        <w:rPr>
          <w:rFonts w:cs="Times New Roman"/>
          <w:lang w:val="ru-RU"/>
        </w:rPr>
        <w:t>Онищук</w:t>
      </w:r>
      <w:r w:rsidRPr="00534BAE">
        <w:rPr>
          <w:rFonts w:cs="Times New Roman"/>
        </w:rPr>
        <w:t> </w:t>
      </w:r>
      <w:r w:rsidRPr="00534BAE">
        <w:rPr>
          <w:rFonts w:cs="Times New Roman"/>
          <w:lang w:val="ru-RU"/>
        </w:rPr>
        <w:t>В.</w:t>
      </w:r>
      <w:r w:rsidRPr="00534BAE">
        <w:rPr>
          <w:rFonts w:cs="Times New Roman"/>
        </w:rPr>
        <w:t> </w:t>
      </w:r>
      <w:r w:rsidRPr="00534BAE">
        <w:rPr>
          <w:rFonts w:cs="Times New Roman"/>
          <w:lang w:val="ru-RU"/>
        </w:rPr>
        <w:t xml:space="preserve">О. Урок в современной школе. </w:t>
      </w:r>
      <w:r w:rsidRPr="00534BAE">
        <w:rPr>
          <w:rFonts w:cs="Times New Roman"/>
        </w:rPr>
        <w:t>1986. 158 с.</w:t>
      </w:r>
    </w:p>
    <w:p w14:paraId="4FEF8F04" w14:textId="77777777" w:rsidR="00EE74F0" w:rsidRPr="00534BAE" w:rsidRDefault="00EE74F0" w:rsidP="00EE74F0">
      <w:pPr>
        <w:pStyle w:val="NumberedList"/>
        <w:rPr>
          <w:rFonts w:cs="Times New Roman"/>
        </w:rPr>
      </w:pPr>
      <w:r w:rsidRPr="00534BAE">
        <w:rPr>
          <w:rFonts w:cs="Times New Roman"/>
          <w:lang w:val="ru-RU"/>
        </w:rPr>
        <w:t>Пассов</w:t>
      </w:r>
      <w:r w:rsidRPr="00534BAE">
        <w:rPr>
          <w:rFonts w:cs="Times New Roman"/>
        </w:rPr>
        <w:t> </w:t>
      </w:r>
      <w:r w:rsidRPr="00534BAE">
        <w:rPr>
          <w:rFonts w:cs="Times New Roman"/>
          <w:lang w:val="ru-RU"/>
        </w:rPr>
        <w:t>Е.</w:t>
      </w:r>
      <w:r w:rsidRPr="00534BAE">
        <w:rPr>
          <w:rFonts w:cs="Times New Roman"/>
        </w:rPr>
        <w:t> </w:t>
      </w:r>
      <w:r w:rsidRPr="00534BAE">
        <w:rPr>
          <w:rFonts w:cs="Times New Roman"/>
          <w:lang w:val="ru-RU"/>
        </w:rPr>
        <w:t xml:space="preserve">И. Основы методики обучения иностранным языкам. </w:t>
      </w:r>
      <w:r w:rsidRPr="00534BAE">
        <w:rPr>
          <w:rFonts w:cs="Times New Roman"/>
        </w:rPr>
        <w:t>Воронеж, 1977. 216 с.</w:t>
      </w:r>
    </w:p>
    <w:p w14:paraId="344E792D" w14:textId="77777777" w:rsidR="00EE74F0" w:rsidRPr="00534BAE" w:rsidRDefault="00EE74F0" w:rsidP="00EE74F0">
      <w:pPr>
        <w:pStyle w:val="NumberedList"/>
        <w:rPr>
          <w:rFonts w:cs="Times New Roman"/>
        </w:rPr>
      </w:pPr>
      <w:r w:rsidRPr="00534BAE">
        <w:rPr>
          <w:rFonts w:cs="Times New Roman"/>
        </w:rPr>
        <w:t xml:space="preserve">Романовський О. Педагогічні умови формування комунікативної компетентності майбутніх інженерів. </w:t>
      </w:r>
      <w:r w:rsidRPr="00534BAE">
        <w:rPr>
          <w:rFonts w:cs="Times New Roman"/>
          <w:lang w:val="ru-RU"/>
        </w:rPr>
        <w:t xml:space="preserve">Теорія і практика управління соціальними системами: філософія, психологія, педагогіка, соціологія. </w:t>
      </w:r>
      <w:r w:rsidRPr="00534BAE">
        <w:rPr>
          <w:rFonts w:cs="Times New Roman"/>
        </w:rPr>
        <w:t>2009. Т. 3. c. 86–93.</w:t>
      </w:r>
    </w:p>
    <w:p w14:paraId="418B7C54" w14:textId="77777777" w:rsidR="00EE74F0" w:rsidRPr="00534BAE" w:rsidRDefault="00EE74F0" w:rsidP="00EE74F0">
      <w:pPr>
        <w:pStyle w:val="NumberedList"/>
        <w:rPr>
          <w:rFonts w:cs="Times New Roman"/>
        </w:rPr>
      </w:pPr>
      <w:r w:rsidRPr="00534BAE">
        <w:rPr>
          <w:rFonts w:cs="Times New Roman"/>
          <w:lang w:val="ru-RU"/>
        </w:rPr>
        <w:t>Черезова</w:t>
      </w:r>
      <w:r w:rsidRPr="00534BAE">
        <w:rPr>
          <w:rFonts w:cs="Times New Roman"/>
        </w:rPr>
        <w:t> </w:t>
      </w:r>
      <w:r w:rsidRPr="00534BAE">
        <w:rPr>
          <w:rFonts w:cs="Times New Roman"/>
          <w:lang w:val="ru-RU"/>
        </w:rPr>
        <w:t>І.</w:t>
      </w:r>
      <w:r w:rsidRPr="00534BAE">
        <w:rPr>
          <w:rFonts w:cs="Times New Roman"/>
        </w:rPr>
        <w:t> </w:t>
      </w:r>
      <w:r w:rsidRPr="00534BAE">
        <w:rPr>
          <w:rFonts w:cs="Times New Roman"/>
          <w:lang w:val="ru-RU"/>
        </w:rPr>
        <w:t xml:space="preserve">О. Комунікативна компетентність як інтегральна якість особистості. </w:t>
      </w:r>
      <w:r w:rsidRPr="00534BAE">
        <w:rPr>
          <w:rFonts w:cs="Times New Roman"/>
        </w:rPr>
        <w:t>Науковий вісник Херсонського державного університету. Серія Психологічні науки. 2014. Т. 1, № 1.</w:t>
      </w:r>
    </w:p>
    <w:p w14:paraId="1F2D7936" w14:textId="77777777" w:rsidR="00EE74F0" w:rsidRPr="00534BAE" w:rsidRDefault="00EE74F0" w:rsidP="00EE74F0">
      <w:pPr>
        <w:pStyle w:val="NumberedList"/>
        <w:rPr>
          <w:rFonts w:cs="Times New Roman"/>
        </w:rPr>
      </w:pPr>
      <w:r w:rsidRPr="00534BAE">
        <w:rPr>
          <w:rFonts w:cs="Times New Roman"/>
        </w:rPr>
        <w:t>Alasraj A., Alharbi H. The effectiveness of blended learning in teaching Arabic as a second language. International journal of research in humanities and social studies. 2014. Vol. 1, № 1. pp. 10–17.</w:t>
      </w:r>
    </w:p>
    <w:p w14:paraId="2E8FC62A" w14:textId="77777777" w:rsidR="00EE74F0" w:rsidRPr="00534BAE" w:rsidRDefault="00EE74F0" w:rsidP="00EE74F0">
      <w:pPr>
        <w:pStyle w:val="NumberedList"/>
        <w:rPr>
          <w:rFonts w:cs="Times New Roman"/>
        </w:rPr>
      </w:pPr>
      <w:r w:rsidRPr="00534BAE">
        <w:rPr>
          <w:rFonts w:cs="Times New Roman"/>
        </w:rPr>
        <w:t>Alijani G. S., Kwun O., Yu Y. Effectiveness of blended learning in KIPP New Orleans’ schools. Academy of educational leadership journal. 2014. Vol. 18, № 2. pp. 125–141.</w:t>
      </w:r>
    </w:p>
    <w:p w14:paraId="5CB1FFEA" w14:textId="77777777" w:rsidR="00EE74F0" w:rsidRPr="00534BAE" w:rsidRDefault="00EE74F0" w:rsidP="00EE74F0">
      <w:pPr>
        <w:pStyle w:val="NumberedList"/>
        <w:rPr>
          <w:rFonts w:cs="Times New Roman"/>
        </w:rPr>
      </w:pPr>
      <w:r w:rsidRPr="00534BAE">
        <w:rPr>
          <w:rFonts w:cs="Times New Roman"/>
        </w:rPr>
        <w:lastRenderedPageBreak/>
        <w:t>Anderson L. W., Krathwohl D. R. A taxonomy for learning, teaching, and assessing: a revision of bloom’s taxonomy of educational objectives. Boston : MA (Pearson Education Group), 2001.</w:t>
      </w:r>
    </w:p>
    <w:p w14:paraId="33B398DD" w14:textId="77777777" w:rsidR="00EE74F0" w:rsidRPr="00534BAE" w:rsidRDefault="00EE74F0" w:rsidP="00EE74F0">
      <w:pPr>
        <w:pStyle w:val="NumberedList"/>
        <w:rPr>
          <w:rFonts w:cs="Times New Roman"/>
        </w:rPr>
      </w:pPr>
      <w:r w:rsidRPr="00534BAE">
        <w:rPr>
          <w:rFonts w:cs="Times New Roman"/>
        </w:rPr>
        <w:t>Ayçiçek B., Yanpar Yelken T. The effect of flipped classroom model on students’ classroom engagement in teaching english. International journal of instruction. 2018. Vol. 11, № 2. pp. 385–398.</w:t>
      </w:r>
    </w:p>
    <w:p w14:paraId="0BFC1C7F" w14:textId="77777777" w:rsidR="00EE74F0" w:rsidRPr="00534BAE" w:rsidRDefault="00EE74F0" w:rsidP="00EE74F0">
      <w:pPr>
        <w:pStyle w:val="NumberedList"/>
        <w:rPr>
          <w:rFonts w:cs="Times New Roman"/>
        </w:rPr>
      </w:pPr>
      <w:r w:rsidRPr="00534BAE">
        <w:rPr>
          <w:rFonts w:cs="Times New Roman"/>
        </w:rPr>
        <w:t>Babaniyazova N., Kalimbetova K. Usage of information and communication technologies in teaching english. İlköğretim online. 2021. Vol. 20, № 3.</w:t>
      </w:r>
    </w:p>
    <w:p w14:paraId="61DDEF2E" w14:textId="77777777" w:rsidR="00EE74F0" w:rsidRPr="00534BAE" w:rsidRDefault="00EE74F0" w:rsidP="00EE74F0">
      <w:pPr>
        <w:pStyle w:val="NumberedList"/>
        <w:rPr>
          <w:rFonts w:cs="Times New Roman"/>
        </w:rPr>
      </w:pPr>
      <w:r w:rsidRPr="00534BAE">
        <w:rPr>
          <w:rFonts w:cs="Times New Roman"/>
        </w:rPr>
        <w:t>Bergmann J., Sams A. Flip your classroom: reach every student in every class every day. 2012.</w:t>
      </w:r>
    </w:p>
    <w:p w14:paraId="1A2D96A6" w14:textId="77777777" w:rsidR="00EE74F0" w:rsidRPr="00534BAE" w:rsidRDefault="00EE74F0" w:rsidP="00EE74F0">
      <w:pPr>
        <w:pStyle w:val="NumberedList"/>
        <w:rPr>
          <w:rFonts w:cs="Times New Roman"/>
        </w:rPr>
      </w:pPr>
      <w:r w:rsidRPr="00534BAE">
        <w:rPr>
          <w:rFonts w:cs="Times New Roman"/>
          <w:lang w:val="de-DE"/>
        </w:rPr>
        <w:t xml:space="preserve">Bimmel D., Würffel N. Lernerautonomie und Lernstrategien. </w:t>
      </w:r>
      <w:r w:rsidRPr="00534BAE">
        <w:rPr>
          <w:rFonts w:cs="Times New Roman"/>
        </w:rPr>
        <w:t>München, 2000.</w:t>
      </w:r>
    </w:p>
    <w:p w14:paraId="2BF80E26" w14:textId="77777777" w:rsidR="00EE74F0" w:rsidRPr="00534BAE" w:rsidRDefault="00EE74F0" w:rsidP="00EE74F0">
      <w:pPr>
        <w:pStyle w:val="NumberedList"/>
        <w:rPr>
          <w:rFonts w:cs="Times New Roman"/>
        </w:rPr>
      </w:pPr>
      <w:r w:rsidRPr="00534BAE">
        <w:rPr>
          <w:rFonts w:cs="Times New Roman"/>
        </w:rPr>
        <w:t>Blake R., Wilson L., Cetto M. Measuring oral proficiency in distance, face-to-face, and blended classrooms. Language learning &amp; technology. 2008. Vol. 12, № 3. pp. 114.</w:t>
      </w:r>
    </w:p>
    <w:p w14:paraId="66438924" w14:textId="77777777" w:rsidR="00EE74F0" w:rsidRPr="00534BAE" w:rsidRDefault="00EE74F0" w:rsidP="00EE74F0">
      <w:pPr>
        <w:pStyle w:val="NumberedList"/>
        <w:rPr>
          <w:rFonts w:cs="Times New Roman"/>
        </w:rPr>
      </w:pPr>
      <w:r w:rsidRPr="00534BAE">
        <w:rPr>
          <w:rFonts w:cs="Times New Roman"/>
        </w:rPr>
        <w:t>Canale M. Theoretical bases of communicative approaches to second language teaching and testing. Applied linguistics. 1980. Vol. 1, № 1. pp. 1–47.</w:t>
      </w:r>
    </w:p>
    <w:p w14:paraId="47F112E7" w14:textId="77777777" w:rsidR="00EE74F0" w:rsidRPr="00534BAE" w:rsidRDefault="00EE74F0" w:rsidP="00EE74F0">
      <w:pPr>
        <w:pStyle w:val="NumberedList"/>
        <w:rPr>
          <w:rFonts w:cs="Times New Roman"/>
        </w:rPr>
      </w:pPr>
      <w:r w:rsidRPr="00534BAE">
        <w:rPr>
          <w:rFonts w:cs="Times New Roman"/>
        </w:rPr>
        <w:t>Challob A. I., Bakar N. A., Latif H. Collaborative blended learning writing environment: effects on EFL students’ writing apprehension and writing performance. English language teaching. 2016. Vol. 9, № 6. pp. 229–240.</w:t>
      </w:r>
    </w:p>
    <w:p w14:paraId="066F062E" w14:textId="77777777" w:rsidR="00EE74F0" w:rsidRPr="00534BAE" w:rsidRDefault="00EE74F0" w:rsidP="00EE74F0">
      <w:pPr>
        <w:pStyle w:val="NumberedList"/>
        <w:rPr>
          <w:rFonts w:cs="Times New Roman"/>
        </w:rPr>
      </w:pPr>
      <w:r w:rsidRPr="00534BAE">
        <w:rPr>
          <w:rFonts w:cs="Times New Roman"/>
        </w:rPr>
        <w:t>Chen F., Lui A. M., Martinelli S. M. A systematic review of the effectiveness of flipped classrooms in medical education. Medical education. 2017. Vol. 51, № 6. pp. 585–597.</w:t>
      </w:r>
    </w:p>
    <w:p w14:paraId="6C4CD984" w14:textId="77777777" w:rsidR="00EE74F0" w:rsidRPr="00534BAE" w:rsidRDefault="00EE74F0" w:rsidP="00EE74F0">
      <w:pPr>
        <w:pStyle w:val="NumberedList"/>
        <w:rPr>
          <w:rFonts w:cs="Times New Roman"/>
        </w:rPr>
      </w:pPr>
      <w:r w:rsidRPr="00534BAE">
        <w:rPr>
          <w:rFonts w:cs="Times New Roman"/>
        </w:rPr>
        <w:t>Chen H., Huang H., Wang L. Research and application of blended learning in distance education and teaching reform. International journal of education and management engineering. 2011. Vol. 1, № 3. pp. 67–72.</w:t>
      </w:r>
    </w:p>
    <w:p w14:paraId="5B418FBE" w14:textId="77777777" w:rsidR="00EE74F0" w:rsidRPr="00534BAE" w:rsidRDefault="00EE74F0" w:rsidP="00EE74F0">
      <w:pPr>
        <w:pStyle w:val="NumberedList"/>
        <w:rPr>
          <w:rFonts w:cs="Times New Roman"/>
        </w:rPr>
      </w:pPr>
      <w:r w:rsidRPr="00534BAE">
        <w:rPr>
          <w:rFonts w:cs="Times New Roman"/>
        </w:rPr>
        <w:t>Chomsky N. Aspects of the theory of syntax. Cambridge (Mass.) : M.I.T.Press, 1965.</w:t>
      </w:r>
    </w:p>
    <w:p w14:paraId="7D345059" w14:textId="77777777" w:rsidR="00EE74F0" w:rsidRPr="00534BAE" w:rsidRDefault="00EE74F0" w:rsidP="00EE74F0">
      <w:pPr>
        <w:pStyle w:val="NumberedList"/>
        <w:rPr>
          <w:rFonts w:cs="Times New Roman"/>
        </w:rPr>
      </w:pPr>
      <w:r w:rsidRPr="00534BAE">
        <w:rPr>
          <w:rFonts w:cs="Times New Roman"/>
        </w:rPr>
        <w:lastRenderedPageBreak/>
        <w:t>Christensen C. M., Horn M. B., Staker H. Blended: using disruptive innovation to improve schools. Wiley &amp; Sons, Incorporated, John, 2014. 336 p.</w:t>
      </w:r>
    </w:p>
    <w:p w14:paraId="5AFB6EDA" w14:textId="77777777" w:rsidR="00EE74F0" w:rsidRPr="00534BAE" w:rsidRDefault="00EE74F0" w:rsidP="00EE74F0">
      <w:pPr>
        <w:pStyle w:val="NumberedList"/>
        <w:rPr>
          <w:rFonts w:cs="Times New Roman"/>
        </w:rPr>
      </w:pPr>
      <w:r w:rsidRPr="00534BAE">
        <w:rPr>
          <w:rFonts w:cs="Times New Roman"/>
        </w:rPr>
        <w:t>Conrad R.-M., Donaldson J. A. Continuing to engage the online learner: more activities and resources for creative instruction. Wiley &amp; Sons, Incorporated, John, 2012. 176 p.</w:t>
      </w:r>
    </w:p>
    <w:p w14:paraId="7AD8793C" w14:textId="77777777" w:rsidR="00EE74F0" w:rsidRPr="00534BAE" w:rsidRDefault="00EE74F0" w:rsidP="00EE74F0">
      <w:pPr>
        <w:pStyle w:val="NumberedList"/>
        <w:rPr>
          <w:rFonts w:cs="Times New Roman"/>
        </w:rPr>
      </w:pPr>
      <w:r w:rsidRPr="00534BAE">
        <w:rPr>
          <w:rFonts w:cs="Times New Roman"/>
        </w:rPr>
        <w:t>Dell'Aria C., Incalcaterra McLoughlin L. Developing phonological awareness in blended-learning language courses. 20 years of EUROCALL: learning from the past, looking to the future. 2013.</w:t>
      </w:r>
    </w:p>
    <w:p w14:paraId="5DAFDD0B" w14:textId="5E75CACF" w:rsidR="00EE74F0" w:rsidRDefault="00EE74F0" w:rsidP="00EE74F0">
      <w:pPr>
        <w:pStyle w:val="NumberedList"/>
        <w:rPr>
          <w:rFonts w:cs="Times New Roman"/>
        </w:rPr>
      </w:pPr>
      <w:r w:rsidRPr="00534BAE">
        <w:rPr>
          <w:rFonts w:cs="Times New Roman"/>
        </w:rPr>
        <w:t>Dept. of Industry and Innovation, Dept. of Education, Employment and Workplace Relations. Core skills for work development framework. Commonwealth of Australia, 2003.</w:t>
      </w:r>
    </w:p>
    <w:p w14:paraId="67F2442F" w14:textId="298E67AD" w:rsidR="0056555C" w:rsidRPr="00534BAE" w:rsidRDefault="0056555C" w:rsidP="0056555C">
      <w:pPr>
        <w:pStyle w:val="NumberedList"/>
        <w:rPr>
          <w:rFonts w:cs="Times New Roman"/>
        </w:rPr>
      </w:pPr>
      <w:r w:rsidRPr="0056555C">
        <w:rPr>
          <w:rFonts w:cs="Times New Roman"/>
          <w:lang w:val="de-DE"/>
        </w:rPr>
        <w:t xml:space="preserve">Drobakha, L. Besonderheiten der semantischen Realisierung der Wörter im Schaffen der indoeuropäischen Völker. </w:t>
      </w:r>
      <w:r w:rsidRPr="0056555C">
        <w:rPr>
          <w:rFonts w:cs="Times New Roman"/>
        </w:rPr>
        <w:t>Analele Universitatii din Craiova - Seria Stiinte Filologice, Lingvistica. ANUL XLI, Nr. 1-2, 2019. ISSN: 1224-5712. P. 294-307.</w:t>
      </w:r>
    </w:p>
    <w:p w14:paraId="3EBFDEB7" w14:textId="77777777" w:rsidR="00EE74F0" w:rsidRPr="00534BAE" w:rsidRDefault="00EE74F0" w:rsidP="00EE74F0">
      <w:pPr>
        <w:pStyle w:val="NumberedList"/>
        <w:rPr>
          <w:rFonts w:cs="Times New Roman"/>
        </w:rPr>
      </w:pPr>
      <w:r w:rsidRPr="00534BAE">
        <w:rPr>
          <w:rFonts w:cs="Times New Roman"/>
        </w:rPr>
        <w:t>Dunn J. The 6-step guide to flipping your classroom. 2014.</w:t>
      </w:r>
    </w:p>
    <w:p w14:paraId="61CFE5A6" w14:textId="77777777" w:rsidR="00EE74F0" w:rsidRPr="00534BAE" w:rsidRDefault="00EE74F0" w:rsidP="00EE74F0">
      <w:pPr>
        <w:pStyle w:val="NumberedList"/>
        <w:rPr>
          <w:rFonts w:cs="Times New Roman"/>
        </w:rPr>
      </w:pPr>
      <w:r w:rsidRPr="00534BAE">
        <w:rPr>
          <w:rFonts w:cs="Times New Roman"/>
        </w:rPr>
        <w:t>Dwiyogo W. D. Developing a blended learning-based method for problem-solving in capability learning. The turkish online journal of educational technology. 2018. Vol. 17, № 1. pp. 11.</w:t>
      </w:r>
    </w:p>
    <w:p w14:paraId="7FAA02F8" w14:textId="77777777" w:rsidR="00EE74F0" w:rsidRPr="00534BAE" w:rsidRDefault="00EE74F0" w:rsidP="00EE74F0">
      <w:pPr>
        <w:pStyle w:val="NumberedList"/>
        <w:rPr>
          <w:rFonts w:cs="Times New Roman"/>
        </w:rPr>
      </w:pPr>
      <w:r w:rsidRPr="00534BAE">
        <w:rPr>
          <w:rFonts w:cs="Times New Roman"/>
        </w:rPr>
        <w:t>Dwiyogo W. D. Pembelajaran berbasis blended learning. Depok, Indonesia : RajaGrafindo Persada, 2018.</w:t>
      </w:r>
    </w:p>
    <w:p w14:paraId="3840D2FD" w14:textId="77777777" w:rsidR="00EE74F0" w:rsidRPr="00534BAE" w:rsidRDefault="00EE74F0" w:rsidP="00EE74F0">
      <w:pPr>
        <w:pStyle w:val="NumberedList"/>
        <w:rPr>
          <w:rFonts w:cs="Times New Roman"/>
        </w:rPr>
      </w:pPr>
      <w:r w:rsidRPr="00534BAE">
        <w:rPr>
          <w:rFonts w:cs="Times New Roman"/>
          <w:lang w:val="de-DE"/>
        </w:rPr>
        <w:t xml:space="preserve">Erpenbeck J. Vereinfachung durch Komplexität. Persönlichkeitseigenschaften und Kompetenzen. Sitzungsberichte der Leibniz-Sozietät der Wissenschaften zu Berlin. </w:t>
      </w:r>
      <w:r w:rsidRPr="00534BAE">
        <w:rPr>
          <w:rFonts w:cs="Times New Roman"/>
        </w:rPr>
        <w:t>2010. pp. 79–91.</w:t>
      </w:r>
    </w:p>
    <w:p w14:paraId="29EB0728" w14:textId="77777777" w:rsidR="00EE74F0" w:rsidRPr="00534BAE" w:rsidRDefault="00EE74F0" w:rsidP="00EE74F0">
      <w:pPr>
        <w:pStyle w:val="NumberedList"/>
        <w:rPr>
          <w:rFonts w:cs="Times New Roman"/>
        </w:rPr>
      </w:pPr>
      <w:r w:rsidRPr="00534BAE">
        <w:rPr>
          <w:rFonts w:cs="Times New Roman"/>
        </w:rPr>
        <w:t>Ferguson J. M. Middle school students’ reactions to a 1:1 iPad initiative and a paperless curriculum. Education and information technologies. 2016. Vol. 22, № 3. pp. 1149–1162.</w:t>
      </w:r>
    </w:p>
    <w:p w14:paraId="387E5BCE" w14:textId="77777777" w:rsidR="00EE74F0" w:rsidRPr="00534BAE" w:rsidRDefault="00EE74F0" w:rsidP="00EE74F0">
      <w:pPr>
        <w:pStyle w:val="NumberedList"/>
        <w:rPr>
          <w:rFonts w:cs="Times New Roman"/>
        </w:rPr>
      </w:pPr>
      <w:r w:rsidRPr="00534BAE">
        <w:rPr>
          <w:rFonts w:cs="Times New Roman"/>
        </w:rPr>
        <w:t>Fontana D. Social skills at work. Leicester : British Psychological Society, 1990. 22 p.</w:t>
      </w:r>
    </w:p>
    <w:p w14:paraId="6294B23E" w14:textId="77777777" w:rsidR="00EE74F0" w:rsidRPr="00534BAE" w:rsidRDefault="00EE74F0" w:rsidP="00EE74F0">
      <w:pPr>
        <w:pStyle w:val="NumberedList"/>
        <w:rPr>
          <w:rFonts w:cs="Times New Roman"/>
        </w:rPr>
      </w:pPr>
      <w:r w:rsidRPr="00534BAE">
        <w:rPr>
          <w:rFonts w:cs="Times New Roman"/>
        </w:rPr>
        <w:lastRenderedPageBreak/>
        <w:t>Gascoigne C., Parnell J. Hybrid language instruction: finding the right fit. in unlock the gateway to communication: selected papers from the 2014 central states conference on the teaching of foreign languages. 2014.</w:t>
      </w:r>
    </w:p>
    <w:p w14:paraId="7D86EE81" w14:textId="77777777" w:rsidR="00EE74F0" w:rsidRPr="00534BAE" w:rsidRDefault="00EE74F0" w:rsidP="00EE74F0">
      <w:pPr>
        <w:pStyle w:val="NumberedList"/>
        <w:rPr>
          <w:rFonts w:cs="Times New Roman"/>
        </w:rPr>
      </w:pPr>
      <w:r w:rsidRPr="00534BAE">
        <w:rPr>
          <w:rFonts w:cs="Times New Roman"/>
        </w:rPr>
        <w:t>Goertler S., Bollen M., Gaff J. J. Students' readiness for and attitudes toward hybrid FL instruction. Calico journal. 2012. Vol. 29, № 2. pp. 297–320.</w:t>
      </w:r>
    </w:p>
    <w:p w14:paraId="3C78BFFA" w14:textId="77777777" w:rsidR="00EE74F0" w:rsidRPr="00534BAE" w:rsidRDefault="00EE74F0" w:rsidP="00EE74F0">
      <w:pPr>
        <w:pStyle w:val="NumberedList"/>
        <w:rPr>
          <w:rFonts w:cs="Times New Roman"/>
        </w:rPr>
      </w:pPr>
      <w:r w:rsidRPr="00534BAE">
        <w:rPr>
          <w:rFonts w:cs="Times New Roman"/>
        </w:rPr>
        <w:t>Grgurovic M. Blended learning in an ESL class: a case study. CALICO journal. 2011. Vol. 29, № 1. pp. 100–117.</w:t>
      </w:r>
    </w:p>
    <w:p w14:paraId="7F69B00F" w14:textId="77777777" w:rsidR="00EE74F0" w:rsidRPr="00534BAE" w:rsidRDefault="00EE74F0" w:rsidP="00EE74F0">
      <w:pPr>
        <w:pStyle w:val="NumberedList"/>
        <w:rPr>
          <w:rFonts w:cs="Times New Roman"/>
        </w:rPr>
      </w:pPr>
      <w:r w:rsidRPr="00534BAE">
        <w:rPr>
          <w:rFonts w:cs="Times New Roman"/>
        </w:rPr>
        <w:t>Guirdham M. Interpersonal behaviour at Work. London : Prentice Hall, 2002.</w:t>
      </w:r>
    </w:p>
    <w:p w14:paraId="14943247" w14:textId="77777777" w:rsidR="00EE74F0" w:rsidRPr="00534BAE" w:rsidRDefault="00EE74F0" w:rsidP="00EE74F0">
      <w:pPr>
        <w:pStyle w:val="NumberedList"/>
        <w:rPr>
          <w:rFonts w:cs="Times New Roman"/>
        </w:rPr>
      </w:pPr>
      <w:r w:rsidRPr="00534BAE">
        <w:rPr>
          <w:rFonts w:cs="Times New Roman"/>
        </w:rPr>
        <w:t>Hall J. K., Pekarek Doehler S. L2 interactional competence and development. L2 interactional competence and development / ред.: J. K. Hall, J. Hellermann, S. Pekarek Doehler. Bristol, Blue Ridge Summit, 2011. pp. 1–18.</w:t>
      </w:r>
    </w:p>
    <w:p w14:paraId="145986F7" w14:textId="77777777" w:rsidR="00EE74F0" w:rsidRPr="00534BAE" w:rsidRDefault="00EE74F0" w:rsidP="00EE74F0">
      <w:pPr>
        <w:pStyle w:val="NumberedList"/>
        <w:rPr>
          <w:rFonts w:cs="Times New Roman"/>
        </w:rPr>
      </w:pPr>
      <w:r w:rsidRPr="00534BAE">
        <w:rPr>
          <w:rFonts w:cs="Times New Roman"/>
        </w:rPr>
        <w:t>Hampel R., Pleines C. Fostering student interaction and engagement in a virtual learning environment: an investigation into activity design and implementation. Calico journal. 2013. Vol. 30, № 3. pp. 342–370.</w:t>
      </w:r>
    </w:p>
    <w:p w14:paraId="499B7BE9" w14:textId="77777777" w:rsidR="00EE74F0" w:rsidRPr="00534BAE" w:rsidRDefault="00EE74F0" w:rsidP="00EE74F0">
      <w:pPr>
        <w:pStyle w:val="NumberedList"/>
        <w:rPr>
          <w:rFonts w:cs="Times New Roman"/>
        </w:rPr>
      </w:pPr>
      <w:r w:rsidRPr="00534BAE">
        <w:rPr>
          <w:rFonts w:cs="Times New Roman"/>
        </w:rPr>
        <w:t>Hayes J. Interpersonal skills at work. Routledge, 2002. 320 p.</w:t>
      </w:r>
    </w:p>
    <w:p w14:paraId="6CED6CBD" w14:textId="77777777" w:rsidR="00EE74F0" w:rsidRPr="00534BAE" w:rsidRDefault="00EE74F0" w:rsidP="00EE74F0">
      <w:pPr>
        <w:pStyle w:val="NumberedList"/>
        <w:rPr>
          <w:rFonts w:cs="Times New Roman"/>
        </w:rPr>
      </w:pPr>
      <w:r w:rsidRPr="00534BAE">
        <w:rPr>
          <w:rFonts w:cs="Times New Roman"/>
          <w:lang w:val="de-DE"/>
        </w:rPr>
        <w:t xml:space="preserve">Heyd G. Deutsch lehren. Frankfurt am Main : M. Diesterweg, 1990. </w:t>
      </w:r>
      <w:r w:rsidRPr="00534BAE">
        <w:rPr>
          <w:rFonts w:cs="Times New Roman"/>
        </w:rPr>
        <w:t>208 p.</w:t>
      </w:r>
    </w:p>
    <w:p w14:paraId="6B71795B" w14:textId="77777777" w:rsidR="00EE74F0" w:rsidRPr="00534BAE" w:rsidRDefault="00EE74F0" w:rsidP="00EE74F0">
      <w:pPr>
        <w:pStyle w:val="NumberedList"/>
        <w:rPr>
          <w:rFonts w:cs="Times New Roman"/>
        </w:rPr>
      </w:pPr>
      <w:r w:rsidRPr="00534BAE">
        <w:rPr>
          <w:rFonts w:cs="Times New Roman"/>
        </w:rPr>
        <w:t>Hymes D. H. On communicative competence. Harmondsworth : Penguin, 1972.</w:t>
      </w:r>
    </w:p>
    <w:p w14:paraId="7B498B12" w14:textId="77777777" w:rsidR="00EE74F0" w:rsidRPr="00534BAE" w:rsidRDefault="00EE74F0" w:rsidP="00EE74F0">
      <w:pPr>
        <w:pStyle w:val="NumberedList"/>
        <w:rPr>
          <w:rFonts w:cs="Times New Roman"/>
        </w:rPr>
      </w:pPr>
      <w:r w:rsidRPr="00534BAE">
        <w:rPr>
          <w:rFonts w:cs="Times New Roman"/>
        </w:rPr>
        <w:t>Ihnatova O., Lazarenko N., Zhovnych O. Positive aspects and difficulties of teaching foreign languages in the blended learning course during COVID-19 pandemic. Laplage em revista. 2021. Vol. 7, № 3A. pp. 538–547.</w:t>
      </w:r>
    </w:p>
    <w:p w14:paraId="4F692AD9" w14:textId="77777777" w:rsidR="00EE74F0" w:rsidRPr="00534BAE" w:rsidRDefault="00EE74F0" w:rsidP="00EE74F0">
      <w:pPr>
        <w:pStyle w:val="NumberedList"/>
        <w:rPr>
          <w:rFonts w:cs="Times New Roman"/>
        </w:rPr>
      </w:pPr>
      <w:r w:rsidRPr="00534BAE">
        <w:rPr>
          <w:rFonts w:cs="Times New Roman"/>
        </w:rPr>
        <w:t>Ihnatova O., et al. The application of digital technologies in teaching a foreign language in a blended learning environment. Linguistics and culture review. 2021. pp. 114–127.</w:t>
      </w:r>
    </w:p>
    <w:p w14:paraId="109DA3AC" w14:textId="77777777" w:rsidR="00EE74F0" w:rsidRPr="00534BAE" w:rsidRDefault="00EE74F0" w:rsidP="00EE74F0">
      <w:pPr>
        <w:pStyle w:val="NumberedList"/>
        <w:rPr>
          <w:rFonts w:cs="Times New Roman"/>
        </w:rPr>
      </w:pPr>
      <w:r w:rsidRPr="00534BAE">
        <w:rPr>
          <w:rFonts w:cs="Times New Roman"/>
        </w:rPr>
        <w:t>Isiguzel B. The blended learning environment on the foreign language learning process: a balance for motivation and achievement. Turkish online journal of distance education. 2014. Vol. 15, № 3.</w:t>
      </w:r>
    </w:p>
    <w:p w14:paraId="0A9CB2FD" w14:textId="77777777" w:rsidR="00EE74F0" w:rsidRPr="00534BAE" w:rsidRDefault="00EE74F0" w:rsidP="00EE74F0">
      <w:pPr>
        <w:pStyle w:val="NumberedList"/>
        <w:rPr>
          <w:rFonts w:cs="Times New Roman"/>
        </w:rPr>
      </w:pPr>
      <w:r w:rsidRPr="00534BAE">
        <w:rPr>
          <w:rFonts w:cs="Times New Roman"/>
        </w:rPr>
        <w:lastRenderedPageBreak/>
        <w:t>Jochum C. Blended Spanish instruction: perceptions and design a case study. Journal of instructional psychology. Vol. 38, № 1. pp. 402011.</w:t>
      </w:r>
    </w:p>
    <w:p w14:paraId="388B3B8C" w14:textId="77777777" w:rsidR="00EE74F0" w:rsidRPr="00534BAE" w:rsidRDefault="00EE74F0" w:rsidP="00EE74F0">
      <w:pPr>
        <w:pStyle w:val="NumberedList"/>
        <w:rPr>
          <w:rFonts w:cs="Times New Roman"/>
        </w:rPr>
      </w:pPr>
      <w:r w:rsidRPr="00534BAE">
        <w:rPr>
          <w:rFonts w:cs="Times New Roman"/>
        </w:rPr>
        <w:t>Karabulut A., LeVelle K., Li J. Technology of or french learning: a mismatch beetween expectations a nd reality. CALICO journal. 2012. Vol. 29, № 2. pp. 341–366.</w:t>
      </w:r>
    </w:p>
    <w:p w14:paraId="50784712" w14:textId="77777777" w:rsidR="00EE74F0" w:rsidRPr="00534BAE" w:rsidRDefault="00EE74F0" w:rsidP="00EE74F0">
      <w:pPr>
        <w:pStyle w:val="NumberedList"/>
        <w:rPr>
          <w:rFonts w:cs="Times New Roman"/>
        </w:rPr>
      </w:pPr>
      <w:r w:rsidRPr="00534BAE">
        <w:rPr>
          <w:rFonts w:cs="Times New Roman"/>
        </w:rPr>
        <w:t>Kim D., Ruecker D., Kim D.-J. Students’ perceptions and experiences of mobile learning. Language learning &amp; technology. 2013. Vol. 17, № 3. pp. 52–73.</w:t>
      </w:r>
    </w:p>
    <w:p w14:paraId="314B55E1" w14:textId="77777777" w:rsidR="00EE74F0" w:rsidRPr="00534BAE" w:rsidRDefault="00EE74F0" w:rsidP="00EE74F0">
      <w:pPr>
        <w:pStyle w:val="NumberedList"/>
        <w:rPr>
          <w:rFonts w:cs="Times New Roman"/>
        </w:rPr>
      </w:pPr>
      <w:r w:rsidRPr="00534BAE">
        <w:rPr>
          <w:rFonts w:cs="Times New Roman"/>
          <w:lang w:val="de-DE"/>
        </w:rPr>
        <w:t xml:space="preserve">Klein A. Soft Skills für Controller. Präsentieren, moderieren, koordinieren. München : ufe-Lexware GmbH &amp; Co. </w:t>
      </w:r>
      <w:r w:rsidRPr="00534BAE">
        <w:rPr>
          <w:rFonts w:cs="Times New Roman"/>
        </w:rPr>
        <w:t>KG, 2013. 272 p.</w:t>
      </w:r>
    </w:p>
    <w:p w14:paraId="322A787F" w14:textId="77777777" w:rsidR="00EE74F0" w:rsidRPr="00534BAE" w:rsidRDefault="00EE74F0" w:rsidP="00EE74F0">
      <w:pPr>
        <w:pStyle w:val="NumberedList"/>
        <w:rPr>
          <w:rFonts w:cs="Times New Roman"/>
        </w:rPr>
      </w:pPr>
      <w:r w:rsidRPr="00534BAE">
        <w:rPr>
          <w:rFonts w:cs="Times New Roman"/>
        </w:rPr>
        <w:t>Knasel E., Forrest J. Interpersonal skills at work. National Extension College Trust Ltd, 1989. 98 p.</w:t>
      </w:r>
    </w:p>
    <w:p w14:paraId="225D7F39" w14:textId="77777777" w:rsidR="00EE74F0" w:rsidRPr="00534BAE" w:rsidRDefault="00EE74F0" w:rsidP="00EE74F0">
      <w:pPr>
        <w:pStyle w:val="NumberedList"/>
        <w:rPr>
          <w:rFonts w:cs="Times New Roman"/>
        </w:rPr>
      </w:pPr>
      <w:r w:rsidRPr="00534BAE">
        <w:rPr>
          <w:rFonts w:cs="Times New Roman"/>
        </w:rPr>
        <w:t>Krashen S. D. The input hypothesis: issues and implications. London : Longman, 1985. 120 p.</w:t>
      </w:r>
    </w:p>
    <w:p w14:paraId="77E67470" w14:textId="77777777" w:rsidR="00EE74F0" w:rsidRPr="00534BAE" w:rsidRDefault="00EE74F0" w:rsidP="00EE74F0">
      <w:pPr>
        <w:pStyle w:val="NumberedList"/>
        <w:rPr>
          <w:rFonts w:cs="Times New Roman"/>
        </w:rPr>
      </w:pPr>
      <w:r w:rsidRPr="00534BAE">
        <w:rPr>
          <w:rFonts w:cs="Times New Roman"/>
        </w:rPr>
        <w:t>Kukulska-Hulme A. Will mobile learning change language learning?. ReCALL. 2009. Vol. 21, № 2. pp. 157–165.</w:t>
      </w:r>
    </w:p>
    <w:p w14:paraId="5F0DD882" w14:textId="77777777" w:rsidR="00EE74F0" w:rsidRPr="00534BAE" w:rsidRDefault="00EE74F0" w:rsidP="00EE74F0">
      <w:pPr>
        <w:pStyle w:val="NumberedList"/>
        <w:rPr>
          <w:rFonts w:cs="Times New Roman"/>
        </w:rPr>
      </w:pPr>
      <w:r w:rsidRPr="00534BAE">
        <w:rPr>
          <w:rFonts w:cs="Times New Roman"/>
          <w:lang w:val="de-DE"/>
        </w:rPr>
        <w:t xml:space="preserve">Langer A. Transkribieren – Grundlagen und Regeln. Handbuch qualitative Forschungsmethoden in der Erziehungswissenschaft. </w:t>
      </w:r>
      <w:r w:rsidRPr="00534BAE">
        <w:rPr>
          <w:rFonts w:cs="Times New Roman"/>
        </w:rPr>
        <w:t>Weinheim, 2010.</w:t>
      </w:r>
    </w:p>
    <w:p w14:paraId="3137DBC1" w14:textId="77777777" w:rsidR="00EE74F0" w:rsidRPr="00534BAE" w:rsidRDefault="00EE74F0" w:rsidP="00EE74F0">
      <w:pPr>
        <w:pStyle w:val="NumberedList"/>
        <w:rPr>
          <w:rFonts w:cs="Times New Roman"/>
        </w:rPr>
      </w:pPr>
      <w:r w:rsidRPr="00534BAE">
        <w:rPr>
          <w:rFonts w:cs="Times New Roman"/>
        </w:rPr>
        <w:t>Lazarenko N., Ihnatova O. Pandemic and digital transformation. challenges to higher education. Annales Universitatis Mariae Curie-Skłodowska, sectio J – Paedagogia-Psychologia. 2022. Vol. 35, № 1. pp. 7–17.</w:t>
      </w:r>
    </w:p>
    <w:p w14:paraId="46F63D80" w14:textId="77777777" w:rsidR="00EE74F0" w:rsidRPr="00534BAE" w:rsidRDefault="00EE74F0" w:rsidP="00EE74F0">
      <w:pPr>
        <w:pStyle w:val="NumberedList"/>
        <w:rPr>
          <w:rFonts w:cs="Times New Roman"/>
        </w:rPr>
      </w:pPr>
      <w:r w:rsidRPr="00534BAE">
        <w:rPr>
          <w:rFonts w:cs="Times New Roman"/>
        </w:rPr>
        <w:t>Lee G., Wallace A. Flipped learning in the english as a foreign language classroom: outcomes and perceptions. TESOL quarterly. 2017. Vol. 52, № 1. pp. 62–84.</w:t>
      </w:r>
    </w:p>
    <w:p w14:paraId="6FA22ECA" w14:textId="77777777" w:rsidR="00EE74F0" w:rsidRPr="00534BAE" w:rsidRDefault="00EE74F0" w:rsidP="00EE74F0">
      <w:pPr>
        <w:pStyle w:val="NumberedList"/>
        <w:rPr>
          <w:rFonts w:cs="Times New Roman"/>
        </w:rPr>
      </w:pPr>
      <w:r w:rsidRPr="00534BAE">
        <w:rPr>
          <w:rFonts w:cs="Times New Roman"/>
        </w:rPr>
        <w:t>Luo T. Web 2.0 for language learning: benefits and challenges for educators. International journal of computer-assisted language learning and teaching. 2013. Vol. 3, № 3. pp. 1–17.</w:t>
      </w:r>
    </w:p>
    <w:p w14:paraId="3BE9ECAD" w14:textId="77777777" w:rsidR="00EE74F0" w:rsidRPr="00534BAE" w:rsidRDefault="00EE74F0" w:rsidP="00EE74F0">
      <w:pPr>
        <w:pStyle w:val="NumberedList"/>
        <w:rPr>
          <w:rFonts w:cs="Times New Roman"/>
        </w:rPr>
      </w:pPr>
      <w:r w:rsidRPr="00534BAE">
        <w:rPr>
          <w:rFonts w:cs="Times New Roman"/>
        </w:rPr>
        <w:t>McGuire J. Life after school: a social skills curriculum. Oxford : Pergamon Press, 1981. 230 p.</w:t>
      </w:r>
    </w:p>
    <w:p w14:paraId="182974E7" w14:textId="77777777" w:rsidR="00EE74F0" w:rsidRPr="00534BAE" w:rsidRDefault="00EE74F0" w:rsidP="00EE74F0">
      <w:pPr>
        <w:pStyle w:val="NumberedList"/>
        <w:rPr>
          <w:rFonts w:cs="Times New Roman"/>
        </w:rPr>
      </w:pPr>
      <w:r w:rsidRPr="00534BAE">
        <w:rPr>
          <w:rFonts w:cs="Times New Roman"/>
        </w:rPr>
        <w:lastRenderedPageBreak/>
        <w:t>Moon A. L., Wold C. M., Francom G. M. Enhancing Reading Comprehension with Student-Centered iPad Applications. TechTrends. 2016. Vol. 61, № 2. p. 187–194.</w:t>
      </w:r>
    </w:p>
    <w:p w14:paraId="09768369" w14:textId="77777777" w:rsidR="00EE74F0" w:rsidRPr="00534BAE" w:rsidRDefault="00EE74F0" w:rsidP="00EE74F0">
      <w:pPr>
        <w:pStyle w:val="NumberedList"/>
        <w:rPr>
          <w:rFonts w:cs="Times New Roman"/>
        </w:rPr>
      </w:pPr>
      <w:r w:rsidRPr="00534BAE">
        <w:rPr>
          <w:rFonts w:cs="Times New Roman"/>
        </w:rPr>
        <w:t>Nortvig A., Petersen A. K., Balle S. A literature review of the factors influencing Elearning and blended learning in relation to learning outcome, student satisfaction and engagement. Electronic Journal of E-Learning. 2018. Vol. 16, № 1. pp. 46–55.</w:t>
      </w:r>
    </w:p>
    <w:p w14:paraId="229BFD2E" w14:textId="77777777" w:rsidR="00EE74F0" w:rsidRPr="00534BAE" w:rsidRDefault="00EE74F0" w:rsidP="00EE74F0">
      <w:pPr>
        <w:pStyle w:val="NumberedList"/>
        <w:rPr>
          <w:rFonts w:cs="Times New Roman"/>
        </w:rPr>
      </w:pPr>
      <w:r w:rsidRPr="00534BAE">
        <w:rPr>
          <w:rFonts w:cs="Times New Roman"/>
        </w:rPr>
        <w:t>Oliver M., Trigwell K. Can ‘blended learning’ be redeemed?. E-Learning and digital media. 2005. Vol. 2, № 1. pp. 17–26.</w:t>
      </w:r>
    </w:p>
    <w:p w14:paraId="554CA3BA" w14:textId="77777777" w:rsidR="00EE74F0" w:rsidRPr="00534BAE" w:rsidRDefault="00EE74F0" w:rsidP="00EE74F0">
      <w:pPr>
        <w:pStyle w:val="NumberedList"/>
        <w:rPr>
          <w:rFonts w:cs="Times New Roman"/>
        </w:rPr>
      </w:pPr>
      <w:r w:rsidRPr="00534BAE">
        <w:rPr>
          <w:rFonts w:cs="Times New Roman"/>
        </w:rPr>
        <w:t>Pallotti G. Doing interlanguage analysis in school contexts. Communicative proficiency and linguistic development: intersections between SLA and language testing research. 2010.</w:t>
      </w:r>
    </w:p>
    <w:p w14:paraId="7832047D" w14:textId="77777777" w:rsidR="00EE74F0" w:rsidRPr="00534BAE" w:rsidRDefault="00EE74F0" w:rsidP="00EE74F0">
      <w:pPr>
        <w:pStyle w:val="NumberedList"/>
        <w:rPr>
          <w:rFonts w:cs="Times New Roman"/>
        </w:rPr>
      </w:pPr>
      <w:r w:rsidRPr="00534BAE">
        <w:rPr>
          <w:rFonts w:cs="Times New Roman"/>
        </w:rPr>
        <w:t>Pellerin M., Soler Montes C. Using the spanish online resource aula virtual de español (AVE) to promote a blended teaching approach in high school spanish language classrooms / utilisation de la ressource en ligne espagnole AVE pour favoriser l’approche de l’enseignement hybride. Canadian Journal of Learning and Technology / La revue canadienne de l’apprentissage et de la technologie. 2012. Vol. 38, № 1. pp. 1–21.</w:t>
      </w:r>
    </w:p>
    <w:p w14:paraId="31E31B29" w14:textId="77777777" w:rsidR="00EE74F0" w:rsidRPr="00534BAE" w:rsidRDefault="00EE74F0" w:rsidP="00EE74F0">
      <w:pPr>
        <w:pStyle w:val="NumberedList"/>
        <w:rPr>
          <w:rFonts w:cs="Times New Roman"/>
        </w:rPr>
      </w:pPr>
      <w:r w:rsidRPr="00534BAE">
        <w:rPr>
          <w:rFonts w:cs="Times New Roman"/>
          <w:lang w:val="de-DE"/>
        </w:rPr>
        <w:t>Peters-Kühlinger G. Soft skills. 3-</w:t>
      </w:r>
      <w:r w:rsidRPr="00534BAE">
        <w:rPr>
          <w:rFonts w:cs="Times New Roman"/>
        </w:rPr>
        <w:t>тє</w:t>
      </w:r>
      <w:r w:rsidRPr="00534BAE">
        <w:rPr>
          <w:rFonts w:cs="Times New Roman"/>
          <w:lang w:val="de-DE"/>
        </w:rPr>
        <w:t xml:space="preserve"> </w:t>
      </w:r>
      <w:r w:rsidRPr="00534BAE">
        <w:rPr>
          <w:rFonts w:cs="Times New Roman"/>
        </w:rPr>
        <w:t>вид</w:t>
      </w:r>
      <w:r w:rsidRPr="00534BAE">
        <w:rPr>
          <w:rFonts w:cs="Times New Roman"/>
          <w:lang w:val="de-DE"/>
        </w:rPr>
        <w:t xml:space="preserve">. Freiburg, Br : Haufe, 2012. </w:t>
      </w:r>
      <w:r w:rsidRPr="00534BAE">
        <w:rPr>
          <w:rFonts w:cs="Times New Roman"/>
        </w:rPr>
        <w:t>125 p.</w:t>
      </w:r>
    </w:p>
    <w:p w14:paraId="7095AF29" w14:textId="77777777" w:rsidR="00EE74F0" w:rsidRPr="00534BAE" w:rsidRDefault="00EE74F0" w:rsidP="00EE74F0">
      <w:pPr>
        <w:pStyle w:val="NumberedList"/>
        <w:rPr>
          <w:rFonts w:cs="Times New Roman"/>
        </w:rPr>
      </w:pPr>
      <w:r w:rsidRPr="00534BAE">
        <w:rPr>
          <w:rFonts w:cs="Times New Roman"/>
        </w:rPr>
        <w:t>Pinto-Llorente A. M., Sánchez-Gómez M. C., García-Peñalvo F. J. Students’ perceptions and attitudes towards asynchronous technological tools in blended-learning training to improve grammatical competence in English as a second language. Computers in human behavior. 2017. Vol. 72. pp. 632–643.</w:t>
      </w:r>
    </w:p>
    <w:p w14:paraId="396DABBC" w14:textId="2C9E71E5" w:rsidR="00EE74F0" w:rsidRPr="00534BAE" w:rsidRDefault="00EE74F0" w:rsidP="00EE74F0">
      <w:pPr>
        <w:pStyle w:val="NumberedList"/>
        <w:rPr>
          <w:rFonts w:cs="Times New Roman"/>
        </w:rPr>
      </w:pPr>
      <w:r w:rsidRPr="00534BAE">
        <w:rPr>
          <w:rFonts w:cs="Times New Roman"/>
        </w:rPr>
        <w:t>Poseletska K., Ihnatova O., Kochenko O. Pedagogical promotion of professional self-realization of future teachers of philological specialities. SOCIETY. INTEGRATION. EDUCATION. proceedings of the international scientific conference. 2020. Vol. 2. pp. 236.</w:t>
      </w:r>
    </w:p>
    <w:p w14:paraId="3F621E3E" w14:textId="77777777" w:rsidR="00EE74F0" w:rsidRPr="00534BAE" w:rsidRDefault="00EE74F0" w:rsidP="00EE74F0">
      <w:pPr>
        <w:pStyle w:val="NumberedList"/>
        <w:rPr>
          <w:rFonts w:cs="Times New Roman"/>
        </w:rPr>
      </w:pPr>
      <w:r w:rsidRPr="00534BAE">
        <w:rPr>
          <w:rFonts w:cs="Times New Roman"/>
          <w:lang w:val="de-DE"/>
        </w:rPr>
        <w:t>Riemann F. Grundformen der Angst: Eine tiefenpsycholog. Studie. 9-</w:t>
      </w:r>
      <w:r w:rsidRPr="00534BAE">
        <w:rPr>
          <w:rFonts w:cs="Times New Roman"/>
        </w:rPr>
        <w:t>те</w:t>
      </w:r>
      <w:r w:rsidRPr="00534BAE">
        <w:rPr>
          <w:rFonts w:cs="Times New Roman"/>
          <w:lang w:val="de-DE"/>
        </w:rPr>
        <w:t xml:space="preserve"> </w:t>
      </w:r>
      <w:r w:rsidRPr="00534BAE">
        <w:rPr>
          <w:rFonts w:cs="Times New Roman"/>
        </w:rPr>
        <w:t>вид</w:t>
      </w:r>
      <w:r w:rsidRPr="00534BAE">
        <w:rPr>
          <w:rFonts w:cs="Times New Roman"/>
          <w:lang w:val="de-DE"/>
        </w:rPr>
        <w:t xml:space="preserve">. München : E. Reinhardt, 1975. </w:t>
      </w:r>
      <w:r w:rsidRPr="00534BAE">
        <w:rPr>
          <w:rFonts w:cs="Times New Roman"/>
        </w:rPr>
        <w:t>213 p.</w:t>
      </w:r>
    </w:p>
    <w:p w14:paraId="322F0D49" w14:textId="77777777" w:rsidR="00EE74F0" w:rsidRPr="00534BAE" w:rsidRDefault="00EE74F0" w:rsidP="00EE74F0">
      <w:pPr>
        <w:pStyle w:val="NumberedList"/>
        <w:rPr>
          <w:rFonts w:cs="Times New Roman"/>
        </w:rPr>
      </w:pPr>
      <w:r w:rsidRPr="00534BAE">
        <w:rPr>
          <w:rFonts w:cs="Times New Roman"/>
          <w:lang w:val="de-DE"/>
        </w:rPr>
        <w:lastRenderedPageBreak/>
        <w:t xml:space="preserve">Rösler D., Würffel N. Blended learning im fremdsprachenunterricht. </w:t>
      </w:r>
      <w:r w:rsidRPr="00534BAE">
        <w:rPr>
          <w:rFonts w:cs="Times New Roman"/>
        </w:rPr>
        <w:t>Fremdsprache deutsch. 2010. № 42. pp. 5–11.</w:t>
      </w:r>
    </w:p>
    <w:p w14:paraId="521D7E6A" w14:textId="77777777" w:rsidR="00EE74F0" w:rsidRPr="00534BAE" w:rsidRDefault="00EE74F0" w:rsidP="00EE74F0">
      <w:pPr>
        <w:pStyle w:val="NumberedList"/>
        <w:rPr>
          <w:rFonts w:cs="Times New Roman"/>
        </w:rPr>
      </w:pPr>
      <w:r w:rsidRPr="00534BAE">
        <w:rPr>
          <w:rFonts w:cs="Times New Roman"/>
        </w:rPr>
        <w:t>Savignon S. J. Communicative language teaching: state of the art. TESOL quarterly. 1991. Vol. 25, № 2. pp. 261.</w:t>
      </w:r>
    </w:p>
    <w:p w14:paraId="50877AA1" w14:textId="77777777" w:rsidR="00EE74F0" w:rsidRPr="00534BAE" w:rsidRDefault="00EE74F0" w:rsidP="00EE74F0">
      <w:pPr>
        <w:pStyle w:val="NumberedList"/>
        <w:rPr>
          <w:rFonts w:cs="Times New Roman"/>
        </w:rPr>
      </w:pPr>
      <w:r w:rsidRPr="00534BAE">
        <w:rPr>
          <w:rFonts w:cs="Times New Roman"/>
        </w:rPr>
        <w:t>Schaber P., Wilcox K., Whiteside A. Designing learning environments to foster affective learning: comparison of classroom to blended learning. International journal for the scholarship of teaching and learning. 2010. Vol. 4, № 2.</w:t>
      </w:r>
    </w:p>
    <w:p w14:paraId="78784F52" w14:textId="77777777" w:rsidR="00EE74F0" w:rsidRPr="00534BAE" w:rsidRDefault="00EE74F0" w:rsidP="00EE74F0">
      <w:pPr>
        <w:pStyle w:val="NumberedList"/>
        <w:rPr>
          <w:rFonts w:cs="Times New Roman"/>
        </w:rPr>
      </w:pPr>
      <w:r w:rsidRPr="00534BAE">
        <w:rPr>
          <w:rFonts w:cs="Times New Roman"/>
        </w:rPr>
        <w:t>Schlundt D. G., McFall R. M. New direction in the assessment of social competence and social skills. Handbook of social skills training and research. New York, 1985. pp. 22–49.</w:t>
      </w:r>
    </w:p>
    <w:p w14:paraId="3A87FF04" w14:textId="77777777" w:rsidR="00EE74F0" w:rsidRPr="00534BAE" w:rsidRDefault="00EE74F0" w:rsidP="00EE74F0">
      <w:pPr>
        <w:pStyle w:val="NumberedList"/>
        <w:rPr>
          <w:rFonts w:cs="Times New Roman"/>
        </w:rPr>
      </w:pPr>
      <w:r w:rsidRPr="00534BAE">
        <w:rPr>
          <w:rFonts w:cs="Times New Roman"/>
        </w:rPr>
        <w:t>Singh A. How to improve effective communication skills in students. The asian school. 2020.</w:t>
      </w:r>
    </w:p>
    <w:p w14:paraId="0E4F0A9B" w14:textId="77777777" w:rsidR="00EE74F0" w:rsidRPr="00534BAE" w:rsidRDefault="00EE74F0" w:rsidP="00EE74F0">
      <w:pPr>
        <w:pStyle w:val="NumberedList"/>
        <w:rPr>
          <w:rFonts w:cs="Times New Roman"/>
        </w:rPr>
      </w:pPr>
      <w:r w:rsidRPr="00534BAE">
        <w:rPr>
          <w:rFonts w:cs="Times New Roman"/>
        </w:rPr>
        <w:t>Staker H., Horn M. Classifying K-12 blended learning. Redwood City, CA : Innosight Institute, 2012.</w:t>
      </w:r>
    </w:p>
    <w:p w14:paraId="0956A119" w14:textId="77777777" w:rsidR="00EE74F0" w:rsidRPr="00534BAE" w:rsidRDefault="00EE74F0" w:rsidP="00EE74F0">
      <w:pPr>
        <w:pStyle w:val="NumberedList"/>
        <w:rPr>
          <w:rFonts w:cs="Times New Roman"/>
        </w:rPr>
      </w:pPr>
      <w:r w:rsidRPr="00534BAE">
        <w:rPr>
          <w:rFonts w:cs="Times New Roman"/>
        </w:rPr>
        <w:t>Sun Z., Qiu X. Developing a blended learning model in an EFL class. International journal of continuing engineering education and life-long learning. 2017. Vol. 27, № 1/2. pp. 4–21.</w:t>
      </w:r>
    </w:p>
    <w:p w14:paraId="5B6EE5D1" w14:textId="77777777" w:rsidR="00EE74F0" w:rsidRPr="00534BAE" w:rsidRDefault="00EE74F0" w:rsidP="00EE74F0">
      <w:pPr>
        <w:pStyle w:val="NumberedList"/>
        <w:rPr>
          <w:rFonts w:cs="Times New Roman"/>
        </w:rPr>
      </w:pPr>
      <w:r w:rsidRPr="00534BAE">
        <w:rPr>
          <w:rFonts w:cs="Times New Roman"/>
        </w:rPr>
        <w:t>The Four Pillars of F-L-I-P™. Flipped learning network. 2014.</w:t>
      </w:r>
    </w:p>
    <w:p w14:paraId="4873636F" w14:textId="77777777" w:rsidR="00EE74F0" w:rsidRPr="00534BAE" w:rsidRDefault="00EE74F0" w:rsidP="00EE74F0">
      <w:pPr>
        <w:pStyle w:val="NumberedList"/>
        <w:rPr>
          <w:rFonts w:cs="Times New Roman"/>
        </w:rPr>
      </w:pPr>
      <w:r w:rsidRPr="00534BAE">
        <w:rPr>
          <w:rFonts w:cs="Times New Roman"/>
          <w:lang w:val="de-DE"/>
        </w:rPr>
        <w:t xml:space="preserve">Thomann C., Schulz von Thun F. Handbuch für Therapeuten, Gesprächshelfer und Moderatoren in schwierigen Gesprächen. </w:t>
      </w:r>
      <w:r w:rsidRPr="00534BAE">
        <w:rPr>
          <w:rFonts w:cs="Times New Roman"/>
        </w:rPr>
        <w:t>Hamburg : rororo-Verlag, 1988.</w:t>
      </w:r>
    </w:p>
    <w:p w14:paraId="0DBA715E" w14:textId="77777777" w:rsidR="00EE74F0" w:rsidRPr="00534BAE" w:rsidRDefault="00EE74F0" w:rsidP="00EE74F0">
      <w:pPr>
        <w:pStyle w:val="NumberedList"/>
        <w:rPr>
          <w:rFonts w:cs="Times New Roman"/>
          <w:lang w:val="de-DE"/>
        </w:rPr>
      </w:pPr>
      <w:r w:rsidRPr="00534BAE">
        <w:rPr>
          <w:rFonts w:cs="Times New Roman"/>
          <w:lang w:val="de-DE"/>
        </w:rPr>
        <w:t>Thun F. S. Störungen und Klärungen: Psychologie der zwischenmenschlichen Kommunikation. Reinbek bei Hamburg, Germany : Rowohlt, 1981. 268 </w:t>
      </w:r>
      <w:r w:rsidRPr="00534BAE">
        <w:rPr>
          <w:rFonts w:cs="Times New Roman"/>
        </w:rPr>
        <w:t>с</w:t>
      </w:r>
      <w:r w:rsidRPr="00534BAE">
        <w:rPr>
          <w:rFonts w:cs="Times New Roman"/>
          <w:lang w:val="de-DE"/>
        </w:rPr>
        <w:t>.</w:t>
      </w:r>
    </w:p>
    <w:p w14:paraId="449BE709" w14:textId="77777777" w:rsidR="00EE74F0" w:rsidRPr="00534BAE" w:rsidRDefault="00EE74F0" w:rsidP="00EE74F0">
      <w:pPr>
        <w:pStyle w:val="NumberedList"/>
        <w:rPr>
          <w:rFonts w:cs="Times New Roman"/>
        </w:rPr>
      </w:pPr>
      <w:r w:rsidRPr="00534BAE">
        <w:rPr>
          <w:rFonts w:cs="Times New Roman"/>
        </w:rPr>
        <w:t>Tingir S., Cavlazoglu B., Caliskan O. Effects of mobile devices on K-12 students' achievement: a meta-analysis. Journal of computer assisted learning. 2017. Vol. 33, № 4. pp. 355–369.</w:t>
      </w:r>
    </w:p>
    <w:p w14:paraId="2BFB0D7A" w14:textId="77777777" w:rsidR="00EE74F0" w:rsidRPr="00534BAE" w:rsidRDefault="00EE74F0" w:rsidP="00EE74F0">
      <w:pPr>
        <w:pStyle w:val="NumberedList"/>
        <w:rPr>
          <w:rFonts w:cs="Times New Roman"/>
        </w:rPr>
      </w:pPr>
      <w:r w:rsidRPr="00534BAE">
        <w:rPr>
          <w:rFonts w:cs="Times New Roman"/>
        </w:rPr>
        <w:t>Tsai M.-H., Tang Y.-C. Learning attitudes and problem-solving attitudes for blended problem-based learning. Library hi tech. 2017. Vol. 35, № 4. pp. 615–628.</w:t>
      </w:r>
    </w:p>
    <w:p w14:paraId="5940C68E" w14:textId="77777777" w:rsidR="00EE74F0" w:rsidRPr="00534BAE" w:rsidRDefault="00EE74F0" w:rsidP="00EE74F0">
      <w:pPr>
        <w:pStyle w:val="NumberedList"/>
        <w:rPr>
          <w:rFonts w:cs="Times New Roman"/>
        </w:rPr>
      </w:pPr>
      <w:r w:rsidRPr="00534BAE">
        <w:rPr>
          <w:rFonts w:cs="Times New Roman"/>
        </w:rPr>
        <w:lastRenderedPageBreak/>
        <w:t>Valiathan P. Blended learning models. Learning circuits. 2002.</w:t>
      </w:r>
    </w:p>
    <w:p w14:paraId="250E0922" w14:textId="77777777" w:rsidR="00EE74F0" w:rsidRPr="00534BAE" w:rsidRDefault="00EE74F0" w:rsidP="00EE74F0">
      <w:pPr>
        <w:pStyle w:val="NumberedList"/>
        <w:rPr>
          <w:rFonts w:cs="Times New Roman"/>
        </w:rPr>
      </w:pPr>
      <w:r w:rsidRPr="00534BAE">
        <w:rPr>
          <w:rFonts w:cs="Times New Roman"/>
        </w:rPr>
        <w:t>Wahyuni S., Sanjaya I. G. M., Erman E. Edmodo-Based blended learning model as an alternative of science learning to motivate and improve junior high school students’ scientific critical thinking skills. International journal of emerging technologies in learning (ijet). 2019. Vol. 14, № 07. pp. 98–110.</w:t>
      </w:r>
    </w:p>
    <w:p w14:paraId="26812522" w14:textId="77777777" w:rsidR="00EE74F0" w:rsidRPr="00534BAE" w:rsidRDefault="00EE74F0" w:rsidP="00EE74F0">
      <w:pPr>
        <w:pStyle w:val="NumberedList"/>
        <w:rPr>
          <w:rFonts w:cs="Times New Roman"/>
        </w:rPr>
      </w:pPr>
      <w:r w:rsidRPr="00534BAE">
        <w:rPr>
          <w:rFonts w:cs="Times New Roman"/>
        </w:rPr>
        <w:t>Watanabe-Crockett L. 5 quick ways of improving your learners’ communication skills. Global digital citizen foundation. 2019.</w:t>
      </w:r>
    </w:p>
    <w:p w14:paraId="437A63A4" w14:textId="77777777" w:rsidR="00EE74F0" w:rsidRPr="00534BAE" w:rsidRDefault="00EE74F0" w:rsidP="00EE74F0">
      <w:pPr>
        <w:pStyle w:val="NumberedList"/>
        <w:rPr>
          <w:rFonts w:cs="Times New Roman"/>
        </w:rPr>
      </w:pPr>
      <w:r w:rsidRPr="00534BAE">
        <w:rPr>
          <w:rFonts w:cs="Times New Roman"/>
        </w:rPr>
        <w:t>Wu W. C. V., Hsieh J. S. C., Yang J. C. Creating an online learning community in a flipped classroom to enhance EFL learners’ oral proficiency. Journal of educational technology &amp; society. 2017. Vol. 20, № 2. pp. 142–157.</w:t>
      </w:r>
    </w:p>
    <w:p w14:paraId="494D5FB2" w14:textId="77777777" w:rsidR="00EE74F0" w:rsidRPr="00534BAE" w:rsidRDefault="00EE74F0" w:rsidP="00EE74F0">
      <w:pPr>
        <w:pStyle w:val="NumberedList"/>
        <w:rPr>
          <w:rFonts w:cs="Times New Roman"/>
        </w:rPr>
      </w:pPr>
      <w:r w:rsidRPr="00534BAE">
        <w:rPr>
          <w:rFonts w:cs="Times New Roman"/>
        </w:rPr>
        <w:t>Yang J., Yin C., Wang W. Flipping the classroom in teaching Chinese as a foreign language. Language learning &amp; technology. 2018. Vol. 22, № 1. pp. 16–26.</w:t>
      </w:r>
    </w:p>
    <w:p w14:paraId="385D16B1" w14:textId="77777777" w:rsidR="00EE74F0" w:rsidRPr="00534BAE" w:rsidRDefault="00EE74F0" w:rsidP="00EE74F0">
      <w:pPr>
        <w:pStyle w:val="NumberedList"/>
        <w:rPr>
          <w:rFonts w:cs="Times New Roman"/>
        </w:rPr>
      </w:pPr>
      <w:r w:rsidRPr="00534BAE">
        <w:rPr>
          <w:rFonts w:cs="Times New Roman"/>
        </w:rPr>
        <w:t>Yang Y.-T. C., Gamble J. H., Hung Y.-W. An online adaptive learning environment for critical-thinking-infused English literacy instruction. British journal of educational technology. 2013. Vol. 45, № 4. pp. 723–747.</w:t>
      </w:r>
    </w:p>
    <w:p w14:paraId="663C54C6" w14:textId="77777777" w:rsidR="00EE74F0" w:rsidRPr="00534BAE" w:rsidRDefault="00EE74F0" w:rsidP="00EE74F0">
      <w:pPr>
        <w:pStyle w:val="NumberedList"/>
        <w:rPr>
          <w:rFonts w:cs="Times New Roman"/>
        </w:rPr>
      </w:pPr>
      <w:r w:rsidRPr="00534BAE">
        <w:rPr>
          <w:rFonts w:cs="Times New Roman"/>
        </w:rPr>
        <w:t>Young D. J. An empirical investigation of the effects of blended learning on student outcomes in a redesigned intensive spanish course. CALICO journal. 2013. Vol. 26, № 1. pp. 160–181.</w:t>
      </w:r>
    </w:p>
    <w:p w14:paraId="338D0CEB" w14:textId="77777777" w:rsidR="00EE74F0" w:rsidRPr="00534BAE" w:rsidRDefault="00EE74F0" w:rsidP="00EE74F0">
      <w:pPr>
        <w:pStyle w:val="NumberedList"/>
        <w:rPr>
          <w:rFonts w:cs="Times New Roman"/>
        </w:rPr>
      </w:pPr>
      <w:r w:rsidRPr="00534BAE">
        <w:rPr>
          <w:rFonts w:cs="Times New Roman"/>
        </w:rPr>
        <w:t>Yu W., Lin C., Ho M. Technology facilitated PBL pedagogy and its impact on nursing students academic achievement and critical thinking dispositions. Turkish online journal of educational technology. 2015. Vol. 14, № 1. pp. 97–107.</w:t>
      </w:r>
    </w:p>
    <w:p w14:paraId="765B337E" w14:textId="77777777" w:rsidR="002912B0" w:rsidRPr="00C039F8" w:rsidRDefault="002912B0" w:rsidP="00EE74F0">
      <w:pPr>
        <w:pStyle w:val="a9"/>
        <w:ind w:left="709" w:firstLine="0"/>
        <w:jc w:val="both"/>
      </w:pPr>
    </w:p>
    <w:p w14:paraId="465D748C" w14:textId="77777777" w:rsidR="00C039F8" w:rsidRPr="00C039F8" w:rsidRDefault="00C039F8" w:rsidP="00C039F8">
      <w:pPr>
        <w:pStyle w:val="a9"/>
        <w:ind w:left="709" w:firstLine="0"/>
      </w:pPr>
    </w:p>
    <w:p w14:paraId="7FD71B7B" w14:textId="77777777" w:rsidR="005935E7" w:rsidRPr="00C039F8" w:rsidRDefault="005935E7" w:rsidP="005935E7">
      <w:pPr>
        <w:pStyle w:val="a9"/>
        <w:ind w:left="0"/>
      </w:pPr>
    </w:p>
    <w:p w14:paraId="3A83A664" w14:textId="3B4E30F6" w:rsidR="001C4B33" w:rsidRPr="00F963C7" w:rsidRDefault="001C4B33" w:rsidP="001C4B33">
      <w:pPr>
        <w:spacing w:line="259" w:lineRule="auto"/>
        <w:rPr>
          <w:rFonts w:ascii="Times New Roman" w:hAnsi="Times New Roman"/>
          <w:sz w:val="28"/>
          <w:szCs w:val="28"/>
          <w:lang w:val="uk-UA"/>
        </w:rPr>
      </w:pPr>
    </w:p>
    <w:p w14:paraId="431A5374" w14:textId="3C7AC8F7" w:rsidR="001C4B33" w:rsidRPr="00F963C7" w:rsidRDefault="001C4B33" w:rsidP="001C4B33">
      <w:pPr>
        <w:spacing w:line="259" w:lineRule="auto"/>
        <w:rPr>
          <w:rFonts w:ascii="Times New Roman" w:hAnsi="Times New Roman"/>
          <w:sz w:val="28"/>
          <w:szCs w:val="28"/>
          <w:lang w:val="uk-UA"/>
        </w:rPr>
      </w:pPr>
    </w:p>
    <w:sectPr w:rsidR="001C4B33" w:rsidRPr="00F963C7" w:rsidSect="00EC4CF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34E81" w14:textId="77777777" w:rsidR="001E641B" w:rsidRDefault="001E641B" w:rsidP="00EC4CF8">
      <w:pPr>
        <w:spacing w:after="0" w:line="240" w:lineRule="auto"/>
      </w:pPr>
      <w:r>
        <w:separator/>
      </w:r>
    </w:p>
  </w:endnote>
  <w:endnote w:type="continuationSeparator" w:id="0">
    <w:p w14:paraId="38FDDF40" w14:textId="77777777" w:rsidR="001E641B" w:rsidRDefault="001E641B" w:rsidP="00EC4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36F47" w14:textId="77777777" w:rsidR="001E641B" w:rsidRDefault="001E641B" w:rsidP="00EC4CF8">
      <w:pPr>
        <w:spacing w:after="0" w:line="240" w:lineRule="auto"/>
      </w:pPr>
      <w:r>
        <w:separator/>
      </w:r>
    </w:p>
  </w:footnote>
  <w:footnote w:type="continuationSeparator" w:id="0">
    <w:p w14:paraId="1644874E" w14:textId="77777777" w:rsidR="001E641B" w:rsidRDefault="001E641B" w:rsidP="00EC4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674723"/>
      <w:docPartObj>
        <w:docPartGallery w:val="Page Numbers (Top of Page)"/>
        <w:docPartUnique/>
      </w:docPartObj>
    </w:sdtPr>
    <w:sdtEndPr/>
    <w:sdtContent>
      <w:p w14:paraId="08152050" w14:textId="168A83B6" w:rsidR="00EC4CF8" w:rsidRDefault="00EC4CF8">
        <w:pPr>
          <w:pStyle w:val="ac"/>
          <w:jc w:val="right"/>
        </w:pPr>
        <w:r>
          <w:fldChar w:fldCharType="begin"/>
        </w:r>
        <w:r>
          <w:instrText>PAGE   \* MERGEFORMAT</w:instrText>
        </w:r>
        <w:r>
          <w:fldChar w:fldCharType="separate"/>
        </w:r>
        <w:r w:rsidR="000015D6" w:rsidRPr="000015D6">
          <w:rPr>
            <w:noProof/>
            <w:lang w:val="uk-UA"/>
          </w:rPr>
          <w:t>11</w:t>
        </w:r>
        <w:r>
          <w:fldChar w:fldCharType="end"/>
        </w:r>
      </w:p>
    </w:sdtContent>
  </w:sdt>
  <w:p w14:paraId="309C4605" w14:textId="77777777" w:rsidR="00EC4CF8" w:rsidRDefault="00EC4CF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DC0C602"/>
    <w:lvl w:ilvl="0">
      <w:start w:val="1"/>
      <w:numFmt w:val="decimal"/>
      <w:pStyle w:val="a"/>
      <w:lvlText w:val="%1."/>
      <w:lvlJc w:val="left"/>
      <w:pPr>
        <w:tabs>
          <w:tab w:val="num" w:pos="360"/>
        </w:tabs>
        <w:ind w:left="360" w:hanging="360"/>
      </w:pPr>
    </w:lvl>
  </w:abstractNum>
  <w:abstractNum w:abstractNumId="1" w15:restartNumberingAfterBreak="0">
    <w:nsid w:val="12BD0E6A"/>
    <w:multiLevelType w:val="hybridMultilevel"/>
    <w:tmpl w:val="C54CA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FE87B85"/>
    <w:multiLevelType w:val="hybridMultilevel"/>
    <w:tmpl w:val="EBB088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9076489"/>
    <w:multiLevelType w:val="hybridMultilevel"/>
    <w:tmpl w:val="505C51B8"/>
    <w:lvl w:ilvl="0" w:tplc="5CEE8568">
      <w:numFmt w:val="bullet"/>
      <w:lvlText w:val="-"/>
      <w:lvlJc w:val="left"/>
      <w:pPr>
        <w:ind w:left="502" w:hanging="360"/>
      </w:pPr>
      <w:rPr>
        <w:rFonts w:ascii="Times New Roman" w:eastAsia="Calibr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4" w15:restartNumberingAfterBreak="0">
    <w:nsid w:val="49227117"/>
    <w:multiLevelType w:val="hybridMultilevel"/>
    <w:tmpl w:val="AB6E4156"/>
    <w:lvl w:ilvl="0" w:tplc="ACD287E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AB6189D"/>
    <w:multiLevelType w:val="multilevel"/>
    <w:tmpl w:val="D50E1450"/>
    <w:lvl w:ilvl="0">
      <w:start w:val="1"/>
      <w:numFmt w:val="decimal"/>
      <w:lvlText w:val="%1."/>
      <w:lvlJc w:val="left"/>
      <w:pPr>
        <w:ind w:left="440" w:hanging="440"/>
      </w:pPr>
      <w:rPr>
        <w:rFonts w:hint="default"/>
        <w:b/>
        <w:sz w:val="28"/>
      </w:rPr>
    </w:lvl>
    <w:lvl w:ilvl="1">
      <w:start w:val="1"/>
      <w:numFmt w:val="decimal"/>
      <w:lvlText w:val="%1.%2."/>
      <w:lvlJc w:val="left"/>
      <w:pPr>
        <w:ind w:left="440" w:hanging="44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6" w15:restartNumberingAfterBreak="0">
    <w:nsid w:val="6BA437AA"/>
    <w:multiLevelType w:val="hybridMultilevel"/>
    <w:tmpl w:val="5428D4D0"/>
    <w:lvl w:ilvl="0" w:tplc="F200706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B33"/>
    <w:rsid w:val="000015D6"/>
    <w:rsid w:val="000802F8"/>
    <w:rsid w:val="000843C5"/>
    <w:rsid w:val="000D66DD"/>
    <w:rsid w:val="00113C09"/>
    <w:rsid w:val="00140C89"/>
    <w:rsid w:val="001C4B33"/>
    <w:rsid w:val="001E641B"/>
    <w:rsid w:val="002110DC"/>
    <w:rsid w:val="00254D39"/>
    <w:rsid w:val="002667D3"/>
    <w:rsid w:val="00283910"/>
    <w:rsid w:val="002912B0"/>
    <w:rsid w:val="00294F07"/>
    <w:rsid w:val="002B3876"/>
    <w:rsid w:val="00305834"/>
    <w:rsid w:val="003633FE"/>
    <w:rsid w:val="00387D19"/>
    <w:rsid w:val="003A1455"/>
    <w:rsid w:val="00486240"/>
    <w:rsid w:val="00492A8C"/>
    <w:rsid w:val="004A561C"/>
    <w:rsid w:val="004A678C"/>
    <w:rsid w:val="004D6BB0"/>
    <w:rsid w:val="004E18B6"/>
    <w:rsid w:val="00534BAE"/>
    <w:rsid w:val="0056555C"/>
    <w:rsid w:val="0057727D"/>
    <w:rsid w:val="005935E7"/>
    <w:rsid w:val="005C7311"/>
    <w:rsid w:val="006321D9"/>
    <w:rsid w:val="006816EB"/>
    <w:rsid w:val="006C45DB"/>
    <w:rsid w:val="006D1243"/>
    <w:rsid w:val="00701A51"/>
    <w:rsid w:val="00711CD4"/>
    <w:rsid w:val="007174E0"/>
    <w:rsid w:val="007847EA"/>
    <w:rsid w:val="00834851"/>
    <w:rsid w:val="00861CE3"/>
    <w:rsid w:val="00880739"/>
    <w:rsid w:val="008A1BB1"/>
    <w:rsid w:val="009225A8"/>
    <w:rsid w:val="009244E5"/>
    <w:rsid w:val="00976FCF"/>
    <w:rsid w:val="00994BAA"/>
    <w:rsid w:val="00A4308E"/>
    <w:rsid w:val="00A50EF9"/>
    <w:rsid w:val="00AF3336"/>
    <w:rsid w:val="00AF65BB"/>
    <w:rsid w:val="00BA1973"/>
    <w:rsid w:val="00BD754B"/>
    <w:rsid w:val="00C039F8"/>
    <w:rsid w:val="00C16746"/>
    <w:rsid w:val="00C80D82"/>
    <w:rsid w:val="00D034DA"/>
    <w:rsid w:val="00D831B0"/>
    <w:rsid w:val="00D85B98"/>
    <w:rsid w:val="00D95296"/>
    <w:rsid w:val="00DE72A4"/>
    <w:rsid w:val="00DF202B"/>
    <w:rsid w:val="00E762C8"/>
    <w:rsid w:val="00EC4CF8"/>
    <w:rsid w:val="00EE74F0"/>
    <w:rsid w:val="00EF13AB"/>
    <w:rsid w:val="00F35B12"/>
    <w:rsid w:val="00F605E4"/>
    <w:rsid w:val="00F67ADD"/>
    <w:rsid w:val="00F963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9E884"/>
  <w15:chartTrackingRefBased/>
  <w15:docId w15:val="{A759AA44-D2EF-448F-AE7C-F6BE0EF6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C4B33"/>
    <w:pPr>
      <w:spacing w:line="256" w:lineRule="auto"/>
    </w:pPr>
    <w:rPr>
      <w:rFonts w:ascii="Calibri" w:eastAsia="Calibri" w:hAnsi="Calibri" w:cs="Times New Roman"/>
      <w:lang w:val="ru-RU"/>
    </w:rPr>
  </w:style>
  <w:style w:type="paragraph" w:styleId="1">
    <w:name w:val="heading 1"/>
    <w:basedOn w:val="a0"/>
    <w:next w:val="a0"/>
    <w:link w:val="10"/>
    <w:uiPriority w:val="9"/>
    <w:qFormat/>
    <w:rsid w:val="001C4B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C4B33"/>
    <w:rPr>
      <w:rFonts w:asciiTheme="majorHAnsi" w:eastAsiaTheme="majorEastAsia" w:hAnsiTheme="majorHAnsi" w:cstheme="majorBidi"/>
      <w:color w:val="2F5496" w:themeColor="accent1" w:themeShade="BF"/>
      <w:sz w:val="32"/>
      <w:szCs w:val="32"/>
      <w:lang w:val="ru-RU"/>
    </w:rPr>
  </w:style>
  <w:style w:type="paragraph" w:customStyle="1" w:styleId="Default">
    <w:name w:val="Default"/>
    <w:rsid w:val="001C4B33"/>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styleId="a4">
    <w:name w:val="Emphasis"/>
    <w:basedOn w:val="a1"/>
    <w:uiPriority w:val="20"/>
    <w:qFormat/>
    <w:rsid w:val="001C4B33"/>
    <w:rPr>
      <w:i/>
      <w:iCs/>
    </w:rPr>
  </w:style>
  <w:style w:type="paragraph" w:styleId="a5">
    <w:name w:val="Normal (Web)"/>
    <w:basedOn w:val="a0"/>
    <w:uiPriority w:val="99"/>
    <w:semiHidden/>
    <w:unhideWhenUsed/>
    <w:rsid w:val="001C4B33"/>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6">
    <w:name w:val="List Paragraph"/>
    <w:basedOn w:val="a0"/>
    <w:uiPriority w:val="34"/>
    <w:qFormat/>
    <w:rsid w:val="001C4B33"/>
    <w:pPr>
      <w:ind w:left="720"/>
      <w:contextualSpacing/>
    </w:pPr>
  </w:style>
  <w:style w:type="character" w:styleId="a7">
    <w:name w:val="Hyperlink"/>
    <w:basedOn w:val="a1"/>
    <w:uiPriority w:val="99"/>
    <w:unhideWhenUsed/>
    <w:rsid w:val="001C4B33"/>
    <w:rPr>
      <w:color w:val="0563C1" w:themeColor="hyperlink"/>
      <w:u w:val="single"/>
    </w:rPr>
  </w:style>
  <w:style w:type="character" w:customStyle="1" w:styleId="UnresolvedMention">
    <w:name w:val="Unresolved Mention"/>
    <w:basedOn w:val="a1"/>
    <w:uiPriority w:val="99"/>
    <w:semiHidden/>
    <w:unhideWhenUsed/>
    <w:rsid w:val="001C4B33"/>
    <w:rPr>
      <w:color w:val="605E5C"/>
      <w:shd w:val="clear" w:color="auto" w:fill="E1DFDD"/>
    </w:rPr>
  </w:style>
  <w:style w:type="character" w:styleId="a8">
    <w:name w:val="FollowedHyperlink"/>
    <w:basedOn w:val="a1"/>
    <w:uiPriority w:val="99"/>
    <w:semiHidden/>
    <w:unhideWhenUsed/>
    <w:rsid w:val="001C4B33"/>
    <w:rPr>
      <w:color w:val="954F72" w:themeColor="followedHyperlink"/>
      <w:u w:val="single"/>
    </w:rPr>
  </w:style>
  <w:style w:type="paragraph" w:customStyle="1" w:styleId="a9">
    <w:name w:val="МАГІСТЕРСЬКА"/>
    <w:basedOn w:val="a0"/>
    <w:link w:val="aa"/>
    <w:qFormat/>
    <w:rsid w:val="001C4B33"/>
    <w:pPr>
      <w:spacing w:after="0" w:line="360" w:lineRule="auto"/>
      <w:ind w:left="-567" w:right="283" w:firstLine="709"/>
    </w:pPr>
    <w:rPr>
      <w:rFonts w:ascii="Times New Roman" w:hAnsi="Times New Roman"/>
      <w:sz w:val="28"/>
      <w:szCs w:val="28"/>
      <w:lang w:val="uk-UA"/>
    </w:rPr>
  </w:style>
  <w:style w:type="character" w:customStyle="1" w:styleId="aa">
    <w:name w:val="МАГІСТЕРСЬКА Знак"/>
    <w:basedOn w:val="a1"/>
    <w:link w:val="a9"/>
    <w:rsid w:val="001C4B33"/>
    <w:rPr>
      <w:rFonts w:ascii="Times New Roman" w:eastAsia="Calibri" w:hAnsi="Times New Roman" w:cs="Times New Roman"/>
      <w:sz w:val="28"/>
      <w:szCs w:val="28"/>
    </w:rPr>
  </w:style>
  <w:style w:type="character" w:customStyle="1" w:styleId="word">
    <w:name w:val="word"/>
    <w:basedOn w:val="a1"/>
    <w:rsid w:val="001C4B33"/>
  </w:style>
  <w:style w:type="paragraph" w:styleId="ab">
    <w:name w:val="TOC Heading"/>
    <w:basedOn w:val="1"/>
    <w:next w:val="a0"/>
    <w:uiPriority w:val="39"/>
    <w:unhideWhenUsed/>
    <w:qFormat/>
    <w:rsid w:val="001C4B33"/>
    <w:pPr>
      <w:spacing w:line="259" w:lineRule="auto"/>
      <w:outlineLvl w:val="9"/>
    </w:pPr>
    <w:rPr>
      <w:lang w:val="uk-UA" w:eastAsia="uk-UA"/>
    </w:rPr>
  </w:style>
  <w:style w:type="paragraph" w:styleId="ac">
    <w:name w:val="header"/>
    <w:basedOn w:val="a0"/>
    <w:link w:val="ad"/>
    <w:uiPriority w:val="99"/>
    <w:unhideWhenUsed/>
    <w:rsid w:val="00EC4CF8"/>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EC4CF8"/>
    <w:rPr>
      <w:rFonts w:ascii="Calibri" w:eastAsia="Calibri" w:hAnsi="Calibri" w:cs="Times New Roman"/>
      <w:lang w:val="ru-RU"/>
    </w:rPr>
  </w:style>
  <w:style w:type="paragraph" w:styleId="ae">
    <w:name w:val="footer"/>
    <w:basedOn w:val="a0"/>
    <w:link w:val="af"/>
    <w:uiPriority w:val="99"/>
    <w:unhideWhenUsed/>
    <w:rsid w:val="00EC4CF8"/>
    <w:pPr>
      <w:tabs>
        <w:tab w:val="center" w:pos="4677"/>
        <w:tab w:val="right" w:pos="9355"/>
      </w:tabs>
      <w:spacing w:after="0" w:line="240" w:lineRule="auto"/>
    </w:pPr>
  </w:style>
  <w:style w:type="character" w:customStyle="1" w:styleId="af">
    <w:name w:val="Нижний колонтитул Знак"/>
    <w:basedOn w:val="a1"/>
    <w:link w:val="ae"/>
    <w:uiPriority w:val="99"/>
    <w:rsid w:val="00EC4CF8"/>
    <w:rPr>
      <w:rFonts w:ascii="Calibri" w:eastAsia="Calibri" w:hAnsi="Calibri" w:cs="Times New Roman"/>
      <w:lang w:val="ru-RU"/>
    </w:rPr>
  </w:style>
  <w:style w:type="paragraph" w:customStyle="1" w:styleId="NumberedList">
    <w:name w:val="Numbered List"/>
    <w:basedOn w:val="a"/>
    <w:qFormat/>
    <w:rsid w:val="00EE74F0"/>
    <w:pPr>
      <w:tabs>
        <w:tab w:val="clear" w:pos="360"/>
      </w:tabs>
      <w:spacing w:after="0"/>
      <w:ind w:left="0" w:firstLine="709"/>
    </w:pPr>
    <w:rPr>
      <w:sz w:val="28"/>
      <w:szCs w:val="28"/>
      <w:lang w:val="en-US"/>
    </w:rPr>
  </w:style>
  <w:style w:type="paragraph" w:styleId="a">
    <w:name w:val="List Number"/>
    <w:basedOn w:val="a0"/>
    <w:uiPriority w:val="99"/>
    <w:semiHidden/>
    <w:unhideWhenUsed/>
    <w:rsid w:val="00EE74F0"/>
    <w:pPr>
      <w:numPr>
        <w:numId w:val="7"/>
      </w:numPr>
      <w:spacing w:after="120" w:line="360" w:lineRule="auto"/>
      <w:contextualSpacing/>
      <w:jc w:val="both"/>
    </w:pPr>
    <w:rPr>
      <w:rFonts w:ascii="Times New Roman" w:eastAsiaTheme="minorHAnsi" w:hAnsi="Times New Roman" w:cstheme="minorBidi"/>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03615">
      <w:bodyDiv w:val="1"/>
      <w:marLeft w:val="0"/>
      <w:marRight w:val="0"/>
      <w:marTop w:val="0"/>
      <w:marBottom w:val="0"/>
      <w:divBdr>
        <w:top w:val="none" w:sz="0" w:space="0" w:color="auto"/>
        <w:left w:val="none" w:sz="0" w:space="0" w:color="auto"/>
        <w:bottom w:val="none" w:sz="0" w:space="0" w:color="auto"/>
        <w:right w:val="none" w:sz="0" w:space="0" w:color="auto"/>
      </w:divBdr>
    </w:div>
    <w:div w:id="1131441305">
      <w:bodyDiv w:val="1"/>
      <w:marLeft w:val="0"/>
      <w:marRight w:val="0"/>
      <w:marTop w:val="0"/>
      <w:marBottom w:val="0"/>
      <w:divBdr>
        <w:top w:val="none" w:sz="0" w:space="0" w:color="auto"/>
        <w:left w:val="none" w:sz="0" w:space="0" w:color="auto"/>
        <w:bottom w:val="none" w:sz="0" w:space="0" w:color="auto"/>
        <w:right w:val="none" w:sz="0" w:space="0" w:color="auto"/>
      </w:divBdr>
    </w:div>
    <w:div w:id="114415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D5F29-4BB2-48F0-9D5D-070685B7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2716</Words>
  <Characters>15482</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Shapovalova</dc:creator>
  <cp:keywords/>
  <dc:description/>
  <cp:lastModifiedBy>Admin</cp:lastModifiedBy>
  <cp:revision>4</cp:revision>
  <dcterms:created xsi:type="dcterms:W3CDTF">2022-12-21T11:18:00Z</dcterms:created>
  <dcterms:modified xsi:type="dcterms:W3CDTF">2022-12-21T18:28:00Z</dcterms:modified>
</cp:coreProperties>
</file>