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0F8858" w14:textId="77777777" w:rsidR="002D7357" w:rsidRDefault="002D7357" w:rsidP="002D7357">
      <w:pPr>
        <w:tabs>
          <w:tab w:val="left" w:pos="955"/>
        </w:tabs>
        <w:spacing w:after="0"/>
        <w:rPr>
          <w:rFonts w:ascii="Times New Roman" w:hAnsi="Times New Roman"/>
          <w:b/>
          <w:bCs/>
          <w:sz w:val="28"/>
          <w:szCs w:val="28"/>
        </w:rPr>
      </w:pPr>
      <w:r w:rsidRPr="00024947">
        <w:rPr>
          <w:rFonts w:ascii="Times New Roman" w:hAnsi="Times New Roman"/>
          <w:b/>
          <w:bCs/>
          <w:sz w:val="28"/>
          <w:szCs w:val="28"/>
        </w:rPr>
        <w:t>УДК 373.2.011.3-052:001.891](076)</w:t>
      </w:r>
    </w:p>
    <w:p w14:paraId="03934B42" w14:textId="1601A642" w:rsidR="00976DF9" w:rsidRDefault="00976DF9" w:rsidP="002D7357">
      <w:pPr>
        <w:tabs>
          <w:tab w:val="left" w:pos="955"/>
        </w:tabs>
        <w:spacing w:after="0"/>
        <w:rPr>
          <w:rFonts w:ascii="Segoe UI" w:hAnsi="Segoe UI" w:cs="Segoe UI"/>
          <w:color w:val="343A40"/>
          <w:shd w:val="clear" w:color="auto" w:fill="FFFFFF"/>
        </w:rPr>
      </w:pPr>
      <w:bookmarkStart w:id="0" w:name="_GoBack"/>
      <w:r>
        <w:rPr>
          <w:rFonts w:ascii="Segoe UI" w:hAnsi="Segoe UI" w:cs="Segoe UI"/>
          <w:color w:val="343A40"/>
          <w:shd w:val="clear" w:color="auto" w:fill="FFFFFF"/>
        </w:rPr>
        <w:t>DOI</w:t>
      </w:r>
      <w:bookmarkEnd w:id="0"/>
      <w:r>
        <w:rPr>
          <w:rFonts w:ascii="Segoe UI" w:hAnsi="Segoe UI" w:cs="Segoe UI"/>
          <w:color w:val="343A40"/>
          <w:shd w:val="clear" w:color="auto" w:fill="FFFFFF"/>
        </w:rPr>
        <w:t xml:space="preserve">: </w:t>
      </w:r>
      <w:hyperlink r:id="rId4" w:history="1">
        <w:r w:rsidRPr="00D929C8">
          <w:rPr>
            <w:rStyle w:val="af0"/>
            <w:rFonts w:ascii="Segoe UI" w:hAnsi="Segoe UI" w:cs="Segoe UI"/>
            <w:shd w:val="clear" w:color="auto" w:fill="FFFFFF"/>
          </w:rPr>
          <w:t>https://doi.org/10.31652/</w:t>
        </w:r>
        <w:r w:rsidRPr="00D929C8">
          <w:rPr>
            <w:rStyle w:val="af0"/>
            <w:rFonts w:ascii="Times New Roman" w:hAnsi="Times New Roman"/>
            <w:b/>
            <w:bCs/>
            <w:sz w:val="28"/>
            <w:szCs w:val="28"/>
          </w:rPr>
          <w:t>373.2.011.3-052:001.891](076)</w:t>
        </w:r>
        <w:r w:rsidRPr="00D929C8">
          <w:rPr>
            <w:rStyle w:val="af0"/>
            <w:rFonts w:ascii="Segoe UI" w:hAnsi="Segoe UI" w:cs="Segoe UI"/>
            <w:shd w:val="clear" w:color="auto" w:fill="FFFFFF"/>
          </w:rPr>
          <w:t>-1-100</w:t>
        </w:r>
      </w:hyperlink>
    </w:p>
    <w:p w14:paraId="05E47E9D" w14:textId="77777777" w:rsidR="00976DF9" w:rsidRDefault="00976DF9" w:rsidP="002D7357">
      <w:pPr>
        <w:tabs>
          <w:tab w:val="left" w:pos="955"/>
        </w:tabs>
        <w:spacing w:after="0"/>
        <w:rPr>
          <w:rFonts w:ascii="Segoe UI" w:hAnsi="Segoe UI" w:cs="Segoe UI"/>
          <w:color w:val="343A40"/>
          <w:shd w:val="clear" w:color="auto" w:fill="FFFFFF"/>
        </w:rPr>
      </w:pPr>
    </w:p>
    <w:p w14:paraId="5700BDB4" w14:textId="77777777" w:rsidR="00976DF9" w:rsidRPr="00024947" w:rsidRDefault="00976DF9" w:rsidP="002D7357">
      <w:pPr>
        <w:tabs>
          <w:tab w:val="left" w:pos="955"/>
        </w:tabs>
        <w:spacing w:after="0"/>
        <w:rPr>
          <w:rFonts w:ascii="Times New Roman" w:hAnsi="Times New Roman"/>
          <w:b/>
          <w:bCs/>
          <w:sz w:val="28"/>
          <w:szCs w:val="28"/>
        </w:rPr>
      </w:pPr>
    </w:p>
    <w:p w14:paraId="62EE4779" w14:textId="77777777" w:rsidR="002D7357" w:rsidRPr="00024947" w:rsidRDefault="002D7357" w:rsidP="002D7357">
      <w:pPr>
        <w:tabs>
          <w:tab w:val="left" w:pos="955"/>
        </w:tabs>
        <w:spacing w:after="0"/>
        <w:rPr>
          <w:rFonts w:ascii="Times New Roman" w:hAnsi="Times New Roman"/>
          <w:b/>
          <w:bCs/>
          <w:sz w:val="28"/>
          <w:szCs w:val="28"/>
        </w:rPr>
      </w:pPr>
      <w:r w:rsidRPr="00024947">
        <w:rPr>
          <w:rFonts w:ascii="Times New Roman" w:hAnsi="Times New Roman"/>
          <w:b/>
          <w:bCs/>
          <w:sz w:val="28"/>
          <w:szCs w:val="28"/>
        </w:rPr>
        <w:t xml:space="preserve">         К27</w:t>
      </w:r>
    </w:p>
    <w:p w14:paraId="6A38CCF0" w14:textId="77777777" w:rsidR="002D7357" w:rsidRDefault="002D7357" w:rsidP="002D7357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Карук І.В. Наука в долоньках: практикум з навчальної дисципліни «Дитяче експериментування в закладах освіти» для здобувачів спеціальності 012 Дошкільна освіта. Вінниця : ВДПУ, 2026. 100 с.</w:t>
      </w:r>
    </w:p>
    <w:p w14:paraId="3289F7AD" w14:textId="256C7C36" w:rsidR="002D7357" w:rsidRDefault="002D7357" w:rsidP="002D7357">
      <w:pPr>
        <w:spacing w:after="0"/>
        <w:ind w:firstLine="709"/>
        <w:jc w:val="both"/>
        <w:rPr>
          <w:rFonts w:ascii="Times New Roman" w:hAnsi="Times New Roman"/>
          <w:iCs/>
          <w:snapToGrid w:val="0"/>
          <w:sz w:val="28"/>
          <w:szCs w:val="28"/>
          <w:lang w:eastAsia="ru-RU"/>
        </w:rPr>
      </w:pPr>
      <w:r>
        <w:rPr>
          <w:rFonts w:ascii="Times New Roman" w:hAnsi="Times New Roman"/>
          <w:iCs/>
          <w:snapToGrid w:val="0"/>
          <w:sz w:val="28"/>
          <w:szCs w:val="28"/>
          <w:lang w:eastAsia="ru-RU"/>
        </w:rPr>
        <w:t xml:space="preserve"> Карук І.В.</w:t>
      </w:r>
    </w:p>
    <w:p w14:paraId="06625AEB" w14:textId="59C6E86E" w:rsidR="002D7357" w:rsidRPr="002D7357" w:rsidRDefault="002D7357" w:rsidP="002D7357">
      <w:pPr>
        <w:spacing w:after="0"/>
        <w:ind w:firstLine="709"/>
        <w:jc w:val="both"/>
        <w:rPr>
          <w:rFonts w:ascii="Times New Roman" w:hAnsi="Times New Roman"/>
          <w:iCs/>
          <w:snapToGrid w:val="0"/>
          <w:sz w:val="28"/>
          <w:szCs w:val="28"/>
          <w:lang w:eastAsia="ru-RU"/>
        </w:rPr>
      </w:pPr>
      <w:r>
        <w:rPr>
          <w:rFonts w:ascii="Times New Roman" w:hAnsi="Times New Roman"/>
          <w:iCs/>
          <w:snapToGrid w:val="0"/>
          <w:sz w:val="28"/>
          <w:szCs w:val="28"/>
          <w:lang w:val="en-US" w:eastAsia="ru-RU"/>
        </w:rPr>
        <w:t>Karuk</w:t>
      </w:r>
      <w:r w:rsidRPr="00976DF9">
        <w:rPr>
          <w:rFonts w:ascii="Times New Roman" w:hAnsi="Times New Roman"/>
          <w:iCs/>
          <w:snapToGrid w:val="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Cs/>
          <w:snapToGrid w:val="0"/>
          <w:sz w:val="28"/>
          <w:szCs w:val="28"/>
          <w:lang w:val="en-US" w:eastAsia="ru-RU"/>
        </w:rPr>
        <w:t>I</w:t>
      </w:r>
      <w:r w:rsidRPr="00976DF9">
        <w:rPr>
          <w:rFonts w:ascii="Times New Roman" w:hAnsi="Times New Roman"/>
          <w:iCs/>
          <w:snapToGrid w:val="0"/>
          <w:sz w:val="28"/>
          <w:szCs w:val="28"/>
          <w:lang w:eastAsia="ru-RU"/>
        </w:rPr>
        <w:t>.</w:t>
      </w:r>
      <w:r>
        <w:rPr>
          <w:rFonts w:ascii="Times New Roman" w:hAnsi="Times New Roman"/>
          <w:iCs/>
          <w:snapToGrid w:val="0"/>
          <w:sz w:val="28"/>
          <w:szCs w:val="28"/>
          <w:lang w:val="en-US" w:eastAsia="ru-RU"/>
        </w:rPr>
        <w:t>V</w:t>
      </w:r>
      <w:r w:rsidRPr="00976DF9">
        <w:rPr>
          <w:rFonts w:ascii="Times New Roman" w:hAnsi="Times New Roman"/>
          <w:iCs/>
          <w:snapToGrid w:val="0"/>
          <w:sz w:val="28"/>
          <w:szCs w:val="28"/>
          <w:lang w:eastAsia="ru-RU"/>
        </w:rPr>
        <w:t>.</w:t>
      </w:r>
    </w:p>
    <w:p w14:paraId="574DBB67" w14:textId="77777777" w:rsidR="002D7357" w:rsidRDefault="002D7357" w:rsidP="00AD1D97">
      <w:pPr>
        <w:spacing w:after="0"/>
        <w:ind w:firstLine="709"/>
        <w:jc w:val="both"/>
        <w:rPr>
          <w:rFonts w:ascii="Times New Roman" w:hAnsi="Times New Roman"/>
          <w:iCs/>
          <w:snapToGrid w:val="0"/>
          <w:sz w:val="28"/>
          <w:szCs w:val="28"/>
          <w:lang w:eastAsia="ru-RU"/>
        </w:rPr>
      </w:pPr>
    </w:p>
    <w:p w14:paraId="30BCC2CE" w14:textId="629DB5A1" w:rsidR="00AD1D97" w:rsidRPr="000B5F1E" w:rsidRDefault="00AD1D97" w:rsidP="00AD1D97">
      <w:pPr>
        <w:spacing w:after="0"/>
        <w:ind w:firstLine="709"/>
        <w:jc w:val="both"/>
        <w:rPr>
          <w:rFonts w:ascii="Times New Roman" w:hAnsi="Times New Roman"/>
          <w:iCs/>
          <w:snapToGrid w:val="0"/>
          <w:sz w:val="28"/>
          <w:szCs w:val="28"/>
          <w:lang w:eastAsia="ru-RU"/>
        </w:rPr>
      </w:pPr>
      <w:r w:rsidRPr="000B5F1E">
        <w:rPr>
          <w:rFonts w:ascii="Times New Roman" w:hAnsi="Times New Roman"/>
          <w:iCs/>
          <w:snapToGrid w:val="0"/>
          <w:sz w:val="28"/>
          <w:szCs w:val="28"/>
          <w:lang w:eastAsia="ru-RU"/>
        </w:rPr>
        <w:t>Практикум відповідає вимогам Базового компонента дошкільної освіти</w:t>
      </w:r>
      <w:r w:rsidR="002D7357">
        <w:rPr>
          <w:rFonts w:ascii="Times New Roman" w:hAnsi="Times New Roman"/>
          <w:iCs/>
          <w:snapToGrid w:val="0"/>
          <w:sz w:val="28"/>
          <w:szCs w:val="28"/>
          <w:lang w:eastAsia="ru-RU"/>
        </w:rPr>
        <w:t xml:space="preserve">. </w:t>
      </w:r>
      <w:r w:rsidRPr="000B5F1E">
        <w:rPr>
          <w:rFonts w:ascii="Times New Roman" w:hAnsi="Times New Roman"/>
          <w:iCs/>
          <w:sz w:val="28"/>
          <w:szCs w:val="28"/>
        </w:rPr>
        <w:t>Допоможе майбутнім вихователям закладів дошкільної освіти опанува</w:t>
      </w:r>
      <w:r w:rsidRPr="000B5F1E">
        <w:rPr>
          <w:rFonts w:ascii="Times New Roman" w:hAnsi="Times New Roman"/>
          <w:iCs/>
          <w:snapToGrid w:val="0"/>
          <w:sz w:val="28"/>
          <w:szCs w:val="28"/>
          <w:lang w:eastAsia="ru-RU"/>
        </w:rPr>
        <w:t>ти основні теоретичні питання навчальної дисципліни «</w:t>
      </w:r>
      <w:r w:rsidRPr="000B5F1E">
        <w:rPr>
          <w:rFonts w:ascii="Times New Roman" w:hAnsi="Times New Roman"/>
          <w:iCs/>
          <w:sz w:val="28"/>
          <w:szCs w:val="28"/>
        </w:rPr>
        <w:t>Дитяче експериментування у закладах освіти</w:t>
      </w:r>
      <w:r w:rsidRPr="000B5F1E">
        <w:rPr>
          <w:rFonts w:ascii="Times New Roman" w:hAnsi="Times New Roman"/>
          <w:iCs/>
          <w:snapToGrid w:val="0"/>
          <w:sz w:val="28"/>
          <w:szCs w:val="28"/>
          <w:lang w:eastAsia="ru-RU"/>
        </w:rPr>
        <w:t xml:space="preserve">», ретельно підготуватись до практичних занять, опрацювати рекомендовану літературу, організувати самостійну роботу та підготовку до контролю рівня засвоєння знань та навичок. Також наведені у додатках зразки-орієнтири допоможуть майбутнім вихователям ЗДО </w:t>
      </w:r>
      <w:proofErr w:type="spellStart"/>
      <w:r w:rsidRPr="000B5F1E">
        <w:rPr>
          <w:rFonts w:ascii="Times New Roman" w:hAnsi="Times New Roman"/>
          <w:iCs/>
          <w:snapToGrid w:val="0"/>
          <w:sz w:val="28"/>
          <w:szCs w:val="28"/>
          <w:lang w:eastAsia="ru-RU"/>
        </w:rPr>
        <w:t>методично</w:t>
      </w:r>
      <w:proofErr w:type="spellEnd"/>
      <w:r w:rsidRPr="000B5F1E">
        <w:rPr>
          <w:rFonts w:ascii="Times New Roman" w:hAnsi="Times New Roman"/>
          <w:iCs/>
          <w:snapToGrid w:val="0"/>
          <w:sz w:val="28"/>
          <w:szCs w:val="28"/>
          <w:lang w:eastAsia="ru-RU"/>
        </w:rPr>
        <w:t xml:space="preserve"> правильно організовувати експериментальну діяльність дошкільників під час проходження педагогічної практики.</w:t>
      </w:r>
    </w:p>
    <w:p w14:paraId="548A30F3" w14:textId="4A625C5F" w:rsidR="00AD1D97" w:rsidRPr="000B5F1E" w:rsidRDefault="00AD1D97" w:rsidP="00AD1D97">
      <w:pPr>
        <w:spacing w:after="0"/>
        <w:ind w:firstLine="709"/>
        <w:jc w:val="both"/>
        <w:rPr>
          <w:rFonts w:ascii="Times New Roman" w:hAnsi="Times New Roman"/>
          <w:iCs/>
          <w:snapToGrid w:val="0"/>
          <w:sz w:val="28"/>
          <w:szCs w:val="28"/>
          <w:lang w:eastAsia="ru-RU"/>
        </w:rPr>
      </w:pPr>
      <w:r w:rsidRPr="000B5F1E">
        <w:rPr>
          <w:rFonts w:ascii="Times New Roman" w:hAnsi="Times New Roman"/>
          <w:iCs/>
          <w:snapToGrid w:val="0"/>
          <w:sz w:val="28"/>
          <w:szCs w:val="28"/>
          <w:lang w:eastAsia="ru-RU"/>
        </w:rPr>
        <w:t>Навчальне видання призначене для здобувачів спеціальності 012 Дошкільна освіта, викладачів педагогічних дисциплін ЗВО, вихователів закладів дошкільної освіти.</w:t>
      </w:r>
    </w:p>
    <w:p w14:paraId="0CF8E167" w14:textId="77777777" w:rsidR="000B5F1E" w:rsidRDefault="000B5F1E" w:rsidP="000B5F1E">
      <w:pPr>
        <w:jc w:val="both"/>
        <w:rPr>
          <w:rFonts w:ascii="Times New Roman" w:hAnsi="Times New Roman"/>
          <w:sz w:val="28"/>
          <w:szCs w:val="28"/>
        </w:rPr>
      </w:pPr>
    </w:p>
    <w:p w14:paraId="65B72AE5" w14:textId="6F4636BA" w:rsidR="000B5F1E" w:rsidRPr="000B5F1E" w:rsidRDefault="000B5F1E" w:rsidP="000B5F1E">
      <w:pPr>
        <w:jc w:val="both"/>
        <w:rPr>
          <w:rFonts w:ascii="Times New Roman" w:hAnsi="Times New Roman"/>
          <w:sz w:val="28"/>
          <w:szCs w:val="28"/>
        </w:rPr>
      </w:pP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workshop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meets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requirements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Basic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Component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Preschool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</w:t>
      </w:r>
      <w:proofErr w:type="spellEnd"/>
      <w:r w:rsidR="002D735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B5F1E">
        <w:rPr>
          <w:rFonts w:ascii="Times New Roman" w:hAnsi="Times New Roman"/>
          <w:sz w:val="28"/>
          <w:szCs w:val="28"/>
        </w:rPr>
        <w:t>It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will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help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future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teachers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preschool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institutions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to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master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main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theoretical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issues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academic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discipline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"</w:t>
      </w:r>
      <w:proofErr w:type="spellStart"/>
      <w:r w:rsidRPr="000B5F1E">
        <w:rPr>
          <w:rFonts w:ascii="Times New Roman" w:hAnsi="Times New Roman"/>
          <w:sz w:val="28"/>
          <w:szCs w:val="28"/>
        </w:rPr>
        <w:t>Children's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Experimentation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Institutions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", </w:t>
      </w:r>
      <w:proofErr w:type="spellStart"/>
      <w:r w:rsidRPr="000B5F1E">
        <w:rPr>
          <w:rFonts w:ascii="Times New Roman" w:hAnsi="Times New Roman"/>
          <w:sz w:val="28"/>
          <w:szCs w:val="28"/>
        </w:rPr>
        <w:t>carefully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prepare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for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practical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classes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B5F1E">
        <w:rPr>
          <w:rFonts w:ascii="Times New Roman" w:hAnsi="Times New Roman"/>
          <w:sz w:val="28"/>
          <w:szCs w:val="28"/>
        </w:rPr>
        <w:t>study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recommended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literature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B5F1E">
        <w:rPr>
          <w:rFonts w:ascii="Times New Roman" w:hAnsi="Times New Roman"/>
          <w:sz w:val="28"/>
          <w:szCs w:val="28"/>
        </w:rPr>
        <w:t>organize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independent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work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and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preparation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for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monitoring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level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mastery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knowledge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and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skills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B5F1E">
        <w:rPr>
          <w:rFonts w:ascii="Times New Roman" w:hAnsi="Times New Roman"/>
          <w:sz w:val="28"/>
          <w:szCs w:val="28"/>
        </w:rPr>
        <w:t>Also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sample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guidelines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given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appendices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will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help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future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teachers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preschool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institutions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to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methodically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and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correctly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organize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experimental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activities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preschoolers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during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their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pedagogical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practice</w:t>
      </w:r>
      <w:proofErr w:type="spellEnd"/>
      <w:r w:rsidRPr="000B5F1E">
        <w:rPr>
          <w:rFonts w:ascii="Times New Roman" w:hAnsi="Times New Roman"/>
          <w:sz w:val="28"/>
          <w:szCs w:val="28"/>
        </w:rPr>
        <w:t>.</w:t>
      </w:r>
    </w:p>
    <w:p w14:paraId="6084C78D" w14:textId="3EF57280" w:rsidR="007D7686" w:rsidRDefault="000B5F1E" w:rsidP="000B5F1E">
      <w:pPr>
        <w:jc w:val="both"/>
        <w:rPr>
          <w:rFonts w:ascii="Times New Roman" w:hAnsi="Times New Roman"/>
          <w:sz w:val="28"/>
          <w:szCs w:val="28"/>
        </w:rPr>
      </w:pP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publication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intended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for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applicants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for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the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specialty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012 </w:t>
      </w:r>
      <w:proofErr w:type="spellStart"/>
      <w:r w:rsidRPr="000B5F1E">
        <w:rPr>
          <w:rFonts w:ascii="Times New Roman" w:hAnsi="Times New Roman"/>
          <w:sz w:val="28"/>
          <w:szCs w:val="28"/>
        </w:rPr>
        <w:t>Preschool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B5F1E">
        <w:rPr>
          <w:rFonts w:ascii="Times New Roman" w:hAnsi="Times New Roman"/>
          <w:sz w:val="28"/>
          <w:szCs w:val="28"/>
        </w:rPr>
        <w:t>teachers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pedagogical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disciplines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higher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institutions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B5F1E">
        <w:rPr>
          <w:rFonts w:ascii="Times New Roman" w:hAnsi="Times New Roman"/>
          <w:sz w:val="28"/>
          <w:szCs w:val="28"/>
        </w:rPr>
        <w:t>teachers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of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preschool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educational</w:t>
      </w:r>
      <w:proofErr w:type="spellEnd"/>
      <w:r w:rsidRPr="000B5F1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B5F1E">
        <w:rPr>
          <w:rFonts w:ascii="Times New Roman" w:hAnsi="Times New Roman"/>
          <w:sz w:val="28"/>
          <w:szCs w:val="28"/>
        </w:rPr>
        <w:t>institutions</w:t>
      </w:r>
      <w:proofErr w:type="spellEnd"/>
      <w:r w:rsidRPr="000B5F1E">
        <w:rPr>
          <w:rFonts w:ascii="Times New Roman" w:hAnsi="Times New Roman"/>
          <w:sz w:val="28"/>
          <w:szCs w:val="28"/>
        </w:rPr>
        <w:t>.</w:t>
      </w:r>
    </w:p>
    <w:p w14:paraId="6D7AAB8D" w14:textId="1481CA5D" w:rsidR="000B5F1E" w:rsidRDefault="000B5F1E" w:rsidP="000B5F1E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Ключові слова: дитяче експериментування, діти раннього та дошкільного віку, здобувачі освіти, досліди, експерименти, </w:t>
      </w:r>
      <w:r w:rsidR="002D7357" w:rsidRPr="002D7357">
        <w:rPr>
          <w:rFonts w:ascii="Times New Roman" w:hAnsi="Times New Roman"/>
          <w:sz w:val="28"/>
          <w:szCs w:val="28"/>
        </w:rPr>
        <w:t>пізнавальний розвиток</w:t>
      </w:r>
      <w:r w:rsidR="002D7357">
        <w:rPr>
          <w:rFonts w:ascii="Times New Roman" w:hAnsi="Times New Roman"/>
          <w:sz w:val="28"/>
          <w:szCs w:val="28"/>
        </w:rPr>
        <w:t xml:space="preserve">, </w:t>
      </w:r>
      <w:r w:rsidR="002D7357" w:rsidRPr="002D7357">
        <w:rPr>
          <w:rFonts w:ascii="Times New Roman" w:hAnsi="Times New Roman"/>
          <w:sz w:val="28"/>
          <w:szCs w:val="28"/>
        </w:rPr>
        <w:t>організація дослідницької діяльності дітей дошкільного віку</w:t>
      </w:r>
      <w:r w:rsidR="002D7357">
        <w:rPr>
          <w:rFonts w:ascii="Times New Roman" w:hAnsi="Times New Roman"/>
          <w:sz w:val="28"/>
          <w:szCs w:val="28"/>
        </w:rPr>
        <w:t xml:space="preserve">. </w:t>
      </w:r>
    </w:p>
    <w:p w14:paraId="2651CA81" w14:textId="77777777" w:rsidR="002D7357" w:rsidRPr="002D7357" w:rsidRDefault="002D7357" w:rsidP="002D7357">
      <w:pPr>
        <w:pStyle w:val="ae"/>
        <w:jc w:val="both"/>
        <w:rPr>
          <w:sz w:val="28"/>
          <w:szCs w:val="28"/>
        </w:rPr>
      </w:pPr>
      <w:proofErr w:type="spellStart"/>
      <w:r w:rsidRPr="002D7357">
        <w:rPr>
          <w:rStyle w:val="af"/>
          <w:sz w:val="28"/>
          <w:szCs w:val="28"/>
        </w:rPr>
        <w:lastRenderedPageBreak/>
        <w:t>Keywords</w:t>
      </w:r>
      <w:proofErr w:type="spellEnd"/>
      <w:r w:rsidRPr="002D7357">
        <w:rPr>
          <w:rStyle w:val="af"/>
          <w:sz w:val="28"/>
          <w:szCs w:val="28"/>
        </w:rPr>
        <w:t>:</w:t>
      </w:r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children's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experimentation</w:t>
      </w:r>
      <w:proofErr w:type="spellEnd"/>
      <w:r w:rsidRPr="002D7357">
        <w:rPr>
          <w:sz w:val="28"/>
          <w:szCs w:val="28"/>
        </w:rPr>
        <w:t xml:space="preserve">, </w:t>
      </w:r>
      <w:proofErr w:type="spellStart"/>
      <w:r w:rsidRPr="002D7357">
        <w:rPr>
          <w:sz w:val="28"/>
          <w:szCs w:val="28"/>
        </w:rPr>
        <w:t>infants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and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preschool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children</w:t>
      </w:r>
      <w:proofErr w:type="spellEnd"/>
      <w:r w:rsidRPr="002D7357">
        <w:rPr>
          <w:sz w:val="28"/>
          <w:szCs w:val="28"/>
        </w:rPr>
        <w:t xml:space="preserve">, </w:t>
      </w:r>
      <w:proofErr w:type="spellStart"/>
      <w:r w:rsidRPr="002D7357">
        <w:rPr>
          <w:sz w:val="28"/>
          <w:szCs w:val="28"/>
        </w:rPr>
        <w:t>students</w:t>
      </w:r>
      <w:proofErr w:type="spellEnd"/>
      <w:r w:rsidRPr="002D7357">
        <w:rPr>
          <w:sz w:val="28"/>
          <w:szCs w:val="28"/>
        </w:rPr>
        <w:t xml:space="preserve">, </w:t>
      </w:r>
      <w:proofErr w:type="spellStart"/>
      <w:r w:rsidRPr="002D7357">
        <w:rPr>
          <w:sz w:val="28"/>
          <w:szCs w:val="28"/>
        </w:rPr>
        <w:t>investigations</w:t>
      </w:r>
      <w:proofErr w:type="spellEnd"/>
      <w:r w:rsidRPr="002D7357">
        <w:rPr>
          <w:sz w:val="28"/>
          <w:szCs w:val="28"/>
        </w:rPr>
        <w:t xml:space="preserve">, </w:t>
      </w:r>
      <w:proofErr w:type="spellStart"/>
      <w:r w:rsidRPr="002D7357">
        <w:rPr>
          <w:sz w:val="28"/>
          <w:szCs w:val="28"/>
        </w:rPr>
        <w:t>experiments</w:t>
      </w:r>
      <w:proofErr w:type="spellEnd"/>
      <w:r w:rsidRPr="002D7357">
        <w:rPr>
          <w:sz w:val="28"/>
          <w:szCs w:val="28"/>
        </w:rPr>
        <w:t xml:space="preserve">, </w:t>
      </w:r>
      <w:proofErr w:type="spellStart"/>
      <w:r w:rsidRPr="002D7357">
        <w:rPr>
          <w:sz w:val="28"/>
          <w:szCs w:val="28"/>
        </w:rPr>
        <w:t>cognitive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development</w:t>
      </w:r>
      <w:proofErr w:type="spellEnd"/>
      <w:r w:rsidRPr="002D7357">
        <w:rPr>
          <w:sz w:val="28"/>
          <w:szCs w:val="28"/>
        </w:rPr>
        <w:t xml:space="preserve">, </w:t>
      </w:r>
      <w:proofErr w:type="spellStart"/>
      <w:r w:rsidRPr="002D7357">
        <w:rPr>
          <w:sz w:val="28"/>
          <w:szCs w:val="28"/>
        </w:rPr>
        <w:t>organization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of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research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activities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of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preschool</w:t>
      </w:r>
      <w:proofErr w:type="spellEnd"/>
      <w:r w:rsidRPr="002D7357">
        <w:rPr>
          <w:sz w:val="28"/>
          <w:szCs w:val="28"/>
        </w:rPr>
        <w:t xml:space="preserve"> </w:t>
      </w:r>
      <w:proofErr w:type="spellStart"/>
      <w:r w:rsidRPr="002D7357">
        <w:rPr>
          <w:sz w:val="28"/>
          <w:szCs w:val="28"/>
        </w:rPr>
        <w:t>children</w:t>
      </w:r>
      <w:proofErr w:type="spellEnd"/>
      <w:r w:rsidRPr="002D7357">
        <w:rPr>
          <w:sz w:val="28"/>
          <w:szCs w:val="28"/>
        </w:rPr>
        <w:t>.</w:t>
      </w:r>
    </w:p>
    <w:p w14:paraId="3BC3D430" w14:textId="77777777" w:rsidR="002D7357" w:rsidRPr="002D7357" w:rsidRDefault="002D7357" w:rsidP="000B5F1E">
      <w:pPr>
        <w:jc w:val="both"/>
        <w:rPr>
          <w:rFonts w:ascii="Times New Roman" w:hAnsi="Times New Roman"/>
          <w:sz w:val="28"/>
          <w:szCs w:val="28"/>
        </w:rPr>
      </w:pPr>
    </w:p>
    <w:sectPr w:rsidR="002D7357" w:rsidRPr="002D735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D97"/>
    <w:rsid w:val="000B5F1E"/>
    <w:rsid w:val="002D7357"/>
    <w:rsid w:val="003351CB"/>
    <w:rsid w:val="007D7686"/>
    <w:rsid w:val="008B5DDF"/>
    <w:rsid w:val="00976DF9"/>
    <w:rsid w:val="0098365D"/>
    <w:rsid w:val="009A2167"/>
    <w:rsid w:val="00AD1D97"/>
    <w:rsid w:val="00B22289"/>
    <w:rsid w:val="00C11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E6137"/>
  <w15:chartTrackingRefBased/>
  <w15:docId w15:val="{3ABBD678-FBF4-4E6F-BFAD-670DD1A5C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1D97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D1D9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D1D9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D1D97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D1D97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D1D97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D1D97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D1D97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D1D97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D1D97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D1D9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D1D9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D1D9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AD1D97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AD1D97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AD1D9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AD1D9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AD1D9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AD1D9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D1D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Назва Знак"/>
    <w:basedOn w:val="a0"/>
    <w:link w:val="a3"/>
    <w:uiPriority w:val="10"/>
    <w:rsid w:val="00AD1D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D1D97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ідзаголовок Знак"/>
    <w:basedOn w:val="a0"/>
    <w:link w:val="a5"/>
    <w:uiPriority w:val="11"/>
    <w:rsid w:val="00AD1D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D1D97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a8">
    <w:name w:val="Цитата Знак"/>
    <w:basedOn w:val="a0"/>
    <w:link w:val="a7"/>
    <w:uiPriority w:val="29"/>
    <w:rsid w:val="00AD1D9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D1D9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aa">
    <w:name w:val="Intense Emphasis"/>
    <w:basedOn w:val="a0"/>
    <w:uiPriority w:val="21"/>
    <w:qFormat/>
    <w:rsid w:val="00AD1D97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D1D9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14:ligatures w14:val="standardContextual"/>
    </w:rPr>
  </w:style>
  <w:style w:type="character" w:customStyle="1" w:styleId="ac">
    <w:name w:val="Насичена цитата Знак"/>
    <w:basedOn w:val="a0"/>
    <w:link w:val="ab"/>
    <w:uiPriority w:val="30"/>
    <w:rsid w:val="00AD1D97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AD1D97"/>
    <w:rPr>
      <w:b/>
      <w:bCs/>
      <w:smallCaps/>
      <w:color w:val="2F5496" w:themeColor="accent1" w:themeShade="BF"/>
      <w:spacing w:val="5"/>
    </w:rPr>
  </w:style>
  <w:style w:type="paragraph" w:styleId="ae">
    <w:name w:val="Normal (Web)"/>
    <w:basedOn w:val="a"/>
    <w:uiPriority w:val="99"/>
    <w:semiHidden/>
    <w:unhideWhenUsed/>
    <w:rsid w:val="002D735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f">
    <w:name w:val="Strong"/>
    <w:basedOn w:val="a0"/>
    <w:uiPriority w:val="22"/>
    <w:qFormat/>
    <w:rsid w:val="002D7357"/>
    <w:rPr>
      <w:b/>
      <w:bCs/>
    </w:rPr>
  </w:style>
  <w:style w:type="character" w:styleId="af0">
    <w:name w:val="Hyperlink"/>
    <w:basedOn w:val="a0"/>
    <w:uiPriority w:val="99"/>
    <w:unhideWhenUsed/>
    <w:rsid w:val="00976DF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31652/373.2.011.3-052:001.891%5d(076)-1-10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1562</Words>
  <Characters>891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USER</cp:lastModifiedBy>
  <cp:revision>4</cp:revision>
  <dcterms:created xsi:type="dcterms:W3CDTF">2026-06-12T08:37:00Z</dcterms:created>
  <dcterms:modified xsi:type="dcterms:W3CDTF">2026-06-22T06:35:00Z</dcterms:modified>
</cp:coreProperties>
</file>