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numPr>
          <w:ilvl w:val="0"/>
          <w:numId w:val="0"/>
        </w:numPr>
        <w:tabs>
          <w:tab w:val="left" w:pos="10773"/>
        </w:tabs>
        <w:ind w:left="0" w:firstLine="0"/>
        <w:outlineLvl w:val="0"/>
        <w:rPr>
          <w:b/>
          <w:sz w:val="28"/>
          <w:szCs w:val="28"/>
        </w:rPr>
      </w:pPr>
      <w:r>
        <w:rPr>
          <w:b/>
          <w:color w:val="000000" w:themeColor="text1"/>
          <w:sz w:val="28"/>
          <w:szCs w:val="28"/>
          <w:lang w:val="ru-RU"/>
          <w14:textFill>
            <w14:solidFill>
              <w14:schemeClr w14:val="tx1"/>
            </w14:solidFill>
          </w14:textFill>
        </w:rPr>
        <w:t xml:space="preserve">   </w:t>
      </w:r>
      <w:r>
        <w:rPr>
          <w:b/>
          <w:sz w:val="28"/>
          <w:szCs w:val="28"/>
        </w:rPr>
        <w:t>ВІННИЦЬКИЙ ДЕРЖАВНИЙ ПЕДАГОГІЧНИЙ УНІВЕРСИТЕТ</w:t>
      </w:r>
    </w:p>
    <w:p>
      <w:pPr>
        <w:numPr>
          <w:ilvl w:val="0"/>
          <w:numId w:val="0"/>
        </w:numPr>
        <w:tabs>
          <w:tab w:val="left" w:pos="10773"/>
        </w:tabs>
        <w:ind w:left="240" w:firstLine="992"/>
        <w:jc w:val="center"/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t>ІМЕНІ МИХАЙЛА КОЦЮБИНСЬКОГО</w:t>
      </w:r>
    </w:p>
    <w:p>
      <w:pPr>
        <w:rPr>
          <w:sz w:val="28"/>
          <w:szCs w:val="28"/>
        </w:rPr>
      </w:pPr>
    </w:p>
    <w:p>
      <w:pPr>
        <w:jc w:val="center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Факультет іноземних мов </w:t>
      </w:r>
    </w:p>
    <w:p>
      <w:pPr>
        <w:jc w:val="center"/>
        <w:rPr>
          <w:color w:val="000000"/>
          <w:sz w:val="28"/>
          <w:szCs w:val="28"/>
        </w:rPr>
      </w:pPr>
    </w:p>
    <w:p>
      <w:pPr>
        <w:jc w:val="center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Кафедра міжкультурної комунікації, світової літератури та перекладу </w:t>
      </w:r>
    </w:p>
    <w:p>
      <w:pPr>
        <w:ind w:left="0" w:firstLine="0"/>
        <w:rPr>
          <w:color w:val="000000"/>
          <w:sz w:val="28"/>
          <w:szCs w:val="28"/>
        </w:rPr>
      </w:pPr>
    </w:p>
    <w:p>
      <w:pPr>
        <w:jc w:val="center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К В А Л І Ф І К А Ц І Й Н А   Р О Б О Т А</w:t>
      </w:r>
    </w:p>
    <w:p>
      <w:pPr>
        <w:ind w:left="0" w:firstLine="0"/>
        <w:rPr>
          <w:color w:val="000000"/>
          <w:sz w:val="28"/>
          <w:szCs w:val="28"/>
        </w:rPr>
      </w:pPr>
    </w:p>
    <w:p>
      <w:pPr>
        <w:spacing w:line="360" w:lineRule="auto"/>
        <w:jc w:val="center"/>
        <w:rPr>
          <w:b/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на тему: </w:t>
      </w:r>
      <w:r>
        <w:rPr>
          <w:b/>
          <w:color w:val="000000"/>
          <w:sz w:val="28"/>
          <w:szCs w:val="28"/>
        </w:rPr>
        <w:t>«</w:t>
      </w:r>
      <w:r>
        <w:rPr>
          <w:b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Лінгвістичні засоби відображення психології підлітків у перекладі роману Саллі Руні «</w:t>
      </w:r>
      <w:r>
        <w:rPr>
          <w:b/>
          <w:bCs/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t>Normal</w:t>
      </w:r>
      <w:r>
        <w:rPr>
          <w:b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 </w:t>
      </w:r>
      <w:r>
        <w:rPr>
          <w:b/>
          <w:bCs/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t>People</w:t>
      </w:r>
      <w:r>
        <w:rPr>
          <w:b/>
          <w:color w:val="000000"/>
          <w:sz w:val="28"/>
          <w:szCs w:val="28"/>
        </w:rPr>
        <w:t>»</w:t>
      </w:r>
    </w:p>
    <w:p>
      <w:pPr>
        <w:ind w:left="240" w:right="-142" w:hanging="200"/>
        <w:rPr>
          <w:b/>
          <w:sz w:val="28"/>
          <w:szCs w:val="28"/>
        </w:rPr>
      </w:pPr>
    </w:p>
    <w:p>
      <w:pPr>
        <w:numPr>
          <w:ilvl w:val="0"/>
          <w:numId w:val="0"/>
        </w:numPr>
        <w:ind w:left="0" w:right="-142" w:firstLine="2835"/>
        <w:outlineLvl w:val="0"/>
        <w:rPr>
          <w:sz w:val="28"/>
          <w:szCs w:val="28"/>
        </w:rPr>
      </w:pPr>
      <w:r>
        <w:rPr>
          <w:sz w:val="28"/>
          <w:szCs w:val="28"/>
        </w:rPr>
        <w:t>Студентки  2  курсу  групи 2 М</w:t>
      </w:r>
      <w:r>
        <w:rPr>
          <w:sz w:val="28"/>
          <w:szCs w:val="28"/>
          <w:lang w:val="ru-RU"/>
        </w:rPr>
        <w:t>Ф</w:t>
      </w:r>
      <w:r>
        <w:rPr>
          <w:sz w:val="28"/>
          <w:szCs w:val="28"/>
        </w:rPr>
        <w:t>А</w:t>
      </w:r>
    </w:p>
    <w:p>
      <w:pPr>
        <w:numPr>
          <w:ilvl w:val="0"/>
          <w:numId w:val="0"/>
        </w:numPr>
        <w:ind w:left="0" w:right="-142" w:firstLine="2835"/>
        <w:outlineLvl w:val="0"/>
        <w:rPr>
          <w:sz w:val="28"/>
          <w:szCs w:val="28"/>
        </w:rPr>
      </w:pPr>
      <w:r>
        <w:rPr>
          <w:sz w:val="28"/>
          <w:szCs w:val="28"/>
        </w:rPr>
        <w:t>Галузі знань 03 Гуманітарні науки</w:t>
      </w:r>
    </w:p>
    <w:p>
      <w:pPr>
        <w:numPr>
          <w:ilvl w:val="0"/>
          <w:numId w:val="0"/>
        </w:numPr>
        <w:ind w:left="240" w:right="-142" w:firstLine="2835"/>
        <w:outlineLvl w:val="0"/>
        <w:rPr>
          <w:sz w:val="28"/>
          <w:szCs w:val="28"/>
        </w:rPr>
      </w:pPr>
    </w:p>
    <w:p>
      <w:pPr>
        <w:numPr>
          <w:ilvl w:val="0"/>
          <w:numId w:val="0"/>
        </w:numPr>
        <w:ind w:left="240" w:right="-284" w:firstLine="2595"/>
        <w:outlineLvl w:val="0"/>
        <w:rPr>
          <w:sz w:val="28"/>
          <w:szCs w:val="28"/>
        </w:rPr>
      </w:pPr>
      <w:r>
        <w:rPr>
          <w:sz w:val="28"/>
          <w:szCs w:val="28"/>
        </w:rPr>
        <w:t>Спеціальності 035 Філологія</w:t>
      </w:r>
    </w:p>
    <w:p>
      <w:pPr>
        <w:numPr>
          <w:ilvl w:val="0"/>
          <w:numId w:val="0"/>
        </w:numPr>
        <w:ind w:left="240" w:right="-284" w:firstLine="2595"/>
        <w:outlineLvl w:val="0"/>
        <w:rPr>
          <w:sz w:val="28"/>
          <w:szCs w:val="28"/>
        </w:rPr>
      </w:pPr>
      <w:r>
        <w:rPr>
          <w:sz w:val="28"/>
          <w:szCs w:val="28"/>
        </w:rPr>
        <w:t>Спеціалізації 035.041 Германські мови та літератури</w:t>
      </w:r>
    </w:p>
    <w:p>
      <w:pPr>
        <w:numPr>
          <w:ilvl w:val="0"/>
          <w:numId w:val="0"/>
        </w:numPr>
        <w:ind w:left="240" w:right="-284" w:firstLine="2595"/>
        <w:outlineLvl w:val="0"/>
        <w:rPr>
          <w:sz w:val="28"/>
          <w:szCs w:val="28"/>
        </w:rPr>
      </w:pPr>
      <w:r>
        <w:rPr>
          <w:sz w:val="28"/>
          <w:szCs w:val="28"/>
        </w:rPr>
        <w:t>(переклад включно), перша – англійська</w:t>
      </w:r>
    </w:p>
    <w:p>
      <w:pPr>
        <w:numPr>
          <w:ilvl w:val="0"/>
          <w:numId w:val="0"/>
        </w:numPr>
        <w:ind w:left="240" w:right="-284" w:firstLine="2595"/>
        <w:outlineLvl w:val="0"/>
        <w:rPr>
          <w:sz w:val="28"/>
          <w:szCs w:val="28"/>
          <w:lang w:val="ru-RU"/>
        </w:rPr>
      </w:pPr>
      <w:r>
        <w:rPr>
          <w:sz w:val="28"/>
          <w:szCs w:val="28"/>
        </w:rPr>
        <w:t xml:space="preserve">Додаткової спеціалізації </w:t>
      </w:r>
      <w:r>
        <w:rPr>
          <w:sz w:val="28"/>
          <w:szCs w:val="28"/>
          <w:lang w:val="ru-RU"/>
        </w:rPr>
        <w:t>035.043 Германські мови та</w:t>
      </w:r>
    </w:p>
    <w:p>
      <w:pPr>
        <w:numPr>
          <w:ilvl w:val="0"/>
          <w:numId w:val="0"/>
        </w:numPr>
        <w:ind w:left="240" w:right="-284" w:firstLine="2595"/>
        <w:outlineLvl w:val="0"/>
        <w:rPr>
          <w:sz w:val="28"/>
          <w:szCs w:val="28"/>
        </w:rPr>
      </w:pPr>
      <w:r>
        <w:rPr>
          <w:sz w:val="28"/>
          <w:szCs w:val="28"/>
          <w:lang w:val="ru-RU"/>
        </w:rPr>
        <w:t>літератури (переклад включно), перша – німецька</w:t>
      </w:r>
    </w:p>
    <w:p>
      <w:pPr>
        <w:ind w:left="240" w:right="-284" w:firstLine="2595"/>
        <w:rPr>
          <w:sz w:val="28"/>
          <w:szCs w:val="28"/>
          <w:lang w:val="ru-RU"/>
        </w:rPr>
      </w:pP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Рейш Катерини Леонідівни</w:t>
      </w:r>
    </w:p>
    <w:p>
      <w:pPr>
        <w:ind w:left="2884" w:right="-284" w:hanging="200"/>
        <w:jc w:val="center"/>
        <w:rPr>
          <w:sz w:val="28"/>
          <w:szCs w:val="28"/>
        </w:rPr>
      </w:pPr>
    </w:p>
    <w:p>
      <w:pPr>
        <w:numPr>
          <w:ilvl w:val="0"/>
          <w:numId w:val="0"/>
        </w:numPr>
        <w:spacing w:line="360" w:lineRule="auto"/>
        <w:ind w:left="40" w:right="-143" w:firstLine="0"/>
        <w:outlineLvl w:val="0"/>
      </w:pPr>
      <w:r>
        <w:rPr>
          <w:sz w:val="28"/>
          <w:szCs w:val="28"/>
        </w:rPr>
        <w:t>Використання чужих ідей,                   Науковий керівник</w:t>
      </w:r>
    </w:p>
    <w:p>
      <w:pPr>
        <w:numPr>
          <w:ilvl w:val="0"/>
          <w:numId w:val="0"/>
        </w:numPr>
        <w:spacing w:line="360" w:lineRule="auto"/>
        <w:ind w:left="0" w:right="-426" w:firstLine="0"/>
        <w:outlineLvl w:val="0"/>
      </w:pPr>
      <w:r>
        <w:rPr>
          <w:sz w:val="28"/>
          <w:szCs w:val="28"/>
        </w:rPr>
        <w:t>результатів і текстів мають                 Камінська Марина Олександрівна</w:t>
      </w:r>
    </w:p>
    <w:p>
      <w:pPr>
        <w:numPr>
          <w:ilvl w:val="0"/>
          <w:numId w:val="0"/>
        </w:numPr>
        <w:spacing w:line="360" w:lineRule="auto"/>
        <w:ind w:left="0" w:right="-426" w:firstLine="0"/>
        <w:outlineLvl w:val="0"/>
      </w:pPr>
      <w:r>
        <w:rPr>
          <w:sz w:val="28"/>
          <w:szCs w:val="28"/>
        </w:rPr>
        <w:t xml:space="preserve">посилання на відповідне джерело       кандидат філологічних наук, доцент </w:t>
      </w:r>
    </w:p>
    <w:p>
      <w:pPr>
        <w:numPr>
          <w:ilvl w:val="0"/>
          <w:numId w:val="0"/>
        </w:numPr>
        <w:ind w:left="240" w:right="-426" w:hanging="200"/>
        <w:outlineLvl w:val="0"/>
        <w:rPr>
          <w:sz w:val="28"/>
          <w:szCs w:val="28"/>
        </w:rPr>
      </w:pPr>
      <w:r>
        <w:rPr>
          <w:sz w:val="28"/>
          <w:szCs w:val="28"/>
        </w:rPr>
        <w:t>_______        ______________________</w:t>
      </w:r>
    </w:p>
    <w:p>
      <w:pPr>
        <w:numPr>
          <w:ilvl w:val="0"/>
          <w:numId w:val="0"/>
        </w:numPr>
        <w:ind w:left="240" w:right="-426" w:hanging="200"/>
        <w:outlineLvl w:val="0"/>
        <w:rPr>
          <w:sz w:val="22"/>
          <w:szCs w:val="22"/>
        </w:rPr>
      </w:pPr>
      <w:r>
        <w:rPr>
          <w:sz w:val="22"/>
          <w:szCs w:val="22"/>
        </w:rPr>
        <w:t xml:space="preserve">   (підпис)                         (ініціали, прізвище)</w:t>
      </w:r>
    </w:p>
    <w:p>
      <w:pPr>
        <w:ind w:left="2884" w:right="-284" w:hanging="200"/>
        <w:rPr>
          <w:sz w:val="28"/>
          <w:szCs w:val="28"/>
        </w:rPr>
      </w:pPr>
      <w:r>
        <w:rPr>
          <w:sz w:val="28"/>
          <w:szCs w:val="28"/>
        </w:rPr>
        <w:t xml:space="preserve">      </w:t>
      </w:r>
    </w:p>
    <w:p>
      <w:pPr>
        <w:ind w:left="2884" w:right="-284" w:hanging="200"/>
        <w:rPr>
          <w:sz w:val="28"/>
          <w:szCs w:val="28"/>
        </w:rPr>
      </w:pPr>
    </w:p>
    <w:p>
      <w:pPr>
        <w:numPr>
          <w:ilvl w:val="0"/>
          <w:numId w:val="0"/>
        </w:numPr>
        <w:ind w:left="2884" w:right="-284" w:hanging="200"/>
        <w:outlineLvl w:val="0"/>
        <w:rPr>
          <w:sz w:val="28"/>
          <w:szCs w:val="28"/>
        </w:rPr>
      </w:pPr>
      <w:r>
        <w:rPr>
          <w:sz w:val="28"/>
          <w:szCs w:val="28"/>
        </w:rPr>
        <w:t>Розширена шкала _______________________________</w:t>
      </w:r>
    </w:p>
    <w:p>
      <w:pPr>
        <w:ind w:left="2884" w:right="-284" w:hanging="200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>
      <w:pPr>
        <w:numPr>
          <w:ilvl w:val="0"/>
          <w:numId w:val="0"/>
        </w:numPr>
        <w:ind w:left="2884" w:right="-284" w:hanging="200"/>
        <w:outlineLvl w:val="0"/>
        <w:rPr>
          <w:sz w:val="28"/>
          <w:szCs w:val="28"/>
        </w:rPr>
      </w:pPr>
      <w:r>
        <w:rPr>
          <w:sz w:val="28"/>
          <w:szCs w:val="28"/>
        </w:rPr>
        <w:t xml:space="preserve">Кількість балів: __________ Оцінка: </w:t>
      </w:r>
      <w:r>
        <w:rPr>
          <w:sz w:val="28"/>
          <w:szCs w:val="28"/>
          <w:lang w:val="en-US"/>
        </w:rPr>
        <w:t>ECTS</w:t>
      </w:r>
      <w:r>
        <w:rPr>
          <w:sz w:val="28"/>
          <w:szCs w:val="28"/>
        </w:rPr>
        <w:t xml:space="preserve"> __________</w:t>
      </w:r>
    </w:p>
    <w:p>
      <w:pPr>
        <w:ind w:left="2884" w:right="-284" w:hanging="200"/>
        <w:rPr>
          <w:sz w:val="28"/>
          <w:szCs w:val="28"/>
        </w:rPr>
      </w:pPr>
    </w:p>
    <w:p>
      <w:pPr>
        <w:ind w:left="240" w:right="-284" w:hanging="20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Голова комісії __________       _____________________                                                                          </w:t>
      </w:r>
    </w:p>
    <w:p>
      <w:pPr>
        <w:ind w:left="240" w:right="-284" w:hanging="200"/>
        <w:rPr>
          <w:sz w:val="22"/>
          <w:szCs w:val="22"/>
        </w:rPr>
      </w:pPr>
      <w:r>
        <w:rPr>
          <w:sz w:val="28"/>
          <w:szCs w:val="28"/>
        </w:rPr>
        <w:t xml:space="preserve">                                                                 </w:t>
      </w:r>
      <w:r>
        <w:rPr>
          <w:sz w:val="22"/>
          <w:szCs w:val="22"/>
        </w:rPr>
        <w:t>(підпис)                   (ініціали, прізвище)</w:t>
      </w:r>
    </w:p>
    <w:p>
      <w:pPr>
        <w:ind w:left="1843" w:right="-284" w:hanging="200"/>
        <w:rPr>
          <w:sz w:val="28"/>
          <w:szCs w:val="28"/>
        </w:rPr>
      </w:pPr>
      <w:r>
        <w:rPr>
          <w:sz w:val="28"/>
          <w:szCs w:val="28"/>
        </w:rPr>
        <w:t xml:space="preserve">             </w:t>
      </w:r>
    </w:p>
    <w:p>
      <w:pPr>
        <w:ind w:left="1843" w:right="-284" w:hanging="200"/>
        <w:rPr>
          <w:sz w:val="28"/>
          <w:szCs w:val="28"/>
        </w:rPr>
      </w:pPr>
      <w:r>
        <w:rPr>
          <w:sz w:val="28"/>
          <w:szCs w:val="28"/>
        </w:rPr>
        <w:t>Члени комісії _____________      ______________________</w:t>
      </w:r>
    </w:p>
    <w:p>
      <w:pPr>
        <w:ind w:left="1843" w:right="-284" w:hanging="200"/>
        <w:rPr>
          <w:sz w:val="22"/>
          <w:szCs w:val="22"/>
        </w:rPr>
      </w:pPr>
      <w:r>
        <w:rPr>
          <w:sz w:val="28"/>
          <w:szCs w:val="28"/>
        </w:rPr>
        <w:t xml:space="preserve">                                     </w:t>
      </w:r>
      <w:r>
        <w:rPr>
          <w:sz w:val="22"/>
          <w:szCs w:val="22"/>
        </w:rPr>
        <w:t>(підпис)                         (ініціали, прізвище)</w:t>
      </w:r>
    </w:p>
    <w:p>
      <w:pPr>
        <w:ind w:left="1843" w:right="-284" w:hanging="20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______________     ______________________</w:t>
      </w:r>
    </w:p>
    <w:p>
      <w:pPr>
        <w:ind w:left="1843" w:right="-284" w:hanging="200"/>
        <w:rPr>
          <w:sz w:val="22"/>
          <w:szCs w:val="22"/>
        </w:rPr>
      </w:pPr>
      <w:r>
        <w:rPr>
          <w:sz w:val="28"/>
          <w:szCs w:val="28"/>
        </w:rPr>
        <w:t xml:space="preserve">                                      </w:t>
      </w:r>
      <w:r>
        <w:rPr>
          <w:sz w:val="22"/>
          <w:szCs w:val="22"/>
        </w:rPr>
        <w:t>(підпис)                        (ініціали, прізвище)</w:t>
      </w:r>
    </w:p>
    <w:p>
      <w:pPr>
        <w:ind w:left="1843" w:right="-284" w:hanging="20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______________      _____________________</w:t>
      </w:r>
    </w:p>
    <w:p>
      <w:pPr>
        <w:ind w:left="1843" w:right="-284" w:hanging="200"/>
        <w:rPr>
          <w:sz w:val="22"/>
          <w:szCs w:val="22"/>
        </w:rPr>
      </w:pPr>
      <w:r>
        <w:rPr>
          <w:sz w:val="28"/>
          <w:szCs w:val="28"/>
        </w:rPr>
        <w:t xml:space="preserve">                                       </w:t>
      </w:r>
      <w:r>
        <w:rPr>
          <w:sz w:val="22"/>
          <w:szCs w:val="22"/>
        </w:rPr>
        <w:t>(підпис)                        (ініціали, прізвище)</w:t>
      </w:r>
    </w:p>
    <w:p>
      <w:pPr>
        <w:ind w:left="240" w:right="-284" w:hanging="200"/>
        <w:jc w:val="center"/>
        <w:rPr>
          <w:sz w:val="28"/>
          <w:szCs w:val="28"/>
        </w:rPr>
      </w:pPr>
      <w:r>
        <w:rPr>
          <w:sz w:val="28"/>
          <w:szCs w:val="28"/>
        </w:rPr>
        <w:t>м. Вінниця – 2023  рік</w:t>
      </w:r>
    </w:p>
    <w:p>
      <w:pPr>
        <w:widowControl/>
        <w:ind w:left="0" w:firstLine="0"/>
        <w:jc w:val="left"/>
        <w:rPr>
          <w:b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</w:p>
    <w:p>
      <w:pPr>
        <w:spacing w:line="360" w:lineRule="auto"/>
        <w:ind w:left="0" w:firstLine="0"/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</w:p>
    <w:p>
      <w:pPr>
        <w:spacing w:line="360" w:lineRule="auto"/>
        <w:ind w:left="240" w:firstLine="709"/>
        <w:jc w:val="center"/>
        <w:rPr>
          <w:rFonts w:hint="default"/>
          <w:lang w:val="uk-UA"/>
        </w:rPr>
      </w:pPr>
      <w:r>
        <w:rPr>
          <w:color w:val="000000" w:themeColor="text1"/>
          <w:sz w:val="28"/>
          <w:szCs w:val="28"/>
          <w:lang w:val="uk-UA"/>
          <w14:textFill>
            <w14:solidFill>
              <w14:schemeClr w14:val="tx1"/>
            </w14:solidFill>
          </w14:textFill>
        </w:rPr>
        <w:t>ПЛАН</w:t>
      </w:r>
    </w:p>
    <w:p>
      <w:pPr>
        <w:spacing w:line="360" w:lineRule="auto"/>
        <w:ind w:left="240" w:firstLine="709"/>
        <w:rPr>
          <w:color w:val="000000" w:themeColor="text1"/>
          <w:sz w:val="28"/>
          <w:szCs w:val="28"/>
          <w:lang w:val="ru-RU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ВСТУП</w:t>
      </w:r>
      <w:r>
        <w:rPr>
          <w:color w:val="000000" w:themeColor="text1"/>
          <w:sz w:val="28"/>
          <w:szCs w:val="28"/>
          <w:lang w:val="ru-RU"/>
          <w14:textFill>
            <w14:solidFill>
              <w14:schemeClr w14:val="tx1"/>
            </w14:solidFill>
          </w14:textFill>
        </w:rPr>
        <w:t>…………………………………………………………………3</w:t>
      </w:r>
    </w:p>
    <w:p>
      <w:pPr>
        <w:spacing w:line="360" w:lineRule="auto"/>
        <w:ind w:left="240" w:firstLine="709"/>
        <w:rPr>
          <w:color w:val="000000" w:themeColor="text1"/>
          <w:sz w:val="28"/>
          <w:szCs w:val="28"/>
          <w:highlight w:val="yellow"/>
          <w:lang w:val="ru-RU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РОЗДІЛ 1. ВІДОБРАЖЕННЯ ПСИХОЛОГІЧНИХ ОСОБЛИВОСТЕЙ ЧЕРЕЗ ПРИЗМУ ЛІНГВІСТИЧНИХ НАУК</w:t>
      </w:r>
      <w:r>
        <w:rPr>
          <w:color w:val="000000" w:themeColor="text1"/>
          <w:sz w:val="28"/>
          <w:szCs w:val="28"/>
          <w:lang w:val="ru-RU"/>
          <w14:textFill>
            <w14:solidFill>
              <w14:schemeClr w14:val="tx1"/>
            </w14:solidFill>
          </w14:textFill>
        </w:rPr>
        <w:t>……………………………….8</w:t>
      </w:r>
    </w:p>
    <w:p>
      <w:pPr>
        <w:widowControl/>
        <w:spacing w:before="0" w:after="160" w:line="360" w:lineRule="auto"/>
      </w:pP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    1.1.Характеристика мовленнєвої здатності крізь психолінгвістику та соціолінгвістику…</w:t>
      </w:r>
      <w:r>
        <w:rPr>
          <w:color w:val="000000" w:themeColor="text1"/>
          <w:sz w:val="28"/>
          <w:szCs w:val="28"/>
          <w:lang w:val="ru-RU"/>
          <w14:textFill>
            <w14:solidFill>
              <w14:schemeClr w14:val="tx1"/>
            </w14:solidFill>
          </w14:textFill>
        </w:rPr>
        <w:t>…………………………………………………………..8</w:t>
      </w:r>
    </w:p>
    <w:p>
      <w:pPr>
        <w:widowControl/>
        <w:spacing w:before="0" w:after="160" w:line="360" w:lineRule="auto"/>
        <w:ind w:left="709" w:firstLine="0"/>
        <w:rPr>
          <w:color w:val="000000" w:themeColor="text1"/>
          <w:sz w:val="28"/>
          <w:szCs w:val="28"/>
          <w:lang w:val="ru-RU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1.2. «Мовна особистість» у дискурсі лінгвоперсонології</w:t>
      </w:r>
      <w:r>
        <w:rPr>
          <w:color w:val="000000" w:themeColor="text1"/>
          <w:sz w:val="28"/>
          <w:szCs w:val="28"/>
          <w:lang w:val="ru-RU"/>
          <w14:textFill>
            <w14:solidFill>
              <w14:schemeClr w14:val="tx1"/>
            </w14:solidFill>
          </w14:textFill>
        </w:rPr>
        <w:t>…………….12</w:t>
      </w:r>
    </w:p>
    <w:p>
      <w:pPr>
        <w:widowControl/>
        <w:spacing w:before="0" w:after="160" w:line="360" w:lineRule="auto"/>
        <w:ind w:left="0" w:firstLine="709"/>
      </w:pP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1.2.1  Лексико – стилістичні засоби вираження……………</w:t>
      </w:r>
      <w:r>
        <w:rPr>
          <w:color w:val="000000" w:themeColor="text1"/>
          <w:sz w:val="28"/>
          <w:szCs w:val="28"/>
          <w:lang w:val="ru-RU"/>
          <w14:textFill>
            <w14:solidFill>
              <w14:schemeClr w14:val="tx1"/>
            </w14:solidFill>
          </w14:textFill>
        </w:rPr>
        <w:t>.…..18</w:t>
      </w:r>
    </w:p>
    <w:p>
      <w:pPr>
        <w:widowControl/>
        <w:spacing w:before="0" w:after="160" w:line="360" w:lineRule="auto"/>
        <w:ind w:left="0" w:firstLine="709"/>
      </w:pP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1.2.2 </w:t>
      </w: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Психологічний портрет осіб підліткового віку</w:t>
      </w:r>
      <w:r>
        <w:rPr>
          <w:color w:val="000000" w:themeColor="text1"/>
          <w:sz w:val="28"/>
          <w:szCs w:val="28"/>
          <w:lang w:val="ru-RU"/>
          <w14:textFill>
            <w14:solidFill>
              <w14:schemeClr w14:val="tx1"/>
            </w14:solidFill>
          </w14:textFill>
        </w:rPr>
        <w:t xml:space="preserve"> …………25</w:t>
      </w:r>
    </w:p>
    <w:p>
      <w:pPr>
        <w:widowControl/>
        <w:spacing w:before="0" w:after="160" w:line="360" w:lineRule="auto"/>
        <w:ind w:left="0" w:firstLine="709"/>
        <w:rPr>
          <w:color w:val="000000" w:themeColor="text1"/>
          <w:sz w:val="28"/>
          <w:szCs w:val="28"/>
          <w:lang w:val="ru-RU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1.3 Особливості застосування перекладацьких трансформацій у художньому перекладі</w:t>
      </w:r>
      <w:r>
        <w:rPr>
          <w:color w:val="000000" w:themeColor="text1"/>
          <w:sz w:val="28"/>
          <w:szCs w:val="28"/>
          <w:lang w:val="ru-RU"/>
          <w14:textFill>
            <w14:solidFill>
              <w14:schemeClr w14:val="tx1"/>
            </w14:solidFill>
          </w14:textFill>
        </w:rPr>
        <w:t>…………………………………………………………..29</w:t>
      </w:r>
    </w:p>
    <w:p>
      <w:pPr>
        <w:spacing w:line="360" w:lineRule="auto"/>
        <w:ind w:left="240" w:firstLine="709"/>
        <w:rPr>
          <w:color w:val="000000" w:themeColor="text1"/>
          <w:sz w:val="28"/>
          <w:szCs w:val="28"/>
          <w:lang w:val="ru-RU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ВИСНОВКИ ДО РОЗДІЛУ 1</w:t>
      </w:r>
      <w:r>
        <w:rPr>
          <w:color w:val="000000" w:themeColor="text1"/>
          <w:sz w:val="28"/>
          <w:szCs w:val="28"/>
          <w:lang w:val="ru-RU"/>
          <w14:textFill>
            <w14:solidFill>
              <w14:schemeClr w14:val="tx1"/>
            </w14:solidFill>
          </w14:textFill>
        </w:rPr>
        <w:t>…………………………………………..33</w:t>
      </w:r>
    </w:p>
    <w:p>
      <w:pPr>
        <w:spacing w:line="360" w:lineRule="auto"/>
        <w:ind w:left="240" w:firstLine="709"/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РОЗДІЛ 2. АНАЛІЗ ЗАСТОСУВАННЯ ЛІНГВІСТИЧНИХ ЗАСОБІВ ВІДОБРАЖЕННЯ ПСИХОЛОГІЇ ПІДЛІТКІВ У ПЕРЕКЛАДІ РОМАНУ Саллі руні «</w:t>
      </w:r>
      <w:r>
        <w:rPr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t>NORMAL</w:t>
      </w: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 </w:t>
      </w:r>
      <w:r>
        <w:rPr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t>PEOPLE</w:t>
      </w: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»……………………………………………..36</w:t>
      </w:r>
    </w:p>
    <w:p>
      <w:pPr>
        <w:spacing w:line="360" w:lineRule="auto"/>
        <w:ind w:left="240" w:firstLine="709"/>
      </w:pP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2.1.Основні аспекти вираження девіативної поведінки крізь лінгвістичні засоби із застосуванням трансформацій…………………….36</w:t>
      </w:r>
    </w:p>
    <w:p>
      <w:pPr>
        <w:spacing w:line="360" w:lineRule="auto"/>
        <w:ind w:left="240" w:firstLine="709"/>
        <w:rPr>
          <w:color w:val="000000" w:themeColor="text1"/>
          <w:sz w:val="28"/>
          <w:szCs w:val="28"/>
          <w:lang w:val="ru-RU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2.2.Перекладацький аспект у вираженні акцентуацій характеру та темпераменту…</w:t>
      </w:r>
      <w:r>
        <w:rPr>
          <w:color w:val="000000" w:themeColor="text1"/>
          <w:sz w:val="28"/>
          <w:szCs w:val="28"/>
          <w:lang w:val="ru-RU"/>
          <w14:textFill>
            <w14:solidFill>
              <w14:schemeClr w14:val="tx1"/>
            </w14:solidFill>
          </w14:textFill>
        </w:rPr>
        <w:t>………………………………………………………………..51</w:t>
      </w:r>
    </w:p>
    <w:p>
      <w:pPr>
        <w:spacing w:line="360" w:lineRule="auto"/>
        <w:ind w:left="240" w:firstLine="709"/>
        <w:rPr>
          <w:color w:val="000000" w:themeColor="text1"/>
          <w:sz w:val="28"/>
          <w:szCs w:val="28"/>
          <w:lang w:val="ru-RU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ВИСНОВКИ ДО РОЗДІЛУ 2</w:t>
      </w:r>
      <w:r>
        <w:rPr>
          <w:color w:val="000000" w:themeColor="text1"/>
          <w:sz w:val="28"/>
          <w:szCs w:val="28"/>
          <w:lang w:val="ru-RU"/>
          <w14:textFill>
            <w14:solidFill>
              <w14:schemeClr w14:val="tx1"/>
            </w14:solidFill>
          </w14:textFill>
        </w:rPr>
        <w:t>………………………………………..…65</w:t>
      </w:r>
    </w:p>
    <w:p>
      <w:pPr>
        <w:spacing w:line="360" w:lineRule="auto"/>
        <w:ind w:left="240" w:firstLine="709"/>
        <w:rPr>
          <w:color w:val="000000" w:themeColor="text1"/>
          <w:sz w:val="28"/>
          <w:szCs w:val="28"/>
          <w:lang w:val="ru-RU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ЗАГАЛЬНІ ВИСНОВКИ</w:t>
      </w:r>
      <w:r>
        <w:rPr>
          <w:color w:val="000000" w:themeColor="text1"/>
          <w:sz w:val="28"/>
          <w:szCs w:val="28"/>
          <w:lang w:val="ru-RU"/>
          <w14:textFill>
            <w14:solidFill>
              <w14:schemeClr w14:val="tx1"/>
            </w14:solidFill>
          </w14:textFill>
        </w:rPr>
        <w:t>……………………………………………….67</w:t>
      </w:r>
    </w:p>
    <w:p>
      <w:pPr>
        <w:spacing w:line="360" w:lineRule="auto"/>
        <w:ind w:left="240" w:firstLine="709"/>
        <w:rPr>
          <w:color w:val="000000" w:themeColor="text1"/>
          <w:sz w:val="28"/>
          <w:szCs w:val="28"/>
          <w:lang w:val="ru-RU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РЕЗЮМЕ</w:t>
      </w:r>
      <w:r>
        <w:rPr>
          <w:color w:val="000000" w:themeColor="text1"/>
          <w:sz w:val="28"/>
          <w:szCs w:val="28"/>
          <w:lang w:val="ru-RU"/>
          <w14:textFill>
            <w14:solidFill>
              <w14:schemeClr w14:val="tx1"/>
            </w14:solidFill>
          </w14:textFill>
        </w:rPr>
        <w:t>…………………………………………………………...……</w:t>
      </w:r>
    </w:p>
    <w:p>
      <w:pPr>
        <w:spacing w:line="360" w:lineRule="auto"/>
        <w:ind w:left="240" w:firstLine="709"/>
        <w:rPr>
          <w:color w:val="000000" w:themeColor="text1"/>
          <w:sz w:val="28"/>
          <w:szCs w:val="28"/>
          <w:lang w:val="ru-RU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СПИСОК ВИКОРИСТАНИХ ДЖЕРЕЛ</w:t>
      </w:r>
      <w:r>
        <w:rPr>
          <w:color w:val="000000" w:themeColor="text1"/>
          <w:sz w:val="28"/>
          <w:szCs w:val="28"/>
          <w:lang w:val="ru-RU"/>
          <w14:textFill>
            <w14:solidFill>
              <w14:schemeClr w14:val="tx1"/>
            </w14:solidFill>
          </w14:textFill>
        </w:rPr>
        <w:t>……………………………...72</w:t>
      </w:r>
    </w:p>
    <w:p>
      <w:pPr>
        <w:spacing w:line="360" w:lineRule="auto"/>
        <w:ind w:left="240" w:firstLine="709"/>
        <w:rPr>
          <w:color w:val="000000" w:themeColor="text1"/>
          <w:sz w:val="28"/>
          <w:szCs w:val="28"/>
          <w:lang w:val="ru-RU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ДОДАТКИ</w:t>
      </w:r>
      <w:r>
        <w:rPr>
          <w:color w:val="000000" w:themeColor="text1"/>
          <w:sz w:val="28"/>
          <w:szCs w:val="28"/>
          <w:lang w:val="ru-RU"/>
          <w14:textFill>
            <w14:solidFill>
              <w14:schemeClr w14:val="tx1"/>
            </w14:solidFill>
          </w14:textFill>
        </w:rPr>
        <w:t>………………………………………………………………82</w:t>
      </w:r>
    </w:p>
    <w:p>
      <w:pPr>
        <w:spacing w:line="360" w:lineRule="auto"/>
        <w:ind w:left="240" w:firstLine="709"/>
        <w:rPr>
          <w:color w:val="000000" w:themeColor="text1"/>
          <w:sz w:val="28"/>
          <w:szCs w:val="28"/>
          <w:lang w:val="ru-RU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Додаток А</w:t>
      </w:r>
      <w:r>
        <w:rPr>
          <w:color w:val="000000" w:themeColor="text1"/>
          <w:sz w:val="28"/>
          <w:szCs w:val="28"/>
          <w:lang w:val="ru-RU"/>
          <w14:textFill>
            <w14:solidFill>
              <w14:schemeClr w14:val="tx1"/>
            </w14:solidFill>
          </w14:textFill>
        </w:rPr>
        <w:t>………………………………………………………………82</w:t>
      </w:r>
    </w:p>
    <w:p>
      <w:pPr>
        <w:spacing w:line="360" w:lineRule="auto"/>
        <w:ind w:left="240" w:firstLine="709"/>
        <w:rPr>
          <w:color w:val="000000" w:themeColor="text1"/>
          <w:sz w:val="28"/>
          <w:szCs w:val="28"/>
          <w:lang w:val="ru-RU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Додаток Б</w:t>
      </w:r>
      <w:r>
        <w:rPr>
          <w:color w:val="000000" w:themeColor="text1"/>
          <w:sz w:val="28"/>
          <w:szCs w:val="28"/>
          <w:lang w:val="ru-RU"/>
          <w14:textFill>
            <w14:solidFill>
              <w14:schemeClr w14:val="tx1"/>
            </w14:solidFill>
          </w14:textFill>
        </w:rPr>
        <w:t>……………………………………………………………….99</w:t>
      </w:r>
    </w:p>
    <w:p>
      <w:pPr>
        <w:spacing w:line="360" w:lineRule="auto"/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</w:p>
    <w:p>
      <w:pPr>
        <w:spacing w:line="360" w:lineRule="auto"/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</w:p>
    <w:p>
      <w:pPr>
        <w:widowControl/>
        <w:spacing w:line="360" w:lineRule="auto"/>
        <w:ind w:left="0" w:firstLine="0"/>
        <w:jc w:val="left"/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</w:p>
    <w:p>
      <w:pPr>
        <w:spacing w:line="360" w:lineRule="auto"/>
        <w:ind w:left="40" w:firstLine="0"/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</w:p>
    <w:p>
      <w:pPr>
        <w:spacing w:line="360" w:lineRule="auto"/>
        <w:ind w:left="40" w:firstLine="0"/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</w:p>
    <w:p>
      <w:pPr>
        <w:spacing w:line="360" w:lineRule="auto"/>
        <w:ind w:left="40" w:firstLine="0"/>
        <w:jc w:val="center"/>
        <w:rPr>
          <w:sz w:val="28"/>
          <w:szCs w:val="28"/>
        </w:rPr>
      </w:pPr>
      <w:r>
        <w:rPr>
          <w:color w:val="000000" w:themeColor="text1"/>
          <w:sz w:val="28"/>
          <w:szCs w:val="28"/>
          <w:highlight w:val="none"/>
          <w14:textFill>
            <w14:solidFill>
              <w14:schemeClr w14:val="tx1"/>
            </w14:solidFill>
          </w14:textFill>
        </w:rPr>
        <w:t>Спис</w:t>
      </w:r>
      <w:r>
        <w:rPr>
          <w:color w:val="000000" w:themeColor="text1"/>
          <w:sz w:val="28"/>
          <w:szCs w:val="28"/>
          <w:highlight w:val="none"/>
          <w:lang w:val="uk-UA"/>
          <w14:textFill>
            <w14:solidFill>
              <w14:schemeClr w14:val="tx1"/>
            </w14:solidFill>
          </w14:textFill>
        </w:rPr>
        <w:t>ок</w:t>
      </w:r>
      <w:r>
        <w:rPr>
          <w:color w:val="000000" w:themeColor="text1"/>
          <w:sz w:val="28"/>
          <w:szCs w:val="28"/>
          <w:highlight w:val="none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використаних джерел</w:t>
      </w:r>
    </w:p>
    <w:p>
      <w:pPr>
        <w:pStyle w:val="414"/>
        <w:numPr>
          <w:ilvl w:val="0"/>
          <w:numId w:val="1"/>
        </w:numPr>
        <w:spacing w:line="360" w:lineRule="auto"/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Андрущак О. Лінгвостилістичні особливості мови наратора та персонажа у постмодерністському романі (на матеріалі "Артур та Джордж" Дж. Барнса). </w:t>
      </w:r>
      <w:r>
        <w:rPr>
          <w:i/>
          <w:i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Наукові записки [Кіровоградського державного педагогічного університету імені Володимира Винниченка]</w:t>
      </w: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.Сер. : Філологічні науки. Вип. 81(2). 2009. С. 206–209.</w:t>
      </w:r>
    </w:p>
    <w:p>
      <w:pPr>
        <w:pStyle w:val="414"/>
        <w:numPr>
          <w:ilvl w:val="0"/>
          <w:numId w:val="1"/>
        </w:numPr>
        <w:spacing w:line="360" w:lineRule="auto"/>
        <w:rPr>
          <w:i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Бігунова Н. О. Ілокутивні цілі та перлокутивний ефект мовленнєвого акту схвалення (на матеріалі англомовного літературного дискурсу). </w:t>
      </w:r>
      <w:r>
        <w:rPr>
          <w:i/>
          <w:i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Науковий вісник Міжнародного гуманітарного університету. </w:t>
      </w: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Сер.: Філологія. 2019 № 38 том 2. С. 55–59.</w:t>
      </w:r>
    </w:p>
    <w:p>
      <w:pPr>
        <w:pStyle w:val="414"/>
        <w:numPr>
          <w:ilvl w:val="0"/>
          <w:numId w:val="1"/>
        </w:numPr>
        <w:spacing w:line="360" w:lineRule="auto"/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:sz w:val="28"/>
          <w:szCs w:val="28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Бірюкова Д. В. Особливості вживання фоностилістичних засобів у ліричній творчості С. С. Сатсн. </w:t>
      </w:r>
      <w:r>
        <w:rPr>
          <w:i/>
          <w:i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Вчені записки ТНУ імені В. І. Вернадського.</w:t>
      </w: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 Серія: Філологія. Журналістика. Том 32 (71) № 6 Ч. 1. 2021. С. 92–96. </w:t>
      </w:r>
    </w:p>
    <w:p>
      <w:pPr>
        <w:pStyle w:val="414"/>
        <w:numPr>
          <w:ilvl w:val="0"/>
          <w:numId w:val="1"/>
        </w:numPr>
        <w:spacing w:line="360" w:lineRule="auto"/>
        <w:rPr>
          <w:i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Волковинський О. Алітераційний епітет (із поетики символізму). </w:t>
      </w:r>
      <w:r>
        <w:rPr>
          <w:i/>
          <w:i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Слово і Час</w:t>
      </w: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. № 12. 2006. С. 28–34.</w:t>
      </w:r>
    </w:p>
    <w:p>
      <w:pPr>
        <w:pStyle w:val="414"/>
        <w:widowControl/>
        <w:numPr>
          <w:ilvl w:val="0"/>
          <w:numId w:val="1"/>
        </w:numPr>
        <w:spacing w:before="0" w:after="160" w:line="360" w:lineRule="auto"/>
        <w:contextualSpacing/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Ганжа А. Мовний портрет Олеся Гончара в українській кінодокументалістиці. </w:t>
      </w:r>
      <w:r>
        <w:rPr>
          <w:i/>
          <w:i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Культура слова.</w:t>
      </w: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 №88. 2018. С. 59–67. </w:t>
      </w:r>
    </w:p>
    <w:p>
      <w:pPr>
        <w:pStyle w:val="414"/>
        <w:numPr>
          <w:ilvl w:val="0"/>
          <w:numId w:val="1"/>
        </w:numPr>
        <w:spacing w:line="360" w:lineRule="auto"/>
        <w:rPr>
          <w:i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Гапченко О. Когнітивні аспекти метонімії. </w:t>
      </w:r>
      <w:r>
        <w:rPr>
          <w:i/>
          <w:color w:val="000000" w:themeColor="text1"/>
          <w:sz w:val="28"/>
          <w:szCs w:val="28"/>
          <w:shd w:val="clear" w:fill="FFFFFF"/>
          <w14:textFill>
            <w14:solidFill>
              <w14:schemeClr w14:val="tx1"/>
            </w14:solidFill>
          </w14:textFill>
        </w:rPr>
        <w:t>Українське мовознавство</w:t>
      </w:r>
      <w:r>
        <w:rPr>
          <w:color w:val="000000" w:themeColor="text1"/>
          <w:sz w:val="28"/>
          <w:szCs w:val="28"/>
          <w:shd w:val="clear" w:fill="FFFFFF"/>
          <w14:textFill>
            <w14:solidFill>
              <w14:schemeClr w14:val="tx1"/>
            </w14:solidFill>
          </w14:textFill>
        </w:rPr>
        <w:t>. 2016. Вип. 1. С. 53–65.</w:t>
      </w:r>
    </w:p>
    <w:p>
      <w:pPr>
        <w:pStyle w:val="414"/>
        <w:numPr>
          <w:ilvl w:val="0"/>
          <w:numId w:val="1"/>
        </w:numPr>
        <w:spacing w:line="360" w:lineRule="auto"/>
      </w:pPr>
      <w:r>
        <w:rPr>
          <w:color w:val="000000" w:themeColor="text1"/>
          <w:sz w:val="28"/>
          <w:szCs w:val="28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Гаращук Л. А., Голубовська І. В. Фоностилістичні засоби в українській та англійських мовах. URI: </w:t>
      </w:r>
      <w:r>
        <w:fldChar w:fldCharType="begin"/>
      </w:r>
      <w:r>
        <w:instrText xml:space="preserve"> HYPERLINK "http://eprints.zu.edu.ua/id/eprint/20401" \h </w:instrText>
      </w:r>
      <w:r>
        <w:fldChar w:fldCharType="separate"/>
      </w:r>
      <w:r>
        <w:rPr>
          <w:rStyle w:val="24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http://eprints.zu.edu.ua/id/eprint/20401</w:t>
      </w:r>
      <w:r>
        <w:rPr>
          <w:rStyle w:val="24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fldChar w:fldCharType="end"/>
      </w:r>
      <w:r>
        <w:fldChar w:fldCharType="begin"/>
      </w:r>
      <w:r>
        <w:instrText xml:space="preserve"> HYPERLINK "" \h </w:instrText>
      </w:r>
      <w:r>
        <w:fldChar w:fldCharType="separate"/>
      </w:r>
      <w:r>
        <w:rPr>
          <w:rStyle w:val="24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 </w:t>
      </w:r>
      <w:r>
        <w:rPr>
          <w:rStyle w:val="24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fldChar w:fldCharType="end"/>
      </w: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 (Дата звернення: 01.01.2023).</w:t>
      </w:r>
    </w:p>
    <w:p>
      <w:pPr>
        <w:pStyle w:val="414"/>
        <w:widowControl/>
        <w:numPr>
          <w:ilvl w:val="0"/>
          <w:numId w:val="1"/>
        </w:numPr>
        <w:spacing w:before="0" w:after="160" w:line="360" w:lineRule="auto"/>
        <w:contextualSpacing/>
        <w:rPr>
          <w:rStyle w:val="21"/>
          <w:i w:val="0"/>
          <w:iCs w:val="0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Голубовська І.О. Мовна особистість як лінгвокультурний феномен.</w:t>
      </w:r>
      <w:r>
        <w:rPr>
          <w:rStyle w:val="21"/>
          <w:bCs/>
          <w:i w:val="0"/>
          <w:iCs w:val="0"/>
          <w:color w:val="000000" w:themeColor="text1"/>
          <w:sz w:val="28"/>
          <w:szCs w:val="28"/>
          <w:shd w:val="clear" w:fill="FFFFFF"/>
          <w14:textFill>
            <w14:solidFill>
              <w14:schemeClr w14:val="tx1"/>
            </w14:solidFill>
          </w14:textFill>
        </w:rPr>
        <w:t xml:space="preserve"> Київський</w:t>
      </w:r>
      <w:r>
        <w:rPr>
          <w:color w:val="000000" w:themeColor="text1"/>
          <w:sz w:val="28"/>
          <w:szCs w:val="28"/>
          <w:shd w:val="clear" w:fill="FFFFFF"/>
          <w14:textFill>
            <w14:solidFill>
              <w14:schemeClr w14:val="tx1"/>
            </w14:solidFill>
          </w14:textFill>
        </w:rPr>
        <w:t> національний університет імені Тараса Шевченка. </w:t>
      </w:r>
      <w:r>
        <w:rPr>
          <w:rStyle w:val="21"/>
          <w:bCs/>
          <w:i w:val="0"/>
          <w:iCs w:val="0"/>
          <w:color w:val="000000" w:themeColor="text1"/>
          <w:sz w:val="28"/>
          <w:szCs w:val="28"/>
          <w:shd w:val="clear" w:fill="FFFFFF"/>
          <w14:textFill>
            <w14:solidFill>
              <w14:schemeClr w14:val="tx1"/>
            </w14:solidFill>
          </w14:textFill>
        </w:rPr>
        <w:t>2008</w:t>
      </w:r>
      <w:r>
        <w:rPr>
          <w:color w:val="000000" w:themeColor="text1"/>
          <w:sz w:val="28"/>
          <w:szCs w:val="28"/>
          <w:shd w:val="clear" w:fill="FFFFFF"/>
          <w14:textFill>
            <w14:solidFill>
              <w14:schemeClr w14:val="tx1"/>
            </w14:solidFill>
          </w14:textFill>
        </w:rPr>
        <w:t xml:space="preserve">. </w:t>
      </w:r>
      <w:r>
        <w:rPr>
          <w:color w:val="000000" w:themeColor="text1"/>
          <w:sz w:val="28"/>
          <w:szCs w:val="28"/>
          <w:shd w:val="clear" w:fill="FFFFFF"/>
          <w:lang w:val="en-US"/>
          <w14:textFill>
            <w14:solidFill>
              <w14:schemeClr w14:val="tx1"/>
            </w14:solidFill>
          </w14:textFill>
        </w:rPr>
        <w:t>T</w:t>
      </w:r>
      <w:r>
        <w:rPr>
          <w:color w:val="000000" w:themeColor="text1"/>
          <w:sz w:val="28"/>
          <w:szCs w:val="28"/>
          <w:shd w:val="clear" w:fill="FFFFFF"/>
          <w14:textFill>
            <w14:solidFill>
              <w14:schemeClr w14:val="tx1"/>
            </w14:solidFill>
          </w14:textFill>
        </w:rPr>
        <w:t> </w:t>
      </w:r>
      <w:r>
        <w:rPr>
          <w:rStyle w:val="21"/>
          <w:bCs/>
          <w:i w:val="0"/>
          <w:iCs w:val="0"/>
          <w:color w:val="000000" w:themeColor="text1"/>
          <w:sz w:val="28"/>
          <w:szCs w:val="28"/>
          <w:shd w:val="clear" w:fill="FFFFFF"/>
          <w14:textFill>
            <w14:solidFill>
              <w14:schemeClr w14:val="tx1"/>
            </w14:solidFill>
          </w14:textFill>
        </w:rPr>
        <w:t>1</w:t>
      </w:r>
      <w:r>
        <w:rPr>
          <w:color w:val="000000" w:themeColor="text1"/>
          <w:sz w:val="28"/>
          <w:szCs w:val="28"/>
          <w:shd w:val="clear" w:fill="FFFFFF"/>
          <w:lang w:val="ru-RU"/>
          <w14:textFill>
            <w14:solidFill>
              <w14:schemeClr w14:val="tx1"/>
            </w14:solidFill>
          </w14:textFill>
        </w:rPr>
        <w:t xml:space="preserve">. </w:t>
      </w:r>
      <w:r>
        <w:rPr>
          <w:color w:val="000000" w:themeColor="text1"/>
          <w:sz w:val="28"/>
          <w:szCs w:val="28"/>
          <w:shd w:val="clear" w:fill="FFFFFF"/>
          <w:lang w:val="en-US"/>
          <w14:textFill>
            <w14:solidFill>
              <w14:schemeClr w14:val="tx1"/>
            </w14:solidFill>
          </w14:textFill>
        </w:rPr>
        <w:t>C</w:t>
      </w:r>
      <w:r>
        <w:rPr>
          <w:color w:val="000000" w:themeColor="text1"/>
          <w:sz w:val="28"/>
          <w:szCs w:val="28"/>
          <w:shd w:val="clear" w:fill="FFFFFF"/>
          <w14:textFill>
            <w14:solidFill>
              <w14:schemeClr w14:val="tx1"/>
            </w14:solidFill>
          </w14:textFill>
        </w:rPr>
        <w:t>.</w:t>
      </w:r>
      <w:r>
        <w:rPr>
          <w:color w:val="000000" w:themeColor="text1"/>
          <w:sz w:val="28"/>
          <w:szCs w:val="28"/>
          <w:shd w:val="clear" w:fill="FFFFFF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Style w:val="21"/>
          <w:bCs/>
          <w:i w:val="0"/>
          <w:iCs w:val="0"/>
          <w:color w:val="000000" w:themeColor="text1"/>
          <w:sz w:val="28"/>
          <w:szCs w:val="28"/>
          <w:shd w:val="clear" w:fill="FFFFFF"/>
          <w14:textFill>
            <w14:solidFill>
              <w14:schemeClr w14:val="tx1"/>
            </w14:solidFill>
          </w14:textFill>
        </w:rPr>
        <w:t>25</w:t>
      </w:r>
      <w:r>
        <w:rPr>
          <w:color w:val="000000" w:themeColor="text1"/>
          <w:sz w:val="28"/>
          <w:szCs w:val="28"/>
          <w:shd w:val="clear" w:fill="FFFFFF"/>
          <w14:textFill>
            <w14:solidFill>
              <w14:schemeClr w14:val="tx1"/>
            </w14:solidFill>
          </w14:textFill>
        </w:rPr>
        <w:t>–</w:t>
      </w:r>
      <w:r>
        <w:rPr>
          <w:rStyle w:val="21"/>
          <w:bCs/>
          <w:i w:val="0"/>
          <w:iCs w:val="0"/>
          <w:color w:val="000000" w:themeColor="text1"/>
          <w:sz w:val="28"/>
          <w:szCs w:val="28"/>
          <w:shd w:val="clear" w:fill="FFFFFF"/>
          <w14:textFill>
            <w14:solidFill>
              <w14:schemeClr w14:val="tx1"/>
            </w14:solidFill>
          </w14:textFill>
        </w:rPr>
        <w:t>33</w:t>
      </w:r>
      <w:r>
        <w:rPr>
          <w:rStyle w:val="21"/>
          <w:bCs/>
          <w:i w:val="0"/>
          <w:iCs w:val="0"/>
          <w:color w:val="000000" w:themeColor="text1"/>
          <w:sz w:val="28"/>
          <w:szCs w:val="28"/>
          <w:shd w:val="clear" w:fill="FFFFFF"/>
          <w:lang w:val="ru-RU"/>
          <w14:textFill>
            <w14:solidFill>
              <w14:schemeClr w14:val="tx1"/>
            </w14:solidFill>
          </w14:textFill>
        </w:rPr>
        <w:t>.</w:t>
      </w:r>
    </w:p>
    <w:p>
      <w:pPr>
        <w:pStyle w:val="414"/>
        <w:numPr>
          <w:ilvl w:val="0"/>
          <w:numId w:val="1"/>
        </w:numPr>
        <w:spacing w:line="360" w:lineRule="auto"/>
      </w:pP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Девіантна поведінка: форми, види, причини, профілактика. </w:t>
      </w:r>
      <w:r>
        <w:rPr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t>URL</w:t>
      </w:r>
      <w:r>
        <w:rPr>
          <w:color w:val="000000" w:themeColor="text1"/>
          <w:sz w:val="28"/>
          <w:szCs w:val="28"/>
          <w:lang w:val="ru-RU"/>
          <w14:textFill>
            <w14:solidFill>
              <w14:schemeClr w14:val="tx1"/>
            </w14:solidFill>
          </w14:textFill>
        </w:rPr>
        <w:t xml:space="preserve">: </w:t>
      </w:r>
      <w:r>
        <w:fldChar w:fldCharType="begin"/>
      </w:r>
      <w:r>
        <w:instrText xml:space="preserve"> HYPERLINK "https://ukr.media/psihologiya/379091/" \h </w:instrText>
      </w:r>
      <w:r>
        <w:fldChar w:fldCharType="separate"/>
      </w:r>
      <w:r>
        <w:rPr>
          <w:rStyle w:val="24"/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t>https</w:t>
      </w:r>
      <w:r>
        <w:rPr>
          <w:rStyle w:val="24"/>
          <w:color w:val="000000" w:themeColor="text1"/>
          <w:sz w:val="28"/>
          <w:szCs w:val="28"/>
          <w:lang w:val="ru-RU"/>
          <w14:textFill>
            <w14:solidFill>
              <w14:schemeClr w14:val="tx1"/>
            </w14:solidFill>
          </w14:textFill>
        </w:rPr>
        <w:t>://</w:t>
      </w:r>
      <w:r>
        <w:rPr>
          <w:rStyle w:val="24"/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t>ukr</w:t>
      </w:r>
      <w:r>
        <w:rPr>
          <w:rStyle w:val="24"/>
          <w:color w:val="000000" w:themeColor="text1"/>
          <w:sz w:val="28"/>
          <w:szCs w:val="28"/>
          <w:lang w:val="ru-RU"/>
          <w14:textFill>
            <w14:solidFill>
              <w14:schemeClr w14:val="tx1"/>
            </w14:solidFill>
          </w14:textFill>
        </w:rPr>
        <w:t>.</w:t>
      </w:r>
      <w:r>
        <w:rPr>
          <w:rStyle w:val="24"/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t>media</w:t>
      </w:r>
      <w:r>
        <w:rPr>
          <w:rStyle w:val="24"/>
          <w:color w:val="000000" w:themeColor="text1"/>
          <w:sz w:val="28"/>
          <w:szCs w:val="28"/>
          <w:lang w:val="ru-RU"/>
          <w14:textFill>
            <w14:solidFill>
              <w14:schemeClr w14:val="tx1"/>
            </w14:solidFill>
          </w14:textFill>
        </w:rPr>
        <w:t>/</w:t>
      </w:r>
      <w:r>
        <w:rPr>
          <w:rStyle w:val="24"/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t>psihologiya</w:t>
      </w:r>
      <w:r>
        <w:rPr>
          <w:rStyle w:val="24"/>
          <w:color w:val="000000" w:themeColor="text1"/>
          <w:sz w:val="28"/>
          <w:szCs w:val="28"/>
          <w:lang w:val="ru-RU"/>
          <w14:textFill>
            <w14:solidFill>
              <w14:schemeClr w14:val="tx1"/>
            </w14:solidFill>
          </w14:textFill>
        </w:rPr>
        <w:t>/379091/</w:t>
      </w:r>
      <w:r>
        <w:rPr>
          <w:rStyle w:val="24"/>
          <w:color w:val="000000" w:themeColor="text1"/>
          <w:sz w:val="28"/>
          <w:szCs w:val="28"/>
          <w:lang w:val="ru-RU"/>
          <w14:textFill>
            <w14:solidFill>
              <w14:schemeClr w14:val="tx1"/>
            </w14:solidFill>
          </w14:textFill>
        </w:rPr>
        <w:fldChar w:fldCharType="end"/>
      </w:r>
      <w:r>
        <w:rPr>
          <w:color w:val="000000" w:themeColor="text1"/>
          <w:sz w:val="28"/>
          <w:szCs w:val="28"/>
          <w:lang w:val="ru-RU"/>
          <w14:textFill>
            <w14:solidFill>
              <w14:schemeClr w14:val="tx1"/>
            </w14:solidFill>
          </w14:textFill>
        </w:rPr>
        <w:t xml:space="preserve"> (</w:t>
      </w: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Дата звернення: 01.02.2023).</w:t>
      </w:r>
    </w:p>
    <w:p>
      <w:pPr>
        <w:pStyle w:val="414"/>
        <w:numPr>
          <w:ilvl w:val="0"/>
          <w:numId w:val="1"/>
        </w:numPr>
        <w:spacing w:line="360" w:lineRule="auto"/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Денисенко І.І. Локативна інверсія як стилістичний засіб у романі–казці Дж. Р. Р. Толкіна «</w:t>
      </w:r>
      <w:r>
        <w:rPr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t>Hobbit</w:t>
      </w: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 </w:t>
      </w:r>
      <w:r>
        <w:rPr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t>or</w:t>
      </w: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 , </w:t>
      </w:r>
      <w:r>
        <w:rPr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t>there</w:t>
      </w: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 </w:t>
      </w:r>
      <w:r>
        <w:rPr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t>and</w:t>
      </w: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 </w:t>
      </w:r>
      <w:r>
        <w:rPr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t>back</w:t>
      </w: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 </w:t>
      </w:r>
      <w:r>
        <w:rPr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t>again</w:t>
      </w: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». </w:t>
      </w:r>
      <w:r>
        <w:rPr>
          <w:i/>
          <w:i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Науковий вісник Міжнародного університету.</w:t>
      </w: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 Сер. Філологія. Вип.36. Том 2. 2018. С. 39–41.</w:t>
      </w:r>
    </w:p>
    <w:p>
      <w:pPr>
        <w:pStyle w:val="414"/>
        <w:numPr>
          <w:ilvl w:val="0"/>
          <w:numId w:val="1"/>
        </w:numPr>
        <w:spacing w:line="360" w:lineRule="auto"/>
      </w:pP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Дудик П. С. Морфологічні засоби стилістики. </w:t>
      </w:r>
      <w:r>
        <w:rPr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t>URL</w:t>
      </w:r>
      <w:r>
        <w:rPr>
          <w:color w:val="000000" w:themeColor="text1"/>
          <w:sz w:val="28"/>
          <w:szCs w:val="28"/>
          <w:lang w:val="ru-RU"/>
          <w14:textFill>
            <w14:solidFill>
              <w14:schemeClr w14:val="tx1"/>
            </w14:solidFill>
          </w14:textFill>
        </w:rPr>
        <w:t xml:space="preserve">: </w:t>
      </w:r>
      <w:r>
        <w:fldChar w:fldCharType="begin"/>
      </w:r>
      <w:r>
        <w:instrText xml:space="preserve"> HYPERLINK "http://surl.li/egfty" \h </w:instrText>
      </w:r>
      <w:r>
        <w:fldChar w:fldCharType="separate"/>
      </w:r>
      <w:r>
        <w:rPr>
          <w:rStyle w:val="24"/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t>http</w:t>
      </w:r>
      <w:r>
        <w:rPr>
          <w:rStyle w:val="24"/>
          <w:color w:val="000000" w:themeColor="text1"/>
          <w:sz w:val="28"/>
          <w:szCs w:val="28"/>
          <w:lang w:val="ru-RU"/>
          <w14:textFill>
            <w14:solidFill>
              <w14:schemeClr w14:val="tx1"/>
            </w14:solidFill>
          </w14:textFill>
        </w:rPr>
        <w:t>://</w:t>
      </w:r>
      <w:r>
        <w:rPr>
          <w:rStyle w:val="24"/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t>surl</w:t>
      </w:r>
      <w:r>
        <w:rPr>
          <w:rStyle w:val="24"/>
          <w:color w:val="000000" w:themeColor="text1"/>
          <w:sz w:val="28"/>
          <w:szCs w:val="28"/>
          <w:lang w:val="ru-RU"/>
          <w14:textFill>
            <w14:solidFill>
              <w14:schemeClr w14:val="tx1"/>
            </w14:solidFill>
          </w14:textFill>
        </w:rPr>
        <w:t>.</w:t>
      </w:r>
      <w:r>
        <w:rPr>
          <w:rStyle w:val="24"/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t>li</w:t>
      </w:r>
      <w:r>
        <w:rPr>
          <w:rStyle w:val="24"/>
          <w:color w:val="000000" w:themeColor="text1"/>
          <w:sz w:val="28"/>
          <w:szCs w:val="28"/>
          <w:lang w:val="ru-RU"/>
          <w14:textFill>
            <w14:solidFill>
              <w14:schemeClr w14:val="tx1"/>
            </w14:solidFill>
          </w14:textFill>
        </w:rPr>
        <w:t>/</w:t>
      </w:r>
      <w:r>
        <w:rPr>
          <w:rStyle w:val="24"/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t>egfty</w:t>
      </w:r>
      <w:r>
        <w:rPr>
          <w:rStyle w:val="24"/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fldChar w:fldCharType="end"/>
      </w:r>
      <w:r>
        <w:rPr>
          <w:rStyle w:val="24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 </w:t>
      </w: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(Дата звернення: 01.01.2023).</w:t>
      </w:r>
    </w:p>
    <w:p>
      <w:pPr>
        <w:pStyle w:val="414"/>
        <w:numPr>
          <w:ilvl w:val="0"/>
          <w:numId w:val="1"/>
        </w:numPr>
        <w:spacing w:line="360" w:lineRule="auto"/>
      </w:pP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Єрмоленко С. Я. </w:t>
      </w:r>
      <w:r>
        <w:fldChar w:fldCharType="begin"/>
      </w:r>
      <w:r>
        <w:instrText xml:space="preserve"> HYPERLINK "https://archive.org/stream/terminy2001" \h </w:instrText>
      </w:r>
      <w:r>
        <w:fldChar w:fldCharType="separate"/>
      </w:r>
      <w:r>
        <w:rPr>
          <w:rStyle w:val="24"/>
          <w:color w:val="000000" w:themeColor="text1"/>
          <w:sz w:val="28"/>
          <w:szCs w:val="28"/>
          <w:u w:val="none"/>
          <w14:textFill>
            <w14:solidFill>
              <w14:schemeClr w14:val="tx1"/>
            </w14:solidFill>
          </w14:textFill>
        </w:rPr>
        <w:t>Українська мова. Короткий тлумачний словник лінгвістичних термінів</w:t>
      </w:r>
      <w:r>
        <w:rPr>
          <w:rStyle w:val="24"/>
          <w:color w:val="000000" w:themeColor="text1"/>
          <w:sz w:val="28"/>
          <w:szCs w:val="28"/>
          <w:u w:val="none"/>
          <w14:textFill>
            <w14:solidFill>
              <w14:schemeClr w14:val="tx1"/>
            </w14:solidFill>
          </w14:textFill>
        </w:rPr>
        <w:fldChar w:fldCharType="end"/>
      </w: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. К.: Либідь, 2001. 224 с.</w:t>
      </w:r>
    </w:p>
    <w:p>
      <w:pPr>
        <w:pStyle w:val="414"/>
        <w:numPr>
          <w:ilvl w:val="0"/>
          <w:numId w:val="1"/>
        </w:numPr>
        <w:spacing w:line="360" w:lineRule="auto"/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Журавель Т. В., Хайдарі Н. І. Поняття перекладацьких трансформацій та проблема їх класифікації. </w:t>
      </w:r>
      <w:r>
        <w:rPr>
          <w:i/>
          <w:i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Науковий вісник Міжнародного гуманітарного університету.</w:t>
      </w: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 Сер.: Філологія. № 19 том 2. 2015. С. 148–150.</w:t>
      </w:r>
    </w:p>
    <w:p>
      <w:pPr>
        <w:pStyle w:val="414"/>
        <w:widowControl/>
        <w:numPr>
          <w:ilvl w:val="0"/>
          <w:numId w:val="1"/>
        </w:numPr>
        <w:spacing w:before="0" w:after="160" w:line="360" w:lineRule="auto"/>
        <w:contextualSpacing/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Загнітко А. П. Теорії сучасних лінгвістичних вчень: навчальний посібник. Вінниця: ДонНУ імені Василя Стуса. 2019. 528 с.</w:t>
      </w:r>
    </w:p>
    <w:p>
      <w:pPr>
        <w:pStyle w:val="414"/>
        <w:widowControl/>
        <w:numPr>
          <w:ilvl w:val="0"/>
          <w:numId w:val="1"/>
        </w:numPr>
        <w:spacing w:before="0" w:after="160" w:line="360" w:lineRule="auto"/>
        <w:contextualSpacing/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Загнітко А. Теорія лінгвоперсонології. Вінниця: Нілан–Лтд, 2017. 136 с.</w:t>
      </w:r>
    </w:p>
    <w:p>
      <w:pPr>
        <w:pStyle w:val="414"/>
        <w:widowControl/>
        <w:numPr>
          <w:ilvl w:val="0"/>
          <w:numId w:val="1"/>
        </w:numPr>
        <w:spacing w:before="0" w:after="160" w:line="360" w:lineRule="auto"/>
        <w:contextualSpacing/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 Загнітко А., Загнітко Н. Теорія сучасної лінгвоперсонології: рівні й категорії. </w:t>
      </w:r>
      <w:r>
        <w:rPr>
          <w:rStyle w:val="21"/>
          <w:bCs/>
          <w:i w:val="0"/>
          <w:iCs w:val="0"/>
          <w:color w:val="000000" w:themeColor="text1"/>
          <w:sz w:val="28"/>
          <w:szCs w:val="28"/>
          <w:shd w:val="clear" w:fill="FFFFFF"/>
          <w14:textFill>
            <w14:solidFill>
              <w14:schemeClr w14:val="tx1"/>
            </w14:solidFill>
          </w14:textFill>
        </w:rPr>
        <w:t xml:space="preserve">Studia Ukrainica Posnaniensia. </w:t>
      </w:r>
      <w:r>
        <w:rPr>
          <w:color w:val="000000" w:themeColor="text1"/>
          <w:sz w:val="28"/>
          <w:szCs w:val="28"/>
          <w:shd w:val="clear" w:fill="FFFFFF"/>
          <w14:textFill>
            <w14:solidFill>
              <w14:schemeClr w14:val="tx1"/>
            </w14:solidFill>
          </w14:textFill>
        </w:rPr>
        <w:t xml:space="preserve">Т. 4.  2016. С. 23–32. </w:t>
      </w: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 </w:t>
      </w:r>
    </w:p>
    <w:p>
      <w:pPr>
        <w:pStyle w:val="414"/>
        <w:numPr>
          <w:ilvl w:val="0"/>
          <w:numId w:val="1"/>
        </w:numPr>
        <w:spacing w:line="360" w:lineRule="auto"/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Загнітко Анатолій. Словник сучасної лінгвістики : поняття і терміни. Том 1. Донецьк : ДонНУ. 2012. 402 c.</w:t>
      </w:r>
    </w:p>
    <w:p>
      <w:pPr>
        <w:pStyle w:val="414"/>
        <w:numPr>
          <w:ilvl w:val="0"/>
          <w:numId w:val="1"/>
        </w:numPr>
        <w:spacing w:line="360" w:lineRule="auto"/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Загнітко Анатолій. Словник сучасної лінгвістики : поняття і терміни. Том 2.  Донецьк : ДонНУ. 2012. 350 c.</w:t>
      </w:r>
    </w:p>
    <w:p>
      <w:pPr>
        <w:pStyle w:val="414"/>
        <w:numPr>
          <w:ilvl w:val="0"/>
          <w:numId w:val="1"/>
        </w:numPr>
        <w:spacing w:line="360" w:lineRule="auto"/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Загнітко Анатолій. Словник сучасної лінгвістики : поняття і терміни. Том 3. Донецьк : ДонНУ. 2012.  426 c.</w:t>
      </w:r>
    </w:p>
    <w:p>
      <w:pPr>
        <w:pStyle w:val="414"/>
        <w:widowControl/>
        <w:numPr>
          <w:ilvl w:val="0"/>
          <w:numId w:val="1"/>
        </w:numPr>
        <w:spacing w:before="0" w:after="160" w:line="360" w:lineRule="auto"/>
        <w:contextualSpacing/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Калмикова Л.О., Калмиков Г.В., Лапшина І.М., Харченко Н.В. Психологія мовлення і психолінгвістика. К.: Переяслав Хмельницький педагогічний інститут. “Фенікс”. 2008. 245 с.</w:t>
      </w:r>
    </w:p>
    <w:p>
      <w:pPr>
        <w:pStyle w:val="414"/>
        <w:numPr>
          <w:ilvl w:val="0"/>
          <w:numId w:val="1"/>
        </w:numPr>
        <w:spacing w:line="360" w:lineRule="auto"/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Ковалевська Т. І.</w:t>
      </w:r>
      <w:r>
        <w:rPr>
          <w:color w:val="000000" w:themeColor="text1"/>
          <w:sz w:val="28"/>
          <w:szCs w:val="28"/>
          <w:shd w:val="clear" w:fill="F9F9F9"/>
          <w14:textFill>
            <w14:solidFill>
              <w14:schemeClr w14:val="tx1"/>
            </w14:solidFill>
          </w14:textFill>
        </w:rPr>
        <w:t> </w:t>
      </w:r>
      <w:r>
        <w:rPr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Алітерація та асонанс в сучасному художньому англомовному тексті.</w:t>
      </w:r>
      <w:r>
        <w:rPr>
          <w:b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 </w:t>
      </w:r>
      <w:r>
        <w:rPr>
          <w:i/>
          <w:i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Наукові записки Національного університету "Острозька академія"</w:t>
      </w: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. Серія : Філологічна. Вип. 30. 2012. С. 128–130.</w:t>
      </w:r>
    </w:p>
    <w:p>
      <w:pPr>
        <w:pStyle w:val="414"/>
        <w:numPr>
          <w:ilvl w:val="0"/>
          <w:numId w:val="1"/>
        </w:numPr>
        <w:spacing w:line="360" w:lineRule="auto"/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 Ковтун С. Є. Алітерація та асонанс у поезії М. Вінграновського. </w:t>
      </w:r>
      <w:r>
        <w:rPr>
          <w:i/>
          <w:i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Прикарпатський вісник НТШ. Слово. </w:t>
      </w: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Вип.</w:t>
      </w:r>
      <w:r>
        <w:rPr>
          <w:color w:val="000000" w:themeColor="text1"/>
          <w:sz w:val="28"/>
          <w:szCs w:val="28"/>
          <w:shd w:val="clear" w:fill="FFFFFF"/>
          <w14:textFill>
            <w14:solidFill>
              <w14:schemeClr w14:val="tx1"/>
            </w14:solidFill>
          </w14:textFill>
        </w:rPr>
        <w:t>№ 4–3. 2017–2018. С. 523–531.</w:t>
      </w:r>
    </w:p>
    <w:p>
      <w:pPr>
        <w:pStyle w:val="414"/>
        <w:numPr>
          <w:ilvl w:val="0"/>
          <w:numId w:val="1"/>
        </w:numPr>
        <w:spacing w:line="360" w:lineRule="auto"/>
        <w:rPr>
          <w:i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Кононенко В.І. Лінгвокогнітивна інтерпретація гіперболічних і квазігіперболічних утворень. Українська мова. № 2. 2017. С. 14–26.</w:t>
      </w:r>
    </w:p>
    <w:p>
      <w:pPr>
        <w:pStyle w:val="414"/>
        <w:numPr>
          <w:ilvl w:val="0"/>
          <w:numId w:val="1"/>
        </w:numPr>
        <w:spacing w:line="360" w:lineRule="auto"/>
      </w:pP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Конторчук Г., Шевчук М. Синтаксичні засоби емотивної експресії в казках І. Франка. URL: </w:t>
      </w:r>
      <w:r>
        <w:fldChar w:fldCharType="begin"/>
      </w:r>
      <w:r>
        <w:instrText xml:space="preserve"> HYPERLINK "https://cutt.ly/z2oIMCh" \h </w:instrText>
      </w:r>
      <w:r>
        <w:fldChar w:fldCharType="separate"/>
      </w:r>
      <w:r>
        <w:rPr>
          <w:rStyle w:val="24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https://cutt.ly/z2oIMCh</w:t>
      </w:r>
      <w:r>
        <w:rPr>
          <w:rStyle w:val="24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fldChar w:fldCharType="end"/>
      </w: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 (Дата звернення: 01.01.2023).</w:t>
      </w:r>
    </w:p>
    <w:p>
      <w:pPr>
        <w:pStyle w:val="414"/>
        <w:numPr>
          <w:ilvl w:val="0"/>
          <w:numId w:val="1"/>
        </w:numPr>
        <w:spacing w:line="360" w:lineRule="auto"/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Косенко Н. М., Рябовол С. Л. Функціонування одиниць повторної номінації у художньому тексті. </w:t>
      </w:r>
      <w:r>
        <w:rPr>
          <w:i/>
          <w:i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Проблеми загального і слов’янського мовознавства. </w:t>
      </w: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Вип. 2. 2018. С. 16–24. </w:t>
      </w:r>
    </w:p>
    <w:p>
      <w:pPr>
        <w:pStyle w:val="414"/>
        <w:numPr>
          <w:ilvl w:val="0"/>
          <w:numId w:val="1"/>
        </w:numPr>
        <w:spacing w:line="360" w:lineRule="auto"/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Кошова І.В., Кресан О.Д. Психологія девіативної поведінки: Навчально – методичний посібник. Ніжин:Видавництво НДУ ім. М. Гоголя. 2021. 226 с.</w:t>
      </w:r>
    </w:p>
    <w:p>
      <w:pPr>
        <w:pStyle w:val="414"/>
        <w:numPr>
          <w:ilvl w:val="0"/>
          <w:numId w:val="1"/>
        </w:numPr>
        <w:spacing w:line="360" w:lineRule="auto"/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Кухарєва–Рожко В. І., Дядюра Г. М. Комунікативна роль еліптичних структур у науково – технічному тексті. </w:t>
      </w:r>
      <w:r>
        <w:rPr>
          <w:i/>
          <w:i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Науковий вісник Міжнародного гуманітарного університету.</w:t>
      </w: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 Сер.: Філологія.№ 52. том 1. 2021. С. 115–119.</w:t>
      </w:r>
    </w:p>
    <w:p>
      <w:pPr>
        <w:pStyle w:val="414"/>
        <w:numPr>
          <w:ilvl w:val="0"/>
          <w:numId w:val="1"/>
        </w:numPr>
        <w:spacing w:line="360" w:lineRule="auto"/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Л. П. Войналович. Особливості функціонування інверсії в англійському художньому тексті. </w:t>
      </w:r>
      <w:r>
        <w:rPr>
          <w:i/>
          <w:i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Наукові записки Національного університету «Острозька академія».</w:t>
      </w: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 Серія «Філологічна». Випуск 53. 2015. С. 43–45. </w:t>
      </w:r>
    </w:p>
    <w:p>
      <w:pPr>
        <w:pStyle w:val="414"/>
        <w:numPr>
          <w:ilvl w:val="0"/>
          <w:numId w:val="1"/>
        </w:numPr>
        <w:spacing w:line="360" w:lineRule="auto"/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 Леміш Н. Є. Категорія каузальності та специфічність її лінгвістичної реалізації. </w:t>
      </w:r>
      <w:r>
        <w:rPr>
          <w:i/>
          <w:i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Studia Linguistica.</w:t>
      </w: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 Вип. 7. 2013.  С. 87–93.</w:t>
      </w:r>
    </w:p>
    <w:p>
      <w:pPr>
        <w:pStyle w:val="414"/>
        <w:numPr>
          <w:ilvl w:val="0"/>
          <w:numId w:val="1"/>
        </w:numPr>
        <w:spacing w:line="360" w:lineRule="auto"/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Лесюк М. Мовні засоби характеристики людини в новелах Онуфрія Манчука. </w:t>
      </w:r>
      <w:r>
        <w:rPr>
          <w:i/>
          <w:i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Рідне слово в етнокультурному вимірі</w:t>
      </w: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 : зб. наук. пр..– Дрогобич. 2013. C. 364–372.</w:t>
      </w:r>
    </w:p>
    <w:p>
      <w:pPr>
        <w:pStyle w:val="414"/>
        <w:numPr>
          <w:ilvl w:val="0"/>
          <w:numId w:val="1"/>
        </w:numPr>
        <w:spacing w:line="360" w:lineRule="auto"/>
      </w:pP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Максименко С. Д. Загальна психологія. </w:t>
      </w:r>
      <w:r>
        <w:rPr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t>URL</w:t>
      </w:r>
      <w:r>
        <w:rPr>
          <w:color w:val="000000" w:themeColor="text1"/>
          <w:sz w:val="28"/>
          <w:szCs w:val="28"/>
          <w:lang w:val="ru-RU"/>
          <w14:textFill>
            <w14:solidFill>
              <w14:schemeClr w14:val="tx1"/>
            </w14:solidFill>
          </w14:textFill>
        </w:rPr>
        <w:t xml:space="preserve">: </w:t>
      </w:r>
      <w:r>
        <w:fldChar w:fldCharType="begin"/>
      </w:r>
      <w:r>
        <w:instrText xml:space="preserve"> HYPERLINK "http://surl.li/esbcj" \h </w:instrText>
      </w:r>
      <w:r>
        <w:fldChar w:fldCharType="separate"/>
      </w:r>
      <w:r>
        <w:rPr>
          <w:rStyle w:val="24"/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t>http</w:t>
      </w:r>
      <w:r>
        <w:rPr>
          <w:rStyle w:val="24"/>
          <w:color w:val="000000" w:themeColor="text1"/>
          <w:sz w:val="28"/>
          <w:szCs w:val="28"/>
          <w:lang w:val="ru-RU"/>
          <w14:textFill>
            <w14:solidFill>
              <w14:schemeClr w14:val="tx1"/>
            </w14:solidFill>
          </w14:textFill>
        </w:rPr>
        <w:t>://</w:t>
      </w:r>
      <w:r>
        <w:rPr>
          <w:rStyle w:val="24"/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t>surl</w:t>
      </w:r>
      <w:r>
        <w:rPr>
          <w:rStyle w:val="24"/>
          <w:color w:val="000000" w:themeColor="text1"/>
          <w:sz w:val="28"/>
          <w:szCs w:val="28"/>
          <w:lang w:val="ru-RU"/>
          <w14:textFill>
            <w14:solidFill>
              <w14:schemeClr w14:val="tx1"/>
            </w14:solidFill>
          </w14:textFill>
        </w:rPr>
        <w:t>.</w:t>
      </w:r>
      <w:r>
        <w:rPr>
          <w:rStyle w:val="24"/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t>li</w:t>
      </w:r>
      <w:r>
        <w:rPr>
          <w:rStyle w:val="24"/>
          <w:color w:val="000000" w:themeColor="text1"/>
          <w:sz w:val="28"/>
          <w:szCs w:val="28"/>
          <w:lang w:val="ru-RU"/>
          <w14:textFill>
            <w14:solidFill>
              <w14:schemeClr w14:val="tx1"/>
            </w14:solidFill>
          </w14:textFill>
        </w:rPr>
        <w:t>/</w:t>
      </w:r>
      <w:r>
        <w:rPr>
          <w:rStyle w:val="24"/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t>esbcj</w:t>
      </w:r>
      <w:r>
        <w:rPr>
          <w:rStyle w:val="24"/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fldChar w:fldCharType="end"/>
      </w: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 (Дата звернення: 01.02.2023).</w:t>
      </w:r>
    </w:p>
    <w:p>
      <w:pPr>
        <w:pStyle w:val="414"/>
        <w:numPr>
          <w:ilvl w:val="0"/>
          <w:numId w:val="1"/>
        </w:numPr>
        <w:spacing w:line="360" w:lineRule="auto"/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Меркулова Ю.В. Основні характеристики акцентуації характеру та темпераменту. Одеса. 2016. 37 с.</w:t>
      </w:r>
    </w:p>
    <w:p>
      <w:pPr>
        <w:pStyle w:val="414"/>
        <w:numPr>
          <w:ilvl w:val="0"/>
          <w:numId w:val="1"/>
        </w:numPr>
        <w:spacing w:line="360" w:lineRule="auto"/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Мойсеєнко С. М. Метафора та метонімія як лексичні засоби творення образності мови в комп’ютерному дискурсі. </w:t>
      </w:r>
      <w:r>
        <w:rPr>
          <w:i/>
          <w:i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Наукові записки Національного університету "Острозька академія".</w:t>
      </w: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 Серія "Філологічна". Том 1. № 26. 2012. С. 218 – 221. </w:t>
      </w:r>
    </w:p>
    <w:p>
      <w:pPr>
        <w:pStyle w:val="414"/>
        <w:numPr>
          <w:ilvl w:val="0"/>
          <w:numId w:val="1"/>
        </w:numPr>
        <w:spacing w:line="360" w:lineRule="auto"/>
      </w:pPr>
      <w:r>
        <w:rPr>
          <w:rStyle w:val="24"/>
          <w:color w:val="000000" w:themeColor="text1"/>
          <w:sz w:val="28"/>
          <w:szCs w:val="28"/>
          <w:u w:val="none"/>
          <w14:textFill>
            <w14:solidFill>
              <w14:schemeClr w14:val="tx1"/>
            </w14:solidFill>
          </w14:textFill>
        </w:rPr>
        <w:t xml:space="preserve">Ненормативна лексика. </w:t>
      </w:r>
      <w:r>
        <w:rPr>
          <w:rStyle w:val="24"/>
          <w:color w:val="000000" w:themeColor="text1"/>
          <w:sz w:val="28"/>
          <w:szCs w:val="28"/>
          <w:u w:val="none"/>
          <w:lang w:val="en-US"/>
          <w14:textFill>
            <w14:solidFill>
              <w14:schemeClr w14:val="tx1"/>
            </w14:solidFill>
          </w14:textFill>
        </w:rPr>
        <w:t>URL</w:t>
      </w:r>
      <w:r>
        <w:rPr>
          <w:rStyle w:val="24"/>
          <w:color w:val="000000" w:themeColor="text1"/>
          <w:sz w:val="28"/>
          <w:szCs w:val="28"/>
          <w:u w:val="none"/>
          <w:lang w:val="ru-RU"/>
          <w14:textFill>
            <w14:solidFill>
              <w14:schemeClr w14:val="tx1"/>
            </w14:solidFill>
          </w14:textFill>
        </w:rPr>
        <w:t xml:space="preserve">: </w:t>
      </w:r>
      <w:r>
        <w:fldChar w:fldCharType="begin"/>
      </w:r>
      <w:r>
        <w:instrText xml:space="preserve"> HYPERLINK "http://surl.li/goekd" \h </w:instrText>
      </w:r>
      <w:r>
        <w:fldChar w:fldCharType="separate"/>
      </w:r>
      <w:r>
        <w:rPr>
          <w:rStyle w:val="24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http://surl.li/goekd</w:t>
      </w:r>
      <w:r>
        <w:rPr>
          <w:rStyle w:val="24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fldChar w:fldCharType="end"/>
      </w:r>
      <w:r>
        <w:rPr>
          <w:rStyle w:val="24"/>
          <w:color w:val="000000" w:themeColor="text1"/>
          <w:sz w:val="28"/>
          <w:szCs w:val="28"/>
          <w:u w:val="none"/>
          <w:lang w:val="ru-RU"/>
          <w14:textFill>
            <w14:solidFill>
              <w14:schemeClr w14:val="tx1"/>
            </w14:solidFill>
          </w14:textFill>
        </w:rPr>
        <w:t xml:space="preserve"> </w:t>
      </w:r>
      <w:r>
        <w:rPr>
          <w:rStyle w:val="24"/>
          <w:color w:val="000000" w:themeColor="text1"/>
          <w:sz w:val="28"/>
          <w:szCs w:val="28"/>
          <w:u w:val="none"/>
          <w14:textFill>
            <w14:solidFill>
              <w14:schemeClr w14:val="tx1"/>
            </w14:solidFill>
          </w14:textFill>
        </w:rPr>
        <w:t>(Дата звернення: 01.05.2023)</w:t>
      </w:r>
    </w:p>
    <w:p>
      <w:pPr>
        <w:pStyle w:val="414"/>
        <w:numPr>
          <w:ilvl w:val="0"/>
          <w:numId w:val="1"/>
        </w:numPr>
        <w:spacing w:line="360" w:lineRule="auto"/>
        <w:rPr>
          <w:i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:sz w:val="28"/>
          <w:szCs w:val="28"/>
          <w:shd w:val="clear" w:fill="FFFFFF"/>
          <w14:textFill>
            <w14:solidFill>
              <w14:schemeClr w14:val="tx1"/>
            </w14:solidFill>
          </w14:textFill>
        </w:rPr>
        <w:t xml:space="preserve">Овсієнко А. Метафора в масмедійному дискурсі. </w:t>
      </w:r>
      <w:r>
        <w:rPr>
          <w:i/>
          <w:iCs/>
          <w:color w:val="000000" w:themeColor="text1"/>
          <w:sz w:val="28"/>
          <w:szCs w:val="28"/>
          <w:shd w:val="clear" w:fill="FFFFFF"/>
          <w14:textFill>
            <w14:solidFill>
              <w14:schemeClr w14:val="tx1"/>
            </w14:solidFill>
          </w14:textFill>
        </w:rPr>
        <w:t>Society. Document. Communication. Соціум. Документ. Комунікація</w:t>
      </w:r>
      <w:r>
        <w:rPr>
          <w:color w:val="000000" w:themeColor="text1"/>
          <w:sz w:val="28"/>
          <w:szCs w:val="28"/>
          <w:shd w:val="clear" w:fill="FFFFFF"/>
          <w14:textFill>
            <w14:solidFill>
              <w14:schemeClr w14:val="tx1"/>
            </w14:solidFill>
          </w14:textFill>
        </w:rPr>
        <w:t xml:space="preserve"> . (2019). Вип.6. С 58–73.</w:t>
      </w:r>
    </w:p>
    <w:p>
      <w:pPr>
        <w:pStyle w:val="414"/>
        <w:numPr>
          <w:ilvl w:val="0"/>
          <w:numId w:val="1"/>
        </w:numPr>
        <w:spacing w:line="360" w:lineRule="auto"/>
      </w:pP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Одинецька Л. В. Роль метафори в засобах масової інформації. </w:t>
      </w:r>
      <w:r>
        <w:rPr>
          <w:color w:val="000000" w:themeColor="text1"/>
          <w:spacing w:val="-9"/>
          <w:sz w:val="28"/>
          <w:szCs w:val="28"/>
          <w:shd w:val="clear" w:fill="FFFFFF"/>
          <w:lang w:val="en-US"/>
          <w14:textFill>
            <w14:solidFill>
              <w14:schemeClr w14:val="tx1"/>
            </w14:solidFill>
          </w14:textFill>
        </w:rPr>
        <w:t>URL</w:t>
      </w:r>
      <w:r>
        <w:rPr>
          <w:color w:val="000000" w:themeColor="text1"/>
          <w:spacing w:val="-9"/>
          <w:sz w:val="28"/>
          <w:szCs w:val="28"/>
          <w:shd w:val="clear" w:fill="FFFFFF"/>
          <w:lang w:val="ru-RU"/>
          <w14:textFill>
            <w14:solidFill>
              <w14:schemeClr w14:val="tx1"/>
            </w14:solidFill>
          </w14:textFill>
        </w:rPr>
        <w:t>:</w:t>
      </w: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 </w:t>
      </w:r>
      <w:r>
        <w:fldChar w:fldCharType="begin"/>
      </w:r>
      <w:r>
        <w:instrText xml:space="preserve"> HYPERLINK "http://surl.li/enbpg" \h </w:instrText>
      </w:r>
      <w:r>
        <w:fldChar w:fldCharType="separate"/>
      </w:r>
      <w:r>
        <w:rPr>
          <w:rStyle w:val="24"/>
          <w:color w:val="000000" w:themeColor="text1"/>
          <w:spacing w:val="-9"/>
          <w:sz w:val="28"/>
          <w:szCs w:val="28"/>
          <w:shd w:val="clear" w:fill="FFFFFF"/>
          <w:lang w:val="en-US"/>
          <w14:textFill>
            <w14:solidFill>
              <w14:schemeClr w14:val="tx1"/>
            </w14:solidFill>
          </w14:textFill>
        </w:rPr>
        <w:t>http</w:t>
      </w:r>
      <w:r>
        <w:rPr>
          <w:rStyle w:val="24"/>
          <w:color w:val="000000" w:themeColor="text1"/>
          <w:spacing w:val="-9"/>
          <w:sz w:val="28"/>
          <w:szCs w:val="28"/>
          <w:shd w:val="clear" w:fill="FFFFFF"/>
          <w:lang w:val="ru-RU"/>
          <w14:textFill>
            <w14:solidFill>
              <w14:schemeClr w14:val="tx1"/>
            </w14:solidFill>
          </w14:textFill>
        </w:rPr>
        <w:t>://</w:t>
      </w:r>
      <w:r>
        <w:rPr>
          <w:rStyle w:val="24"/>
          <w:color w:val="000000" w:themeColor="text1"/>
          <w:spacing w:val="-9"/>
          <w:sz w:val="28"/>
          <w:szCs w:val="28"/>
          <w:shd w:val="clear" w:fill="FFFFFF"/>
          <w:lang w:val="en-US"/>
          <w14:textFill>
            <w14:solidFill>
              <w14:schemeClr w14:val="tx1"/>
            </w14:solidFill>
          </w14:textFill>
        </w:rPr>
        <w:t>surl</w:t>
      </w:r>
      <w:r>
        <w:rPr>
          <w:rStyle w:val="24"/>
          <w:color w:val="000000" w:themeColor="text1"/>
          <w:spacing w:val="-9"/>
          <w:sz w:val="28"/>
          <w:szCs w:val="28"/>
          <w:shd w:val="clear" w:fill="FFFFFF"/>
          <w:lang w:val="ru-RU"/>
          <w14:textFill>
            <w14:solidFill>
              <w14:schemeClr w14:val="tx1"/>
            </w14:solidFill>
          </w14:textFill>
        </w:rPr>
        <w:t>.</w:t>
      </w:r>
      <w:r>
        <w:rPr>
          <w:rStyle w:val="24"/>
          <w:color w:val="000000" w:themeColor="text1"/>
          <w:spacing w:val="-9"/>
          <w:sz w:val="28"/>
          <w:szCs w:val="28"/>
          <w:shd w:val="clear" w:fill="FFFFFF"/>
          <w:lang w:val="en-US"/>
          <w14:textFill>
            <w14:solidFill>
              <w14:schemeClr w14:val="tx1"/>
            </w14:solidFill>
          </w14:textFill>
        </w:rPr>
        <w:t>li</w:t>
      </w:r>
      <w:r>
        <w:rPr>
          <w:rStyle w:val="24"/>
          <w:color w:val="000000" w:themeColor="text1"/>
          <w:spacing w:val="-9"/>
          <w:sz w:val="28"/>
          <w:szCs w:val="28"/>
          <w:shd w:val="clear" w:fill="FFFFFF"/>
          <w:lang w:val="ru-RU"/>
          <w14:textFill>
            <w14:solidFill>
              <w14:schemeClr w14:val="tx1"/>
            </w14:solidFill>
          </w14:textFill>
        </w:rPr>
        <w:t>/</w:t>
      </w:r>
      <w:r>
        <w:rPr>
          <w:rStyle w:val="24"/>
          <w:color w:val="000000" w:themeColor="text1"/>
          <w:spacing w:val="-9"/>
          <w:sz w:val="28"/>
          <w:szCs w:val="28"/>
          <w:shd w:val="clear" w:fill="FFFFFF"/>
          <w:lang w:val="en-US"/>
          <w14:textFill>
            <w14:solidFill>
              <w14:schemeClr w14:val="tx1"/>
            </w14:solidFill>
          </w14:textFill>
        </w:rPr>
        <w:t>enbpg</w:t>
      </w:r>
      <w:r>
        <w:rPr>
          <w:rStyle w:val="24"/>
          <w:color w:val="000000" w:themeColor="text1"/>
          <w:spacing w:val="-9"/>
          <w:sz w:val="28"/>
          <w:szCs w:val="28"/>
          <w:shd w:val="clear" w:fill="FFFFFF"/>
          <w:lang w:val="en-US"/>
          <w14:textFill>
            <w14:solidFill>
              <w14:schemeClr w14:val="tx1"/>
            </w14:solidFill>
          </w14:textFill>
        </w:rPr>
        <w:fldChar w:fldCharType="end"/>
      </w:r>
      <w:r>
        <w:rPr>
          <w:color w:val="000000" w:themeColor="text1"/>
          <w:spacing w:val="-9"/>
          <w:sz w:val="28"/>
          <w:szCs w:val="28"/>
          <w:shd w:val="clear" w:fill="FFFFFF"/>
          <w14:textFill>
            <w14:solidFill>
              <w14:schemeClr w14:val="tx1"/>
            </w14:solidFill>
          </w14:textFill>
        </w:rPr>
        <w:t xml:space="preserve"> (Дата звернення: 22.01.2023). </w:t>
      </w:r>
    </w:p>
    <w:p>
      <w:pPr>
        <w:pStyle w:val="414"/>
        <w:numPr>
          <w:ilvl w:val="0"/>
          <w:numId w:val="1"/>
        </w:numPr>
        <w:spacing w:line="360" w:lineRule="auto"/>
        <w:rPr>
          <w:i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Палєй Т. А. Іронія як засіб політичної маніпуляції: лінгвістичний аспект (на матеріалі англомовного політичного дискурсу). </w:t>
      </w:r>
      <w:r>
        <w:rPr>
          <w:i/>
          <w:i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Вчені записки ТНУ імені В. І. Вернадського.</w:t>
      </w: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 Серія: Філологія. Соціальні комунікації. Том 29 (68) № 1 2018. С. 30–35.</w:t>
      </w:r>
    </w:p>
    <w:p>
      <w:pPr>
        <w:pStyle w:val="414"/>
        <w:widowControl/>
        <w:numPr>
          <w:ilvl w:val="0"/>
          <w:numId w:val="1"/>
        </w:numPr>
        <w:spacing w:before="0" w:after="160" w:line="360" w:lineRule="auto"/>
        <w:contextualSpacing/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 Папіш В. А. Мовна особистість та вишукана мовна особистість як ключові поняття теорії лінгвоперсонології. </w:t>
      </w:r>
      <w:r>
        <w:rPr>
          <w:i/>
          <w:i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Наукові записки Національного університету «Острозька академія»</w:t>
      </w: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: серія «Філологія». Острог : Вид–во НаУОА, 2022. Вип. 13(81). С. 306–310.</w:t>
      </w:r>
    </w:p>
    <w:p>
      <w:pPr>
        <w:pStyle w:val="414"/>
        <w:numPr>
          <w:ilvl w:val="0"/>
          <w:numId w:val="1"/>
        </w:numPr>
        <w:spacing w:line="360" w:lineRule="auto"/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:sz w:val="28"/>
          <w:szCs w:val="28"/>
          <w:shd w:val="clear" w:fill="FFFFFF"/>
          <w14:textFill>
            <w14:solidFill>
              <w14:schemeClr w14:val="tx1"/>
            </w14:solidFill>
          </w14:textFill>
        </w:rPr>
        <w:t xml:space="preserve">Папіш В. Витоки  i  розбудова  теорiï  психоакцентуацiï  в  схiднослов’янському мовознавствi: фрагментарний огляд (кінець ХХ – початок ХХІ ст.). </w:t>
      </w:r>
      <w:r>
        <w:rPr>
          <w:i/>
          <w:iCs/>
          <w:color w:val="000000" w:themeColor="text1"/>
          <w:sz w:val="28"/>
          <w:szCs w:val="28"/>
          <w:shd w:val="clear" w:fill="FFFFFF"/>
          <w14:textFill>
            <w14:solidFill>
              <w14:schemeClr w14:val="tx1"/>
            </w14:solidFill>
          </w14:textFill>
        </w:rPr>
        <w:t xml:space="preserve">ActaPolono–Ruthenica. </w:t>
      </w:r>
      <w:r>
        <w:rPr>
          <w:i/>
          <w:iCs/>
          <w:color w:val="000000" w:themeColor="text1"/>
          <w:sz w:val="28"/>
          <w:szCs w:val="28"/>
          <w:lang w:eastAsia="uk-UA"/>
          <w14:textFill>
            <w14:solidFill>
              <w14:schemeClr w14:val="tx1"/>
            </w14:solidFill>
          </w14:textFill>
        </w:rPr>
        <w:t>UNIWERSYTETU WARMIŃSKO–MAZURSKIEGO OLSZTYN</w:t>
      </w:r>
      <w:r>
        <w:rPr>
          <w:color w:val="000000" w:themeColor="text1"/>
          <w:sz w:val="28"/>
          <w:szCs w:val="28"/>
          <w:lang w:eastAsia="uk-UA"/>
          <w14:textFill>
            <w14:solidFill>
              <w14:schemeClr w14:val="tx1"/>
            </w14:solidFill>
          </w14:textFill>
        </w:rPr>
        <w:t>. 2021.</w:t>
      </w:r>
      <w:r>
        <w:rPr>
          <w:color w:val="000000" w:themeColor="text1"/>
          <w:sz w:val="28"/>
          <w:szCs w:val="28"/>
          <w:shd w:val="clear" w:fill="FFFFFF"/>
          <w14:textFill>
            <w14:solidFill>
              <w14:schemeClr w14:val="tx1"/>
            </w14:solidFill>
          </w14:textFill>
        </w:rPr>
        <w:t xml:space="preserve"> XXVI/</w:t>
      </w: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3</w:t>
      </w:r>
      <w:r>
        <w:rPr>
          <w:color w:val="000000" w:themeColor="text1"/>
          <w:sz w:val="28"/>
          <w:szCs w:val="28"/>
          <w:lang w:eastAsia="uk-UA"/>
          <w14:textFill>
            <w14:solidFill>
              <w14:schemeClr w14:val="tx1"/>
            </w14:solidFill>
          </w14:textFill>
        </w:rPr>
        <w:t>.С 101–117.</w:t>
      </w:r>
    </w:p>
    <w:p>
      <w:pPr>
        <w:pStyle w:val="414"/>
        <w:numPr>
          <w:ilvl w:val="0"/>
          <w:numId w:val="1"/>
        </w:numPr>
        <w:spacing w:line="360" w:lineRule="auto"/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Петренко Є. М. До проблеми вербалізації емоцій. </w:t>
      </w:r>
      <w:r>
        <w:rPr>
          <w:i/>
          <w:i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Науковий вісник Міжнародного гуманітарного університету.</w:t>
      </w: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 Сер.: Філологія.№ 37 том 4. 2018. С. 81–84. </w:t>
      </w:r>
    </w:p>
    <w:p>
      <w:pPr>
        <w:pStyle w:val="414"/>
        <w:widowControl/>
        <w:numPr>
          <w:ilvl w:val="0"/>
          <w:numId w:val="1"/>
        </w:numPr>
        <w:spacing w:before="0" w:after="160" w:line="360" w:lineRule="auto"/>
        <w:contextualSpacing/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Писаренко К.В. Типологія мовних портретів персонажів у художніх текстах триптиху «Хресна Проща» Р. Іваничука: </w:t>
      </w:r>
      <w:r>
        <w:rPr>
          <w:i/>
          <w:i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Змістовий аспект. лінгвістичні дослідження: Зб. наук. праць ХНПУ ім. Г.С. Сковороди.</w:t>
      </w: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 Вип. 42. 2016. С. 150–155.</w:t>
      </w:r>
    </w:p>
    <w:p>
      <w:pPr>
        <w:pStyle w:val="414"/>
        <w:numPr>
          <w:ilvl w:val="0"/>
          <w:numId w:val="1"/>
        </w:numPr>
        <w:spacing w:line="360" w:lineRule="auto"/>
      </w:pPr>
      <w:bookmarkStart w:id="0" w:name="__DdeLink__5441_890425427"/>
      <w:r>
        <w:rPr>
          <w:rStyle w:val="24"/>
          <w:color w:val="000000" w:themeColor="text1"/>
          <w:sz w:val="28"/>
          <w:szCs w:val="28"/>
          <w:u w:val="none"/>
          <w14:textFill>
            <w14:solidFill>
              <w14:schemeClr w14:val="tx1"/>
            </w14:solidFill>
          </w14:textFill>
        </w:rPr>
        <w:t>Проміскуїтет: безладна зміна статевих партнерів — це норма чи патологія</w:t>
      </w:r>
      <w:bookmarkEnd w:id="0"/>
      <w:r>
        <w:rPr>
          <w:rStyle w:val="24"/>
          <w:color w:val="000000" w:themeColor="text1"/>
          <w:sz w:val="28"/>
          <w:szCs w:val="28"/>
          <w:u w:val="none"/>
          <w14:textFill>
            <w14:solidFill>
              <w14:schemeClr w14:val="tx1"/>
            </w14:solidFill>
          </w14:textFill>
        </w:rPr>
        <w:t xml:space="preserve">. </w:t>
      </w:r>
      <w:r>
        <w:rPr>
          <w:rStyle w:val="24"/>
          <w:color w:val="000000" w:themeColor="text1"/>
          <w:sz w:val="28"/>
          <w:szCs w:val="28"/>
          <w:u w:val="none"/>
          <w:lang w:val="en-US"/>
          <w14:textFill>
            <w14:solidFill>
              <w14:schemeClr w14:val="tx1"/>
            </w14:solidFill>
          </w14:textFill>
        </w:rPr>
        <w:t>URL:</w:t>
      </w:r>
      <w:r>
        <w:rPr>
          <w:rStyle w:val="24"/>
          <w:color w:val="000000" w:themeColor="text1"/>
          <w:sz w:val="28"/>
          <w:szCs w:val="28"/>
          <w:u w:val="none"/>
          <w14:textFill>
            <w14:solidFill>
              <w14:schemeClr w14:val="tx1"/>
            </w14:solidFill>
          </w14:textFill>
        </w:rPr>
        <w:t xml:space="preserve"> </w:t>
      </w:r>
      <w:r>
        <w:fldChar w:fldCharType="begin"/>
      </w:r>
      <w:r>
        <w:instrText xml:space="preserve"> HYPERLINK "http://surl.li/gogeq" \h </w:instrText>
      </w:r>
      <w:r>
        <w:fldChar w:fldCharType="separate"/>
      </w:r>
      <w:r>
        <w:rPr>
          <w:rStyle w:val="24"/>
          <w:color w:val="000000" w:themeColor="text1"/>
          <w:sz w:val="28"/>
          <w:szCs w:val="28"/>
          <w:u w:val="none"/>
          <w14:textFill>
            <w14:solidFill>
              <w14:schemeClr w14:val="tx1"/>
            </w14:solidFill>
          </w14:textFill>
        </w:rPr>
        <w:t>http://surl.li/gogeq</w:t>
      </w:r>
      <w:r>
        <w:rPr>
          <w:rStyle w:val="24"/>
          <w:color w:val="000000" w:themeColor="text1"/>
          <w:sz w:val="28"/>
          <w:szCs w:val="28"/>
          <w:u w:val="none"/>
          <w14:textFill>
            <w14:solidFill>
              <w14:schemeClr w14:val="tx1"/>
            </w14:solidFill>
          </w14:textFill>
        </w:rPr>
        <w:fldChar w:fldCharType="end"/>
      </w:r>
      <w:r>
        <w:fldChar w:fldCharType="begin"/>
      </w:r>
      <w:r>
        <w:instrText xml:space="preserve"> HYPERLINK "" \h </w:instrText>
      </w:r>
      <w:r>
        <w:fldChar w:fldCharType="separate"/>
      </w:r>
      <w:r>
        <w:rPr>
          <w:rStyle w:val="24"/>
          <w:color w:val="000000" w:themeColor="text1"/>
          <w:sz w:val="28"/>
          <w:szCs w:val="28"/>
          <w:u w:val="none"/>
          <w14:textFill>
            <w14:solidFill>
              <w14:schemeClr w14:val="tx1"/>
            </w14:solidFill>
          </w14:textFill>
        </w:rPr>
        <w:t xml:space="preserve"> </w:t>
      </w:r>
      <w:r>
        <w:rPr>
          <w:rStyle w:val="24"/>
          <w:color w:val="000000" w:themeColor="text1"/>
          <w:sz w:val="28"/>
          <w:szCs w:val="28"/>
          <w:u w:val="none"/>
          <w14:textFill>
            <w14:solidFill>
              <w14:schemeClr w14:val="tx1"/>
            </w14:solidFill>
          </w14:textFill>
        </w:rPr>
        <w:fldChar w:fldCharType="end"/>
      </w:r>
      <w:r>
        <w:rPr>
          <w:rStyle w:val="24"/>
          <w:color w:val="000000" w:themeColor="text1"/>
          <w:sz w:val="28"/>
          <w:szCs w:val="28"/>
          <w:u w:val="none"/>
          <w:lang w:val="en-US"/>
          <w14:textFill>
            <w14:solidFill>
              <w14:schemeClr w14:val="tx1"/>
            </w14:solidFill>
          </w14:textFill>
        </w:rPr>
        <w:t xml:space="preserve"> </w:t>
      </w:r>
      <w:r>
        <w:rPr>
          <w:rStyle w:val="24"/>
          <w:color w:val="000000" w:themeColor="text1"/>
          <w:sz w:val="28"/>
          <w:szCs w:val="28"/>
          <w:u w:val="none"/>
          <w14:textFill>
            <w14:solidFill>
              <w14:schemeClr w14:val="tx1"/>
            </w14:solidFill>
          </w14:textFill>
        </w:rPr>
        <w:t>(Дата звернення: 01.05.2023)</w:t>
      </w:r>
    </w:p>
    <w:p>
      <w:pPr>
        <w:pStyle w:val="414"/>
        <w:numPr>
          <w:ilvl w:val="0"/>
          <w:numId w:val="1"/>
        </w:numPr>
        <w:spacing w:line="360" w:lineRule="auto"/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:sz w:val="28"/>
          <w:szCs w:val="28"/>
          <w:shd w:val="clear" w:fill="FFFFFF"/>
          <w14:textFill>
            <w14:solidFill>
              <w14:schemeClr w14:val="tx1"/>
            </w14:solidFill>
          </w14:textFill>
        </w:rPr>
        <w:t xml:space="preserve">Ріжко Р. Л. Повтор як семантико–стилістична домінанта в українській поезії кінця ХХ – початку ХХІ століття . </w:t>
      </w:r>
      <w:r>
        <w:rPr>
          <w:i/>
          <w:iCs/>
          <w:color w:val="000000" w:themeColor="text1"/>
          <w:sz w:val="28"/>
          <w:szCs w:val="28"/>
          <w:shd w:val="clear" w:fill="FFFFFF"/>
          <w14:textFill>
            <w14:solidFill>
              <w14:schemeClr w14:val="tx1"/>
            </w14:solidFill>
          </w14:textFill>
        </w:rPr>
        <w:t xml:space="preserve">Наукові записки : зб. наук. Праць. Кіровоград : РВВ КДПУ ім. В. Винниченка. </w:t>
      </w:r>
      <w:r>
        <w:rPr>
          <w:color w:val="000000" w:themeColor="text1"/>
          <w:sz w:val="28"/>
          <w:szCs w:val="28"/>
          <w:shd w:val="clear" w:fill="FFFFFF"/>
          <w14:textFill>
            <w14:solidFill>
              <w14:schemeClr w14:val="tx1"/>
            </w14:solidFill>
          </w14:textFill>
        </w:rPr>
        <w:t>Вип. 86. 2009. С. 219–230.</w:t>
      </w:r>
    </w:p>
    <w:p>
      <w:pPr>
        <w:pStyle w:val="414"/>
        <w:numPr>
          <w:ilvl w:val="0"/>
          <w:numId w:val="1"/>
        </w:numPr>
        <w:spacing w:line="360" w:lineRule="auto"/>
      </w:pP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Савчин М.В., Василенко Л.П. Вікова психологія. </w:t>
      </w:r>
      <w:r>
        <w:rPr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t>URL</w:t>
      </w:r>
      <w:r>
        <w:rPr>
          <w:color w:val="000000" w:themeColor="text1"/>
          <w:sz w:val="28"/>
          <w:szCs w:val="28"/>
          <w:lang w:val="ru-RU"/>
          <w14:textFill>
            <w14:solidFill>
              <w14:schemeClr w14:val="tx1"/>
            </w14:solidFill>
          </w14:textFill>
        </w:rPr>
        <w:t>:</w:t>
      </w: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 </w:t>
      </w:r>
      <w:r>
        <w:fldChar w:fldCharType="begin"/>
      </w:r>
      <w:r>
        <w:instrText xml:space="preserve"> HYPERLINK "http://surl.li/esbcg" \h </w:instrText>
      </w:r>
      <w:r>
        <w:fldChar w:fldCharType="separate"/>
      </w:r>
      <w:r>
        <w:rPr>
          <w:rStyle w:val="24"/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t>http</w:t>
      </w:r>
      <w:r>
        <w:rPr>
          <w:rStyle w:val="24"/>
          <w:color w:val="000000" w:themeColor="text1"/>
          <w:sz w:val="28"/>
          <w:szCs w:val="28"/>
          <w:lang w:val="ru-RU"/>
          <w14:textFill>
            <w14:solidFill>
              <w14:schemeClr w14:val="tx1"/>
            </w14:solidFill>
          </w14:textFill>
        </w:rPr>
        <w:t>://</w:t>
      </w:r>
      <w:r>
        <w:rPr>
          <w:rStyle w:val="24"/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t>surl</w:t>
      </w:r>
      <w:r>
        <w:rPr>
          <w:rStyle w:val="24"/>
          <w:color w:val="000000" w:themeColor="text1"/>
          <w:sz w:val="28"/>
          <w:szCs w:val="28"/>
          <w:lang w:val="ru-RU"/>
          <w14:textFill>
            <w14:solidFill>
              <w14:schemeClr w14:val="tx1"/>
            </w14:solidFill>
          </w14:textFill>
        </w:rPr>
        <w:t>.</w:t>
      </w:r>
      <w:r>
        <w:rPr>
          <w:rStyle w:val="24"/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t>li</w:t>
      </w:r>
      <w:r>
        <w:rPr>
          <w:rStyle w:val="24"/>
          <w:color w:val="000000" w:themeColor="text1"/>
          <w:sz w:val="28"/>
          <w:szCs w:val="28"/>
          <w:lang w:val="ru-RU"/>
          <w14:textFill>
            <w14:solidFill>
              <w14:schemeClr w14:val="tx1"/>
            </w14:solidFill>
          </w14:textFill>
        </w:rPr>
        <w:t>/</w:t>
      </w:r>
      <w:r>
        <w:rPr>
          <w:rStyle w:val="24"/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t>esbcg</w:t>
      </w:r>
      <w:r>
        <w:rPr>
          <w:rStyle w:val="24"/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fldChar w:fldCharType="end"/>
      </w: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 (Дата звернення: 01.02.2023).</w:t>
      </w:r>
    </w:p>
    <w:p>
      <w:pPr>
        <w:pStyle w:val="414"/>
        <w:widowControl/>
        <w:numPr>
          <w:ilvl w:val="0"/>
          <w:numId w:val="1"/>
        </w:numPr>
        <w:shd w:val="clear" w:color="auto" w:fill="FFFFFF"/>
        <w:spacing w:line="360" w:lineRule="auto"/>
        <w:jc w:val="left"/>
        <w:rPr>
          <w:color w:val="000000" w:themeColor="text1"/>
          <w:sz w:val="28"/>
          <w:szCs w:val="28"/>
          <w:lang w:eastAsia="uk-UA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:sz w:val="28"/>
          <w:szCs w:val="28"/>
          <w:shd w:val="clear" w:fill="FFFFFF"/>
          <w14:textFill>
            <w14:solidFill>
              <w14:schemeClr w14:val="tx1"/>
            </w14:solidFill>
          </w14:textFill>
        </w:rPr>
        <w:t xml:space="preserve">Северина Г.Г., Тараненко Л.І. Лінгвостилістичні особливості мовлення різних типів особистості (на основі англійської мови).  </w:t>
      </w:r>
      <w:r>
        <w:rPr>
          <w:i/>
          <w:iCs/>
          <w:color w:val="000000" w:themeColor="text1"/>
          <w:sz w:val="28"/>
          <w:szCs w:val="28"/>
          <w:lang w:eastAsia="uk-UA"/>
          <w14:textFill>
            <w14:solidFill>
              <w14:schemeClr w14:val="tx1"/>
            </w14:solidFill>
          </w14:textFill>
        </w:rPr>
        <w:t>«Молодий вчений».</w:t>
      </w:r>
      <w:r>
        <w:rPr>
          <w:color w:val="000000" w:themeColor="text1"/>
          <w:sz w:val="28"/>
          <w:szCs w:val="28"/>
          <w:lang w:eastAsia="uk-UA"/>
          <w14:textFill>
            <w14:solidFill>
              <w14:schemeClr w14:val="tx1"/>
            </w14:solidFill>
          </w14:textFill>
        </w:rPr>
        <w:t xml:space="preserve"> Вип. 10 (74). 2019. С 516–524. </w:t>
      </w:r>
    </w:p>
    <w:p>
      <w:pPr>
        <w:pStyle w:val="414"/>
        <w:widowControl/>
        <w:numPr>
          <w:ilvl w:val="0"/>
          <w:numId w:val="1"/>
        </w:numPr>
        <w:spacing w:before="0" w:after="160" w:line="360" w:lineRule="auto"/>
        <w:contextualSpacing/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Селіванова О.О. Сучасна лінгвістика: напрями та проблеми: Підручник.  Полтава: Довкілля–К. 2008. 7 1 2 с.</w:t>
      </w:r>
    </w:p>
    <w:p>
      <w:pPr>
        <w:pStyle w:val="414"/>
        <w:numPr>
          <w:ilvl w:val="0"/>
          <w:numId w:val="1"/>
        </w:numPr>
        <w:spacing w:line="360" w:lineRule="auto"/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Сеньків О. М., Тимчук О.Т. Внутрішній мовний портрет дівчинки – підлітка у фентезійному творі (на матеріалі твору Шеннон Гейл « Академія Принцес»). </w:t>
      </w:r>
      <w:r>
        <w:rPr>
          <w:i/>
          <w:i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Вчені записки ТНУ імені В. І. Вернадського. </w:t>
      </w: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Серія: Філологія. Журналістика. Том 32 (71) № 5 Ч. 1 2021. С. 172–177. </w:t>
      </w:r>
    </w:p>
    <w:p>
      <w:pPr>
        <w:pStyle w:val="414"/>
        <w:widowControl/>
        <w:numPr>
          <w:ilvl w:val="0"/>
          <w:numId w:val="1"/>
        </w:numPr>
        <w:spacing w:before="0" w:after="160" w:line="360" w:lineRule="auto"/>
        <w:contextualSpacing/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Сеньків О.М., Тимчук О. Т. Мовний портрет підлітка у фентазійному творі ( на матеріалі трилогії Бларта Домініка Бартера). </w:t>
      </w:r>
      <w:r>
        <w:rPr>
          <w:i/>
          <w:i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Вчені записки ТНУ імені В. І. Вернадського.</w:t>
      </w: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 Серія: Філологія. Журналістика.  Том 32 (71). № 4 Ч. 1. 2021. С. 243–248. </w:t>
      </w:r>
    </w:p>
    <w:p>
      <w:pPr>
        <w:pStyle w:val="414"/>
        <w:numPr>
          <w:ilvl w:val="0"/>
          <w:numId w:val="1"/>
        </w:numPr>
        <w:spacing w:line="360" w:lineRule="auto"/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 Ситник О., Танько Н., Скирта С. Вживання лексичних стилістичних засобів у романі Ренсома Ріггза «Дім дивних дітей». </w:t>
      </w:r>
      <w:r>
        <w:rPr>
          <w:i/>
          <w:i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Наукові записки. </w:t>
      </w: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Серія: Філологічні науки. Вип. 164. 2018. С. 256 – 261. </w:t>
      </w:r>
    </w:p>
    <w:p>
      <w:pPr>
        <w:pStyle w:val="414"/>
        <w:numPr>
          <w:ilvl w:val="0"/>
          <w:numId w:val="1"/>
        </w:numPr>
        <w:spacing w:line="360" w:lineRule="auto"/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Сліпецька В. Д. Вербалізація негативних емоцій: тенденції формування нового мовленнєвого стандарту. </w:t>
      </w:r>
      <w:r>
        <w:rPr>
          <w:i/>
          <w:i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Науковий вісник ДДПУ імені І. Франка.</w:t>
      </w: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 Серія «Філологічні науки». Мовознавство. № 3. 2015. С. 250–255. </w:t>
      </w:r>
    </w:p>
    <w:p>
      <w:pPr>
        <w:pStyle w:val="414"/>
        <w:numPr>
          <w:ilvl w:val="0"/>
          <w:numId w:val="1"/>
        </w:numPr>
        <w:spacing w:line="360" w:lineRule="auto"/>
        <w:rPr>
          <w:i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Смушак Т.В. </w:t>
      </w:r>
      <w:r>
        <w:rPr>
          <w:color w:val="000000" w:themeColor="text1"/>
          <w:sz w:val="28"/>
          <w:szCs w:val="28"/>
          <w:shd w:val="clear" w:fill="FFFFFF"/>
          <w14:textFill>
            <w14:solidFill>
              <w14:schemeClr w14:val="tx1"/>
            </w14:solidFill>
          </w14:textFill>
        </w:rPr>
        <w:t xml:space="preserve">Роль та функції порівнянь у новелах Ірен Немировськи "Глядач", "Через обставини". </w:t>
      </w:r>
      <w:r>
        <w:rPr>
          <w:i/>
          <w:iCs/>
          <w:color w:val="000000" w:themeColor="text1"/>
          <w:sz w:val="28"/>
          <w:szCs w:val="28"/>
          <w:shd w:val="clear" w:fill="FFFFFF"/>
          <w14:textFill>
            <w14:solidFill>
              <w14:schemeClr w14:val="tx1"/>
            </w14:solidFill>
          </w14:textFill>
        </w:rPr>
        <w:t>Закарпатські філологічні студії : науковий журнал.</w:t>
      </w:r>
      <w:r>
        <w:rPr>
          <w:color w:val="000000" w:themeColor="text1"/>
          <w:sz w:val="28"/>
          <w:szCs w:val="28"/>
          <w:shd w:val="clear" w:fill="FFFFFF"/>
          <w14:textFill>
            <w14:solidFill>
              <w14:schemeClr w14:val="tx1"/>
            </w14:solidFill>
          </w14:textFill>
        </w:rPr>
        <w:t xml:space="preserve"> Ужгород : Видавничий дім "Гельветика".  Т. 2.  Вип. 11. 2019.  С. 128–131.</w:t>
      </w:r>
    </w:p>
    <w:p>
      <w:pPr>
        <w:pStyle w:val="414"/>
        <w:numPr>
          <w:ilvl w:val="0"/>
          <w:numId w:val="1"/>
        </w:numPr>
        <w:spacing w:line="360" w:lineRule="auto"/>
        <w:rPr>
          <w:i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 Соколовська С. В. </w:t>
      </w:r>
      <w:r>
        <w:rPr>
          <w:rStyle w:val="21"/>
          <w:i w:val="0"/>
          <w:iCs w:val="0"/>
          <w:color w:val="000000" w:themeColor="text1"/>
          <w:sz w:val="28"/>
          <w:szCs w:val="28"/>
          <w:shd w:val="clear" w:fill="FFFFFF"/>
          <w14:textFill>
            <w14:solidFill>
              <w14:schemeClr w14:val="tx1"/>
            </w14:solidFill>
          </w14:textFill>
        </w:rPr>
        <w:t xml:space="preserve">Лінгвістична прагматика в системі філологічної освіти. </w:t>
      </w:r>
      <w:r>
        <w:rPr>
          <w:i/>
          <w:iCs/>
          <w:color w:val="000000" w:themeColor="text1"/>
          <w:sz w:val="28"/>
          <w:szCs w:val="28"/>
          <w:shd w:val="clear" w:fill="FFFFFF"/>
          <w14:textFill>
            <w14:solidFill>
              <w14:schemeClr w14:val="tx1"/>
            </w14:solidFill>
          </w14:textFill>
        </w:rPr>
        <w:t xml:space="preserve">Сучасні стратегії університетської освіти:якісний вимір. </w:t>
      </w:r>
      <w:r>
        <w:rPr>
          <w:color w:val="000000" w:themeColor="text1"/>
          <w:sz w:val="28"/>
          <w:szCs w:val="28"/>
          <w:shd w:val="clear" w:fill="FFFFFF"/>
          <w14:textFill>
            <w14:solidFill>
              <w14:schemeClr w14:val="tx1"/>
            </w14:solidFill>
          </w14:textFill>
        </w:rPr>
        <w:t>Матеріали Міжнародної науково–практичної конференції. 2012. с. 441–448.</w:t>
      </w:r>
    </w:p>
    <w:p>
      <w:pPr>
        <w:pStyle w:val="414"/>
        <w:numPr>
          <w:ilvl w:val="0"/>
          <w:numId w:val="1"/>
        </w:numPr>
        <w:spacing w:line="360" w:lineRule="auto"/>
        <w:rPr>
          <w:i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Сташко Г. Стилістичний прийом порівняння як засіб створення жіночих образів (на матеріалі американського пісенного фольклору). </w:t>
      </w:r>
      <w:r>
        <w:rPr>
          <w:i/>
          <w:i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Науковий вісник Східноєвропейського національного університету імені Лесі Українки.</w:t>
      </w: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 Вип. 5. 2016. С. 265–269. </w:t>
      </w:r>
    </w:p>
    <w:p>
      <w:pPr>
        <w:pStyle w:val="414"/>
        <w:numPr>
          <w:ilvl w:val="0"/>
          <w:numId w:val="1"/>
        </w:numPr>
        <w:spacing w:line="360" w:lineRule="auto"/>
        <w:rPr>
          <w:i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Сташко Г.І. Роль засобів стилістичного синтаксису в створенні жіночих образів (на матеріалі американських фольклорних пісень). </w:t>
      </w:r>
      <w:r>
        <w:rPr>
          <w:i/>
          <w:i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Вісник Житомирського державного університету.</w:t>
      </w: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 Випуск 4 (82). Філологічні науки. 2015. С. 81–86.</w:t>
      </w:r>
    </w:p>
    <w:p>
      <w:pPr>
        <w:pStyle w:val="414"/>
        <w:numPr>
          <w:ilvl w:val="0"/>
          <w:numId w:val="1"/>
        </w:numPr>
        <w:spacing w:line="360" w:lineRule="auto"/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Стовбур Л. М., Курлова А.Ю. Стилістичний потенціал синтаксичних одиниць у романі В. Лиса «Століття Якова». </w:t>
      </w:r>
      <w:r>
        <w:rPr>
          <w:i/>
          <w:i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Науковий журнал Львівського державного університету безпеки життєдіяльності «Львівський філологічний часопис».</w:t>
      </w: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 Вип. 3. 2018. С. 249–252.</w:t>
      </w:r>
    </w:p>
    <w:p>
      <w:pPr>
        <w:pStyle w:val="414"/>
        <w:numPr>
          <w:ilvl w:val="0"/>
          <w:numId w:val="1"/>
        </w:numPr>
        <w:spacing w:line="360" w:lineRule="auto"/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 Стрюк Н. В. Фонетичні стилістичні особливості написів на одязі українською та англійською мовами. </w:t>
      </w:r>
      <w:r>
        <w:rPr>
          <w:i/>
          <w:i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Типологія мовних значень у діахронічному та зіставному аспектах.</w:t>
      </w: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 Вип. 37. 2019. С. 54–63. </w:t>
      </w:r>
    </w:p>
    <w:p>
      <w:pPr>
        <w:pStyle w:val="414"/>
        <w:numPr>
          <w:ilvl w:val="0"/>
          <w:numId w:val="1"/>
        </w:numPr>
        <w:spacing w:line="360" w:lineRule="auto"/>
      </w:pP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Сухенко В.Г. Мовна картина світу українців крізь призму оксиморона. </w:t>
      </w:r>
      <w:r>
        <w:rPr>
          <w:color w:val="000000" w:themeColor="text1"/>
          <w:sz w:val="28"/>
          <w:szCs w:val="28"/>
          <w:lang w:val="de-DE"/>
          <w14:textFill>
            <w14:solidFill>
              <w14:schemeClr w14:val="tx1"/>
            </w14:solidFill>
          </w14:textFill>
        </w:rPr>
        <w:t xml:space="preserve">URL: </w:t>
      </w:r>
      <w:r>
        <w:fldChar w:fldCharType="begin"/>
      </w:r>
      <w:r>
        <w:instrText xml:space="preserve"> HYPERLINK "http://surl.li/eppuo" \h </w:instrText>
      </w:r>
      <w:r>
        <w:fldChar w:fldCharType="separate"/>
      </w:r>
      <w:r>
        <w:rPr>
          <w:rStyle w:val="24"/>
          <w:color w:val="000000" w:themeColor="text1"/>
          <w:sz w:val="28"/>
          <w:szCs w:val="28"/>
          <w:lang w:val="de-DE"/>
          <w14:textFill>
            <w14:solidFill>
              <w14:schemeClr w14:val="tx1"/>
            </w14:solidFill>
          </w14:textFill>
        </w:rPr>
        <w:t>http://surl.li/eppuo</w:t>
      </w:r>
      <w:r>
        <w:rPr>
          <w:rStyle w:val="24"/>
          <w:color w:val="000000" w:themeColor="text1"/>
          <w:sz w:val="28"/>
          <w:szCs w:val="28"/>
          <w:lang w:val="de-DE"/>
          <w14:textFill>
            <w14:solidFill>
              <w14:schemeClr w14:val="tx1"/>
            </w14:solidFill>
          </w14:textFill>
        </w:rPr>
        <w:fldChar w:fldCharType="end"/>
      </w: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 (Дата звернення: 27.01.2023).</w:t>
      </w:r>
    </w:p>
    <w:p>
      <w:pPr>
        <w:pStyle w:val="414"/>
        <w:numPr>
          <w:ilvl w:val="0"/>
          <w:numId w:val="1"/>
        </w:numPr>
        <w:spacing w:line="360" w:lineRule="auto"/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Сухова А. В. Стилістичні прийоми синтаксису англомовної новели. </w:t>
      </w:r>
      <w:r>
        <w:rPr>
          <w:i/>
          <w:i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Наукові записки Національного університету «Острозька академія»</w:t>
      </w: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. Серія «Філологія». вип. 8(76). 2019. С. 87–90. </w:t>
      </w:r>
    </w:p>
    <w:p>
      <w:pPr>
        <w:pStyle w:val="414"/>
        <w:numPr>
          <w:ilvl w:val="0"/>
          <w:numId w:val="1"/>
        </w:numPr>
        <w:spacing w:line="360" w:lineRule="auto"/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Татаровська О. В. Явище антономазії в мові та мовленні (на матеріалі англомовної преси). </w:t>
      </w:r>
      <w:r>
        <w:rPr>
          <w:i/>
          <w:i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Наукові записки Національного університету «Острозька академія». С</w:t>
      </w: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ерія «Філологія». Острог: Вид–во НаУОА. Вип. 10(78). 2020.С. 48–51.</w:t>
      </w:r>
    </w:p>
    <w:p>
      <w:pPr>
        <w:pStyle w:val="414"/>
        <w:numPr>
          <w:ilvl w:val="0"/>
          <w:numId w:val="1"/>
        </w:numPr>
        <w:spacing w:line="360" w:lineRule="auto"/>
        <w:rPr>
          <w:i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Тиха Л. Лексико–семантичні та граматичні особливості порівнянь у повісті Володимира Лиса «Соло для соломії». </w:t>
      </w:r>
      <w:r>
        <w:rPr>
          <w:i/>
          <w:i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Лінгвостилістичні студії. </w:t>
      </w: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Вип. 8. 2018. С. 123–128</w:t>
      </w:r>
    </w:p>
    <w:p>
      <w:pPr>
        <w:pStyle w:val="414"/>
        <w:numPr>
          <w:ilvl w:val="0"/>
          <w:numId w:val="1"/>
        </w:numPr>
        <w:spacing w:line="360" w:lineRule="auto"/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Токарева Н. М., Шамне А.В., Макаренко Н. М. Сучасний підліток у системі психологопедагогічного супроводу : монографія. Кривий Ріг. 2014. 309 с.</w:t>
      </w:r>
    </w:p>
    <w:p>
      <w:pPr>
        <w:pStyle w:val="414"/>
        <w:numPr>
          <w:ilvl w:val="0"/>
          <w:numId w:val="1"/>
        </w:numPr>
        <w:spacing w:line="360" w:lineRule="auto"/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Томусяк А. О. Комунікативно–прагматичний потенціал еліптичних структур у сучасному американському художньому тексті. </w:t>
      </w:r>
      <w:r>
        <w:rPr>
          <w:i/>
          <w:i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Науковий вісник Міжнародного гуманітарного університету.</w:t>
      </w: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 Сер.: Філологія. № 43. том 3. 2019. С. 88–91.</w:t>
      </w:r>
    </w:p>
    <w:p>
      <w:pPr>
        <w:pStyle w:val="414"/>
        <w:numPr>
          <w:ilvl w:val="0"/>
          <w:numId w:val="1"/>
        </w:numPr>
        <w:spacing w:line="360" w:lineRule="auto"/>
        <w:rPr>
          <w:i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Топчий Л. М. Персоніфікація як метафорична одиниця в новелістиці У. Самчука.</w:t>
      </w:r>
      <w:r>
        <w:rPr>
          <w:i/>
          <w:i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 Науковий вісник ДДПУ імені І. Франка.</w:t>
      </w: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 Серія: Філологічні науки (мовознавство). 2020. № 13. С. 183–187.</w:t>
      </w:r>
    </w:p>
    <w:p>
      <w:pPr>
        <w:pStyle w:val="414"/>
        <w:numPr>
          <w:ilvl w:val="0"/>
          <w:numId w:val="1"/>
        </w:numPr>
        <w:spacing w:line="360" w:lineRule="auto"/>
        <w:rPr>
          <w:i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Турчак О. М. Епітет як творчий елемент ідіостилю Григора Тютюнника. </w:t>
      </w:r>
      <w:r>
        <w:rPr>
          <w:i/>
          <w:i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ВІСНИК УНІВЕРСИТЕТУ ІМЕНІ АЛЬФРЕДА НОБЕЛЯ.</w:t>
      </w: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 Серія «ФІЛОЛОГІЧНІ НАУКИ». № 1 (19).2020. С. 319–325. </w:t>
      </w:r>
    </w:p>
    <w:p>
      <w:pPr>
        <w:pStyle w:val="414"/>
        <w:numPr>
          <w:ilvl w:val="0"/>
          <w:numId w:val="1"/>
        </w:numPr>
        <w:spacing w:line="360" w:lineRule="auto"/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Угненко Г.С. Риторичні фігури в мові роману Ю. Яновського «Вершники». </w:t>
      </w:r>
      <w:r>
        <w:rPr>
          <w:i/>
          <w:i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Вісник Харківського національного університету імені В. Н. Каразіна.</w:t>
      </w: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 Серія «Філологія». Вип. 80. 2019. С. 70–75.</w:t>
      </w:r>
    </w:p>
    <w:p>
      <w:pPr>
        <w:pStyle w:val="414"/>
        <w:numPr>
          <w:ilvl w:val="0"/>
          <w:numId w:val="1"/>
        </w:numPr>
        <w:spacing w:line="360" w:lineRule="auto"/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Христук О.Л. Психологія девіативної поведінки: навчально – методичний посібник. Львів: ЛьвДУВС. 2014. 192 с.</w:t>
      </w:r>
    </w:p>
    <w:p>
      <w:pPr>
        <w:pStyle w:val="414"/>
        <w:numPr>
          <w:ilvl w:val="0"/>
          <w:numId w:val="1"/>
        </w:numPr>
        <w:spacing w:line="360" w:lineRule="auto"/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 Цинтар Н. В. Синтаксичні засоби вираження емотивності в англійських прозових творах ХІХ та ХХІ століття. </w:t>
      </w:r>
      <w:r>
        <w:rPr>
          <w:i/>
          <w:i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Науковий вісник ДДПУ імені І.Франка.</w:t>
      </w: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 Серія « Філологічні науки». Мовознавсто. Вип. 10. 2018. С. 150–152. </w:t>
      </w:r>
    </w:p>
    <w:p>
      <w:pPr>
        <w:pStyle w:val="414"/>
        <w:numPr>
          <w:ilvl w:val="0"/>
          <w:numId w:val="1"/>
        </w:numPr>
        <w:spacing w:line="360" w:lineRule="auto"/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Чуприков А. П. Нормальна та кримінальна сексологія підруч. Для студ. Вищ. Навч. Закл. К. : ДП «Вид. дім «Персонал». 2011. 252 с. </w:t>
      </w:r>
    </w:p>
    <w:p>
      <w:pPr>
        <w:pStyle w:val="414"/>
        <w:numPr>
          <w:ilvl w:val="0"/>
          <w:numId w:val="1"/>
        </w:numPr>
        <w:spacing w:line="360" w:lineRule="auto"/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Шалацька Т. Мовленнєві форми вираження психології персонажів малої прози І. Чендея. </w:t>
      </w:r>
      <w:r>
        <w:rPr>
          <w:i/>
          <w:i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Науковий вісник Ужгородського університету. </w:t>
      </w: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Серія: Філологія. Соціальні комунікації. Випуск 26. 2011. С. 203–206. </w:t>
      </w:r>
    </w:p>
    <w:p>
      <w:pPr>
        <w:pStyle w:val="414"/>
        <w:numPr>
          <w:ilvl w:val="0"/>
          <w:numId w:val="1"/>
        </w:numPr>
        <w:spacing w:line="360" w:lineRule="auto"/>
        <w:rPr>
          <w:i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:sz w:val="28"/>
          <w:szCs w:val="28"/>
          <w:shd w:val="clear" w:fill="FFFFFF"/>
          <w14:textFill>
            <w14:solidFill>
              <w14:schemeClr w14:val="tx1"/>
            </w14:solidFill>
          </w14:textFill>
        </w:rPr>
        <w:t xml:space="preserve">Шевченко Л. Роль гіперболи в іспанському розмовному дискурсі. </w:t>
      </w:r>
      <w:r>
        <w:rPr>
          <w:i/>
          <w:iCs/>
          <w:color w:val="000000" w:themeColor="text1"/>
          <w:sz w:val="28"/>
          <w:szCs w:val="28"/>
          <w:shd w:val="clear" w:fill="FFFFFF"/>
          <w14:textFill>
            <w14:solidFill>
              <w14:schemeClr w14:val="tx1"/>
            </w14:solidFill>
          </w14:textFill>
        </w:rPr>
        <w:t>Молодий вчений</w:t>
      </w:r>
      <w:r>
        <w:rPr>
          <w:color w:val="000000" w:themeColor="text1"/>
          <w:sz w:val="28"/>
          <w:szCs w:val="28"/>
          <w:shd w:val="clear" w:fill="FFFFFF"/>
          <w14:textFill>
            <w14:solidFill>
              <w14:schemeClr w14:val="tx1"/>
            </w14:solidFill>
          </w14:textFill>
        </w:rPr>
        <w:t>, 8 (60). 2018. С. 108–110.</w:t>
      </w:r>
    </w:p>
    <w:p>
      <w:pPr>
        <w:pStyle w:val="414"/>
        <w:numPr>
          <w:ilvl w:val="0"/>
          <w:numId w:val="1"/>
        </w:numPr>
        <w:spacing w:line="360" w:lineRule="auto"/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 Шевчук З. С. Вербалізація мовного портрета жінки ( на матеріалі сучасної української жіночої прози). Східноєвропейський національний університет імені Лесі Українки. Луцьк. 2014. 23 с. </w:t>
      </w:r>
    </w:p>
    <w:p>
      <w:pPr>
        <w:pStyle w:val="414"/>
        <w:numPr>
          <w:ilvl w:val="0"/>
          <w:numId w:val="1"/>
        </w:numPr>
        <w:spacing w:line="360" w:lineRule="auto"/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 Шевчук З. С. Фразеологічні одиниці із соматичним компонентом як ментально–когнітивні засоби формування мовного портрета жінки. </w:t>
      </w:r>
      <w:r>
        <w:rPr>
          <w:i/>
          <w:i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Linguistic Bulletin.</w:t>
      </w: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 Вип. 20 (2015). С 70–74.</w:t>
      </w:r>
    </w:p>
    <w:p>
      <w:pPr>
        <w:pStyle w:val="414"/>
        <w:numPr>
          <w:ilvl w:val="0"/>
          <w:numId w:val="1"/>
        </w:numPr>
        <w:spacing w:line="360" w:lineRule="auto"/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Шевчук З. С. Лінгвальні засоби вираження мовної особистості Івана Огієнка у публіцистичному дискурсі. </w:t>
      </w:r>
      <w:r>
        <w:rPr>
          <w:i/>
          <w:i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Іван Огієнко і сучасна наука та освіта. </w:t>
      </w: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Серія : Філологічна. Вип. 12.  2015 С. 337–341.</w:t>
      </w:r>
    </w:p>
    <w:p>
      <w:pPr>
        <w:pStyle w:val="414"/>
        <w:numPr>
          <w:ilvl w:val="0"/>
          <w:numId w:val="1"/>
        </w:numPr>
        <w:spacing w:line="360" w:lineRule="auto"/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Шевчук З. С. Схема опису мовного портрета жінки. </w:t>
      </w:r>
      <w:r>
        <w:rPr>
          <w:i/>
          <w:i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Актуальні проблеми філології та перекладознавства</w:t>
      </w: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. 2014.  Вип. 7. С. 210–212.</w:t>
      </w:r>
    </w:p>
    <w:p>
      <w:pPr>
        <w:pStyle w:val="414"/>
        <w:widowControl/>
        <w:numPr>
          <w:ilvl w:val="0"/>
          <w:numId w:val="1"/>
        </w:numPr>
        <w:spacing w:before="0" w:after="160" w:line="360" w:lineRule="auto"/>
        <w:contextualSpacing/>
        <w:rPr>
          <w:rStyle w:val="21"/>
          <w:i w:val="0"/>
          <w:iCs w:val="0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Style w:val="21"/>
          <w:i w:val="0"/>
          <w:iCs w:val="0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Шевчук З.С. Понятійно–термінологічне поле дослідження ієрархії «мовна особистість – мовний портрет». </w:t>
      </w:r>
      <w:r>
        <w:rPr>
          <w:rStyle w:val="21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Одеський лінгвістичний вісник. </w:t>
      </w:r>
      <w:r>
        <w:rPr>
          <w:rStyle w:val="21"/>
          <w:i w:val="0"/>
          <w:iCs w:val="0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2014. С. 305–308. </w:t>
      </w:r>
    </w:p>
    <w:p>
      <w:pPr>
        <w:pStyle w:val="414"/>
        <w:numPr>
          <w:ilvl w:val="0"/>
          <w:numId w:val="1"/>
        </w:numPr>
        <w:spacing w:line="360" w:lineRule="auto"/>
        <w:rPr>
          <w:i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Ярова Л.О. Виразні засоби та стилістичні прийоми синтаксис в текстах міжнародних документів. </w:t>
      </w:r>
      <w:r>
        <w:rPr>
          <w:i/>
          <w:i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 Наукові записки.</w:t>
      </w: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 Серія: філологічні науки. Вип. 138. 2015. С. 159–163.</w:t>
      </w:r>
    </w:p>
    <w:p>
      <w:pPr>
        <w:pStyle w:val="414"/>
        <w:numPr>
          <w:ilvl w:val="0"/>
          <w:numId w:val="1"/>
        </w:numPr>
        <w:spacing w:line="360" w:lineRule="auto"/>
      </w:pPr>
      <w:r>
        <w:rPr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t xml:space="preserve">Affrica MC., Mary F. Speech, language and communication needs in your mental health. URL: </w:t>
      </w:r>
      <w:r>
        <w:fldChar w:fldCharType="begin"/>
      </w:r>
      <w:r>
        <w:instrText xml:space="preserve"> HYPERLINK "https://cutt.ly/Q2oURWO" \h </w:instrText>
      </w:r>
      <w:r>
        <w:fldChar w:fldCharType="separate"/>
      </w:r>
      <w:r>
        <w:rPr>
          <w:rStyle w:val="24"/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t>https://cutt.ly/Q2oURWO</w:t>
      </w:r>
      <w:r>
        <w:rPr>
          <w:rStyle w:val="24"/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fldChar w:fldCharType="end"/>
      </w:r>
      <w:r>
        <w:rPr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t xml:space="preserve"> (</w:t>
      </w: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Дата звернення: 01.01.2023.)</w:t>
      </w:r>
    </w:p>
    <w:p>
      <w:pPr>
        <w:pStyle w:val="414"/>
        <w:numPr>
          <w:ilvl w:val="0"/>
          <w:numId w:val="1"/>
        </w:numPr>
        <w:spacing w:line="360" w:lineRule="auto"/>
        <w:rPr>
          <w:i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t xml:space="preserve">Aletta G. Dorst. Personification in discourse: Linguistic forms, conceptual structure and communicative functions. </w:t>
      </w:r>
      <w:r>
        <w:rPr>
          <w:i/>
          <w:iCs/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t>Language and Literature.</w:t>
      </w:r>
      <w:r>
        <w:rPr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t xml:space="preserve"> 2011. 20(2). Pp. 113–135.</w:t>
      </w:r>
    </w:p>
    <w:p>
      <w:pPr>
        <w:pStyle w:val="414"/>
        <w:numPr>
          <w:ilvl w:val="0"/>
          <w:numId w:val="1"/>
        </w:numPr>
        <w:spacing w:line="360" w:lineRule="auto"/>
      </w:pP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An Analysis of Translation Shift and Its Equivalence</w:t>
      </w:r>
      <w:r>
        <w:rPr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t xml:space="preserve"> </w:t>
      </w: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in To Margot Heinemann (1935) By John Cornford into Huesca (1948) By Chairil Anwar</w:t>
      </w:r>
      <w:r>
        <w:rPr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t xml:space="preserve">. URL: </w:t>
      </w:r>
      <w:r>
        <w:fldChar w:fldCharType="begin"/>
      </w:r>
      <w:r>
        <w:instrText xml:space="preserve"> HYPERLINK "http://surl.li/esmxl" \h </w:instrText>
      </w:r>
      <w:r>
        <w:fldChar w:fldCharType="separate"/>
      </w:r>
      <w:r>
        <w:rPr>
          <w:rStyle w:val="24"/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t>http://surl.li/esmxl</w:t>
      </w:r>
      <w:r>
        <w:rPr>
          <w:rStyle w:val="24"/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fldChar w:fldCharType="end"/>
      </w:r>
      <w:r>
        <w:rPr>
          <w:rStyle w:val="24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 </w:t>
      </w:r>
      <w:r>
        <w:rPr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t>(</w:t>
      </w: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Дата звернення: 01.01.2023).</w:t>
      </w:r>
    </w:p>
    <w:p>
      <w:pPr>
        <w:pStyle w:val="414"/>
        <w:numPr>
          <w:ilvl w:val="0"/>
          <w:numId w:val="1"/>
        </w:numPr>
        <w:spacing w:line="360" w:lineRule="auto"/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t>Catford J.C. A Linguistic Theory of Translation. An Essay in Applied Linguistics. Oxford University Press. 1965. 104 c.</w:t>
      </w:r>
    </w:p>
    <w:p>
      <w:pPr>
        <w:pStyle w:val="414"/>
        <w:numPr>
          <w:ilvl w:val="0"/>
          <w:numId w:val="1"/>
        </w:numPr>
        <w:spacing w:line="360" w:lineRule="auto"/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:sz w:val="28"/>
          <w:szCs w:val="28"/>
          <w:shd w:val="clear" w:fill="FFFFFF"/>
          <w14:textFill>
            <w14:solidFill>
              <w14:schemeClr w14:val="tx1"/>
            </w14:solidFill>
          </w14:textFill>
        </w:rPr>
        <w:t>Duaa Hamid Ali Alwani</w:t>
      </w:r>
      <w:r>
        <w:rPr>
          <w:color w:val="000000" w:themeColor="text1"/>
          <w:sz w:val="28"/>
          <w:szCs w:val="28"/>
          <w:shd w:val="clear" w:fill="FFFFFF"/>
          <w:lang w:val="en-US"/>
          <w14:textFill>
            <w14:solidFill>
              <w14:schemeClr w14:val="tx1"/>
            </w14:solidFill>
          </w14:textFill>
        </w:rPr>
        <w:t>. A comparative study of antonomasia in English and Arabic.</w:t>
      </w:r>
      <w:r>
        <w:rPr>
          <w:i/>
          <w:color w:val="000000" w:themeColor="text1"/>
          <w:sz w:val="28"/>
          <w:szCs w:val="28"/>
          <w:shd w:val="clear" w:fill="FFFFFF"/>
          <w:lang w:val="en-US"/>
          <w14:textFill>
            <w14:solidFill>
              <w14:schemeClr w14:val="tx1"/>
            </w14:solidFill>
          </w14:textFill>
        </w:rPr>
        <w:t xml:space="preserve"> </w:t>
      </w:r>
      <w:r>
        <w:rPr>
          <w:i/>
          <w:color w:val="000000" w:themeColor="text1"/>
          <w:sz w:val="28"/>
          <w:szCs w:val="28"/>
          <w:shd w:val="clear" w:fill="FFFFFF"/>
          <w14:textFill>
            <w14:solidFill>
              <w14:schemeClr w14:val="tx1"/>
            </w14:solidFill>
          </w14:textFill>
        </w:rPr>
        <w:t>American Journal of Interdisciplinary Research and Development</w:t>
      </w:r>
      <w:r>
        <w:rPr>
          <w:i/>
          <w:color w:val="000000" w:themeColor="text1"/>
          <w:sz w:val="28"/>
          <w:szCs w:val="28"/>
          <w:shd w:val="clear" w:fill="FFFFFF"/>
          <w:lang w:val="en-US"/>
          <w14:textFill>
            <w14:solidFill>
              <w14:schemeClr w14:val="tx1"/>
            </w14:solidFill>
          </w14:textFill>
        </w:rPr>
        <w:t>.</w:t>
      </w:r>
      <w:r>
        <w:rPr>
          <w:color w:val="000000" w:themeColor="text1"/>
          <w:sz w:val="28"/>
          <w:szCs w:val="28"/>
          <w:shd w:val="clear" w:fill="FFFFFF"/>
          <w14:textFill>
            <w14:solidFill>
              <w14:schemeClr w14:val="tx1"/>
            </w14:solidFill>
          </w14:textFill>
        </w:rPr>
        <w:t>2022</w:t>
      </w:r>
      <w:r>
        <w:rPr>
          <w:color w:val="000000" w:themeColor="text1"/>
          <w:sz w:val="28"/>
          <w:szCs w:val="28"/>
          <w:shd w:val="clear" w:fill="FFFFFF"/>
          <w:lang w:val="en-US"/>
          <w14:textFill>
            <w14:solidFill>
              <w14:schemeClr w14:val="tx1"/>
            </w14:solidFill>
          </w14:textFill>
        </w:rPr>
        <w:t>. Vol.2. p. 34–40.</w:t>
      </w:r>
    </w:p>
    <w:p>
      <w:pPr>
        <w:pStyle w:val="414"/>
        <w:numPr>
          <w:ilvl w:val="0"/>
          <w:numId w:val="1"/>
        </w:numPr>
        <w:spacing w:line="360" w:lineRule="auto"/>
        <w:rPr>
          <w:i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Elza Leyli Lisnora Saragiha</w:t>
      </w:r>
      <w:r>
        <w:rPr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t xml:space="preserve">, </w:t>
      </w: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Tiarma Intan Marpaung</w:t>
      </w:r>
      <w:r>
        <w:rPr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t xml:space="preserve">. Antonomasia in a hate speech. </w:t>
      </w:r>
      <w:r>
        <w:rPr>
          <w:i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TALENTA Conference Series: Local Wisdom, Social, and Arts</w:t>
      </w:r>
      <w:r>
        <w:rPr>
          <w:i/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t xml:space="preserve">. </w:t>
      </w: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2021</w:t>
      </w:r>
      <w:r>
        <w:rPr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t xml:space="preserve">. </w:t>
      </w: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Vo</w:t>
      </w:r>
      <w:r>
        <w:rPr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t>l.</w:t>
      </w: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 4</w:t>
      </w:r>
      <w:r>
        <w:rPr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t>.</w:t>
      </w: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 Issue 2</w:t>
      </w:r>
      <w:r>
        <w:rPr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t xml:space="preserve">. p. 123–126. </w:t>
      </w:r>
    </w:p>
    <w:p>
      <w:pPr>
        <w:pStyle w:val="414"/>
        <w:numPr>
          <w:ilvl w:val="0"/>
          <w:numId w:val="1"/>
        </w:numPr>
        <w:spacing w:line="360" w:lineRule="auto"/>
      </w:pP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Hélène S. </w:t>
      </w:r>
      <w:r>
        <w:rPr>
          <w:color w:val="000000" w:themeColor="text1"/>
          <w:spacing w:val="-9"/>
          <w:sz w:val="28"/>
          <w:szCs w:val="28"/>
          <w:shd w:val="clear" w:fill="FFFFFF"/>
          <w14:textFill>
            <w14:solidFill>
              <w14:schemeClr w14:val="tx1"/>
            </w14:solidFill>
          </w14:textFill>
        </w:rPr>
        <w:t xml:space="preserve">The words that help us understand the world. </w:t>
      </w:r>
      <w:r>
        <w:rPr>
          <w:color w:val="000000" w:themeColor="text1"/>
          <w:spacing w:val="-9"/>
          <w:sz w:val="28"/>
          <w:szCs w:val="28"/>
          <w:shd w:val="clear" w:fill="FFFFFF"/>
          <w:lang w:val="en-US"/>
          <w14:textFill>
            <w14:solidFill>
              <w14:schemeClr w14:val="tx1"/>
            </w14:solidFill>
          </w14:textFill>
        </w:rPr>
        <w:t>URL</w:t>
      </w:r>
      <w:r>
        <w:rPr>
          <w:color w:val="000000" w:themeColor="text1"/>
          <w:spacing w:val="-9"/>
          <w:sz w:val="28"/>
          <w:szCs w:val="28"/>
          <w:shd w:val="clear" w:fill="FFFFFF"/>
          <w:lang w:val="ru-RU"/>
          <w14:textFill>
            <w14:solidFill>
              <w14:schemeClr w14:val="tx1"/>
            </w14:solidFill>
          </w14:textFill>
        </w:rPr>
        <w:t xml:space="preserve">: </w:t>
      </w:r>
      <w:r>
        <w:fldChar w:fldCharType="begin"/>
      </w:r>
      <w:r>
        <w:instrText xml:space="preserve"> HYPERLINK "http://surl.li/egkfw" \h </w:instrText>
      </w:r>
      <w:r>
        <w:fldChar w:fldCharType="separate"/>
      </w:r>
      <w:r>
        <w:rPr>
          <w:rStyle w:val="24"/>
          <w:color w:val="000000" w:themeColor="text1"/>
          <w:spacing w:val="-9"/>
          <w:sz w:val="28"/>
          <w:szCs w:val="28"/>
          <w:shd w:val="clear" w:fill="FFFFFF"/>
          <w:lang w:val="en-US"/>
          <w14:textFill>
            <w14:solidFill>
              <w14:schemeClr w14:val="tx1"/>
            </w14:solidFill>
          </w14:textFill>
        </w:rPr>
        <w:t>http</w:t>
      </w:r>
      <w:r>
        <w:rPr>
          <w:rStyle w:val="24"/>
          <w:color w:val="000000" w:themeColor="text1"/>
          <w:spacing w:val="-9"/>
          <w:sz w:val="28"/>
          <w:szCs w:val="28"/>
          <w:shd w:val="clear" w:fill="FFFFFF"/>
          <w:lang w:val="ru-RU"/>
          <w14:textFill>
            <w14:solidFill>
              <w14:schemeClr w14:val="tx1"/>
            </w14:solidFill>
          </w14:textFill>
        </w:rPr>
        <w:t>://</w:t>
      </w:r>
      <w:r>
        <w:rPr>
          <w:rStyle w:val="24"/>
          <w:color w:val="000000" w:themeColor="text1"/>
          <w:spacing w:val="-9"/>
          <w:sz w:val="28"/>
          <w:szCs w:val="28"/>
          <w:shd w:val="clear" w:fill="FFFFFF"/>
          <w:lang w:val="en-US"/>
          <w14:textFill>
            <w14:solidFill>
              <w14:schemeClr w14:val="tx1"/>
            </w14:solidFill>
          </w14:textFill>
        </w:rPr>
        <w:t>surl</w:t>
      </w:r>
      <w:r>
        <w:rPr>
          <w:rStyle w:val="24"/>
          <w:color w:val="000000" w:themeColor="text1"/>
          <w:spacing w:val="-9"/>
          <w:sz w:val="28"/>
          <w:szCs w:val="28"/>
          <w:shd w:val="clear" w:fill="FFFFFF"/>
          <w:lang w:val="ru-RU"/>
          <w14:textFill>
            <w14:solidFill>
              <w14:schemeClr w14:val="tx1"/>
            </w14:solidFill>
          </w14:textFill>
        </w:rPr>
        <w:t>.</w:t>
      </w:r>
      <w:r>
        <w:rPr>
          <w:rStyle w:val="24"/>
          <w:color w:val="000000" w:themeColor="text1"/>
          <w:spacing w:val="-9"/>
          <w:sz w:val="28"/>
          <w:szCs w:val="28"/>
          <w:shd w:val="clear" w:fill="FFFFFF"/>
          <w:lang w:val="en-US"/>
          <w14:textFill>
            <w14:solidFill>
              <w14:schemeClr w14:val="tx1"/>
            </w14:solidFill>
          </w14:textFill>
        </w:rPr>
        <w:t>li</w:t>
      </w:r>
      <w:r>
        <w:rPr>
          <w:rStyle w:val="24"/>
          <w:color w:val="000000" w:themeColor="text1"/>
          <w:spacing w:val="-9"/>
          <w:sz w:val="28"/>
          <w:szCs w:val="28"/>
          <w:shd w:val="clear" w:fill="FFFFFF"/>
          <w:lang w:val="ru-RU"/>
          <w14:textFill>
            <w14:solidFill>
              <w14:schemeClr w14:val="tx1"/>
            </w14:solidFill>
          </w14:textFill>
        </w:rPr>
        <w:t>/</w:t>
      </w:r>
      <w:r>
        <w:rPr>
          <w:rStyle w:val="24"/>
          <w:color w:val="000000" w:themeColor="text1"/>
          <w:spacing w:val="-9"/>
          <w:sz w:val="28"/>
          <w:szCs w:val="28"/>
          <w:shd w:val="clear" w:fill="FFFFFF"/>
          <w:lang w:val="en-US"/>
          <w14:textFill>
            <w14:solidFill>
              <w14:schemeClr w14:val="tx1"/>
            </w14:solidFill>
          </w14:textFill>
        </w:rPr>
        <w:t>egkfw</w:t>
      </w:r>
      <w:r>
        <w:rPr>
          <w:rStyle w:val="24"/>
          <w:color w:val="000000" w:themeColor="text1"/>
          <w:spacing w:val="-9"/>
          <w:sz w:val="28"/>
          <w:szCs w:val="28"/>
          <w:shd w:val="clear" w:fill="FFFFFF"/>
          <w:lang w:val="en-US"/>
          <w14:textFill>
            <w14:solidFill>
              <w14:schemeClr w14:val="tx1"/>
            </w14:solidFill>
          </w14:textFill>
        </w:rPr>
        <w:fldChar w:fldCharType="end"/>
      </w:r>
      <w:r>
        <w:rPr>
          <w:color w:val="000000" w:themeColor="text1"/>
          <w:spacing w:val="-9"/>
          <w:sz w:val="28"/>
          <w:szCs w:val="28"/>
          <w:shd w:val="clear" w:fill="FFFFFF"/>
          <w14:textFill>
            <w14:solidFill>
              <w14:schemeClr w14:val="tx1"/>
            </w14:solidFill>
          </w14:textFill>
        </w:rPr>
        <w:t xml:space="preserve"> (Дата звернення: 02.01.2023).</w:t>
      </w:r>
    </w:p>
    <w:p>
      <w:pPr>
        <w:pStyle w:val="414"/>
        <w:numPr>
          <w:ilvl w:val="0"/>
          <w:numId w:val="1"/>
        </w:numPr>
        <w:spacing w:line="360" w:lineRule="auto"/>
      </w:pPr>
      <w:r>
        <w:rPr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t xml:space="preserve">Jane L. What is Linguistic analysis? URL: </w:t>
      </w:r>
      <w:r>
        <w:fldChar w:fldCharType="begin"/>
      </w:r>
      <w:r>
        <w:instrText xml:space="preserve"> HYPERLINK "http://surl.li/egfnu" \h </w:instrText>
      </w:r>
      <w:r>
        <w:fldChar w:fldCharType="separate"/>
      </w:r>
      <w:r>
        <w:rPr>
          <w:rStyle w:val="24"/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t>http://surl.li/egfnu</w:t>
      </w:r>
      <w:r>
        <w:rPr>
          <w:rStyle w:val="24"/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fldChar w:fldCharType="end"/>
      </w:r>
      <w:r>
        <w:rPr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t xml:space="preserve">. </w:t>
      </w: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(Дата звернення: 01.01.2023).</w:t>
      </w:r>
      <w:bookmarkStart w:id="2" w:name="_GoBack"/>
      <w:bookmarkEnd w:id="2"/>
    </w:p>
    <w:p>
      <w:pPr>
        <w:pStyle w:val="414"/>
        <w:widowControl/>
        <w:numPr>
          <w:ilvl w:val="0"/>
          <w:numId w:val="1"/>
        </w:numPr>
        <w:spacing w:before="0" w:after="160" w:line="360" w:lineRule="auto"/>
        <w:contextualSpacing/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Khrystyna S</w:t>
      </w:r>
      <w:r>
        <w:rPr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t xml:space="preserve">h. The Term Field of the Language Personality. </w:t>
      </w: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Рідне слово в етнокультурному вимірі. 2022</w:t>
      </w:r>
      <w:r>
        <w:rPr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t>. C</w:t>
      </w: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.</w:t>
      </w:r>
      <w:r>
        <w:rPr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t xml:space="preserve"> </w:t>
      </w: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216–225.</w:t>
      </w:r>
    </w:p>
    <w:p>
      <w:pPr>
        <w:pStyle w:val="414"/>
        <w:numPr>
          <w:ilvl w:val="0"/>
          <w:numId w:val="1"/>
        </w:numPr>
        <w:spacing w:line="360" w:lineRule="auto"/>
        <w:rPr>
          <w:i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Kövecses, Z. </w:t>
      </w:r>
      <w:r>
        <w:rPr>
          <w:color w:val="000000" w:themeColor="text1"/>
          <w:sz w:val="28"/>
          <w:szCs w:val="28"/>
          <w:highlight w:val="none"/>
          <w14:textFill>
            <w14:solidFill>
              <w14:schemeClr w14:val="tx1"/>
            </w14:solidFill>
          </w14:textFill>
        </w:rPr>
        <w:t>(2018).</w:t>
      </w: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 Metaphor in media language and cognition: A perspective from conceptual metaphor theory. In Lege artis. Language yesterday, today, tomorrow. </w:t>
      </w:r>
      <w:r>
        <w:rPr>
          <w:i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The journal of University of SS Cyril and Methodius in Trnava. Warsaw: De Gruyter Open</w:t>
      </w:r>
      <w:r>
        <w:rPr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t xml:space="preserve">. </w:t>
      </w: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2018</w:t>
      </w:r>
      <w:r>
        <w:rPr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t xml:space="preserve">. </w:t>
      </w: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 III (1)</w:t>
      </w:r>
      <w:r>
        <w:rPr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t>.</w:t>
      </w: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 2018</w:t>
      </w:r>
      <w:r>
        <w:rPr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t>.</w:t>
      </w: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 p. 124–141.</w:t>
      </w:r>
    </w:p>
    <w:p>
      <w:pPr>
        <w:pStyle w:val="414"/>
        <w:numPr>
          <w:ilvl w:val="0"/>
          <w:numId w:val="1"/>
        </w:numPr>
        <w:spacing w:line="360" w:lineRule="auto"/>
      </w:pP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Michael W., Josef R., Anna S., Clayton G. Inducing a Lexicon of Abusive Words – A Feature–Based Approach. </w:t>
      </w:r>
      <w:r>
        <w:rPr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t xml:space="preserve">URL: </w:t>
      </w:r>
      <w:r>
        <w:fldChar w:fldCharType="begin"/>
      </w:r>
      <w:r>
        <w:instrText xml:space="preserve"> HYPERLINK "https://cutt.ly/52oYLju" \h </w:instrText>
      </w:r>
      <w:r>
        <w:fldChar w:fldCharType="separate"/>
      </w:r>
      <w:r>
        <w:rPr>
          <w:rStyle w:val="24"/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t>https://cutt.ly/52oYLju</w:t>
      </w:r>
      <w:r>
        <w:rPr>
          <w:rStyle w:val="24"/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fldChar w:fldCharType="end"/>
      </w: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 (Дата звернення: 01.01.2023).</w:t>
      </w:r>
    </w:p>
    <w:p>
      <w:pPr>
        <w:pStyle w:val="414"/>
        <w:numPr>
          <w:ilvl w:val="0"/>
          <w:numId w:val="1"/>
        </w:numPr>
        <w:spacing w:line="360" w:lineRule="auto"/>
      </w:pP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Old Concepts, New Ideas: Approaches to Translation Shifts</w:t>
      </w:r>
      <w:r>
        <w:rPr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t>. URL</w:t>
      </w:r>
      <w:r>
        <w:rPr>
          <w:color w:val="000000" w:themeColor="text1"/>
          <w:sz w:val="28"/>
          <w:szCs w:val="28"/>
          <w:lang w:val="ru-RU"/>
          <w14:textFill>
            <w14:solidFill>
              <w14:schemeClr w14:val="tx1"/>
            </w14:solidFill>
          </w14:textFill>
        </w:rPr>
        <w:t xml:space="preserve">: </w:t>
      </w:r>
      <w:r>
        <w:fldChar w:fldCharType="begin"/>
      </w:r>
      <w:r>
        <w:instrText xml:space="preserve"> HYPERLINK "http://surl.li/esmxn" \h </w:instrText>
      </w:r>
      <w:r>
        <w:fldChar w:fldCharType="separate"/>
      </w:r>
      <w:r>
        <w:rPr>
          <w:rStyle w:val="24"/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t>http</w:t>
      </w:r>
      <w:r>
        <w:rPr>
          <w:rStyle w:val="24"/>
          <w:color w:val="000000" w:themeColor="text1"/>
          <w:sz w:val="28"/>
          <w:szCs w:val="28"/>
          <w:lang w:val="ru-RU"/>
          <w14:textFill>
            <w14:solidFill>
              <w14:schemeClr w14:val="tx1"/>
            </w14:solidFill>
          </w14:textFill>
        </w:rPr>
        <w:t>://</w:t>
      </w:r>
      <w:r>
        <w:rPr>
          <w:rStyle w:val="24"/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t>surl</w:t>
      </w:r>
      <w:r>
        <w:rPr>
          <w:rStyle w:val="24"/>
          <w:color w:val="000000" w:themeColor="text1"/>
          <w:sz w:val="28"/>
          <w:szCs w:val="28"/>
          <w:lang w:val="ru-RU"/>
          <w14:textFill>
            <w14:solidFill>
              <w14:schemeClr w14:val="tx1"/>
            </w14:solidFill>
          </w14:textFill>
        </w:rPr>
        <w:t>.</w:t>
      </w:r>
      <w:r>
        <w:rPr>
          <w:rStyle w:val="24"/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t>li</w:t>
      </w:r>
      <w:r>
        <w:rPr>
          <w:rStyle w:val="24"/>
          <w:color w:val="000000" w:themeColor="text1"/>
          <w:sz w:val="28"/>
          <w:szCs w:val="28"/>
          <w:lang w:val="ru-RU"/>
          <w14:textFill>
            <w14:solidFill>
              <w14:schemeClr w14:val="tx1"/>
            </w14:solidFill>
          </w14:textFill>
        </w:rPr>
        <w:t>/</w:t>
      </w:r>
      <w:r>
        <w:rPr>
          <w:rStyle w:val="24"/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t>esmxn</w:t>
      </w:r>
      <w:r>
        <w:rPr>
          <w:rStyle w:val="24"/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fldChar w:fldCharType="end"/>
      </w:r>
      <w:r>
        <w:rPr>
          <w:rStyle w:val="24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 </w:t>
      </w:r>
      <w:r>
        <w:rPr>
          <w:color w:val="000000" w:themeColor="text1"/>
          <w:sz w:val="28"/>
          <w:szCs w:val="28"/>
          <w:lang w:val="ru-RU"/>
          <w14:textFill>
            <w14:solidFill>
              <w14:schemeClr w14:val="tx1"/>
            </w14:solidFill>
          </w14:textFill>
        </w:rPr>
        <w:t>(</w:t>
      </w: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Дата звернення: 01.01.2023).</w:t>
      </w:r>
    </w:p>
    <w:p>
      <w:pPr>
        <w:pStyle w:val="414"/>
        <w:numPr>
          <w:ilvl w:val="0"/>
          <w:numId w:val="1"/>
        </w:numPr>
        <w:spacing w:line="360" w:lineRule="auto"/>
      </w:pP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 Richard N. What is alliteration in English? The different meaning of repeated consonant sounds. URL: </w:t>
      </w:r>
      <w:r>
        <w:fldChar w:fldCharType="begin"/>
      </w:r>
      <w:r>
        <w:instrText xml:space="preserve"> HYPERLINK "http://surl.li/egflv" \h </w:instrText>
      </w:r>
      <w:r>
        <w:fldChar w:fldCharType="separate"/>
      </w:r>
      <w:r>
        <w:rPr>
          <w:rStyle w:val="24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http://surl.li/egflv</w:t>
      </w:r>
      <w:r>
        <w:rPr>
          <w:rStyle w:val="24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fldChar w:fldCharType="end"/>
      </w: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 (Дата звернення: 01.01.2023).</w:t>
      </w:r>
    </w:p>
    <w:p>
      <w:pPr>
        <w:pStyle w:val="414"/>
        <w:numPr>
          <w:ilvl w:val="0"/>
          <w:numId w:val="1"/>
        </w:numPr>
        <w:spacing w:line="360" w:lineRule="auto"/>
      </w:pP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Structural Shifts in Translation of Children's Literature</w:t>
      </w:r>
      <w:r>
        <w:rPr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t>. URL</w:t>
      </w:r>
      <w:r>
        <w:rPr>
          <w:color w:val="000000" w:themeColor="text1"/>
          <w:sz w:val="28"/>
          <w:szCs w:val="28"/>
          <w:lang w:val="ru-RU"/>
          <w14:textFill>
            <w14:solidFill>
              <w14:schemeClr w14:val="tx1"/>
            </w14:solidFill>
          </w14:textFill>
        </w:rPr>
        <w:t xml:space="preserve">: </w:t>
      </w:r>
      <w:r>
        <w:fldChar w:fldCharType="begin"/>
      </w:r>
      <w:r>
        <w:instrText xml:space="preserve"> HYPERLINK "http://surl.li/esmxa" \h </w:instrText>
      </w:r>
      <w:r>
        <w:fldChar w:fldCharType="separate"/>
      </w:r>
      <w:r>
        <w:rPr>
          <w:rStyle w:val="24"/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t>http</w:t>
      </w:r>
      <w:r>
        <w:rPr>
          <w:rStyle w:val="24"/>
          <w:color w:val="000000" w:themeColor="text1"/>
          <w:sz w:val="28"/>
          <w:szCs w:val="28"/>
          <w:lang w:val="ru-RU"/>
          <w14:textFill>
            <w14:solidFill>
              <w14:schemeClr w14:val="tx1"/>
            </w14:solidFill>
          </w14:textFill>
        </w:rPr>
        <w:t>://</w:t>
      </w:r>
      <w:r>
        <w:rPr>
          <w:rStyle w:val="24"/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t>surl</w:t>
      </w:r>
      <w:r>
        <w:rPr>
          <w:rStyle w:val="24"/>
          <w:color w:val="000000" w:themeColor="text1"/>
          <w:sz w:val="28"/>
          <w:szCs w:val="28"/>
          <w:lang w:val="ru-RU"/>
          <w14:textFill>
            <w14:solidFill>
              <w14:schemeClr w14:val="tx1"/>
            </w14:solidFill>
          </w14:textFill>
        </w:rPr>
        <w:t>.</w:t>
      </w:r>
      <w:r>
        <w:rPr>
          <w:rStyle w:val="24"/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t>li</w:t>
      </w:r>
      <w:r>
        <w:rPr>
          <w:rStyle w:val="24"/>
          <w:color w:val="000000" w:themeColor="text1"/>
          <w:sz w:val="28"/>
          <w:szCs w:val="28"/>
          <w:lang w:val="ru-RU"/>
          <w14:textFill>
            <w14:solidFill>
              <w14:schemeClr w14:val="tx1"/>
            </w14:solidFill>
          </w14:textFill>
        </w:rPr>
        <w:t>/</w:t>
      </w:r>
      <w:r>
        <w:rPr>
          <w:rStyle w:val="24"/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t>esmxa</w:t>
      </w:r>
      <w:r>
        <w:rPr>
          <w:rStyle w:val="24"/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fldChar w:fldCharType="end"/>
      </w:r>
      <w:r>
        <w:rPr>
          <w:rStyle w:val="24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 </w:t>
      </w: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(Дата звернення: 01.01.2023).</w:t>
      </w:r>
    </w:p>
    <w:p>
      <w:pPr>
        <w:pStyle w:val="414"/>
        <w:numPr>
          <w:ilvl w:val="0"/>
          <w:numId w:val="1"/>
        </w:numPr>
        <w:spacing w:line="360" w:lineRule="auto"/>
      </w:pP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The Application of Catford's Translation Shifts to the Translation of the UN’s Convention on the Rights of the Child from English into Arabic</w:t>
      </w:r>
      <w:r>
        <w:rPr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t xml:space="preserve">. URL: </w:t>
      </w:r>
      <w:r>
        <w:fldChar w:fldCharType="begin"/>
      </w:r>
      <w:r>
        <w:instrText xml:space="preserve"> HYPERLINK "http://surl.li/esmxd" \h </w:instrText>
      </w:r>
      <w:r>
        <w:fldChar w:fldCharType="separate"/>
      </w:r>
      <w:r>
        <w:rPr>
          <w:rStyle w:val="24"/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t>http://surl.li/esmxd</w:t>
      </w:r>
      <w:r>
        <w:rPr>
          <w:rStyle w:val="24"/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fldChar w:fldCharType="end"/>
      </w:r>
      <w:r>
        <w:rPr>
          <w:rStyle w:val="24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 </w:t>
      </w: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(Дата звернення: 01.01.2023).</w:t>
      </w:r>
    </w:p>
    <w:p>
      <w:pPr>
        <w:pStyle w:val="414"/>
        <w:numPr>
          <w:ilvl w:val="0"/>
          <w:numId w:val="1"/>
        </w:numPr>
        <w:spacing w:line="360" w:lineRule="auto"/>
      </w:pP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The Impact of Transla</w:t>
      </w:r>
      <w:r>
        <w:rPr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t>t</w:t>
      </w: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on Shi</w:t>
      </w:r>
      <w:r>
        <w:rPr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t>ft</w:t>
      </w: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 and Method on Transla</w:t>
      </w:r>
      <w:r>
        <w:rPr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t>ti</w:t>
      </w: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on Accuracy Found at Bilingual History Textbook</w:t>
      </w:r>
      <w:r>
        <w:rPr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t xml:space="preserve">. URL: </w:t>
      </w:r>
      <w:r>
        <w:fldChar w:fldCharType="begin"/>
      </w:r>
      <w:r>
        <w:instrText xml:space="preserve"> HYPERLINK "http://surl.li/esmwx" \h </w:instrText>
      </w:r>
      <w:r>
        <w:fldChar w:fldCharType="separate"/>
      </w:r>
      <w:r>
        <w:rPr>
          <w:rStyle w:val="24"/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t>http://surl.li/esmwx</w:t>
      </w:r>
      <w:r>
        <w:rPr>
          <w:rStyle w:val="24"/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fldChar w:fldCharType="end"/>
      </w:r>
      <w:r>
        <w:rPr>
          <w:rStyle w:val="24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 </w:t>
      </w: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(Дата звернення: 01.05.2023).</w:t>
      </w:r>
    </w:p>
    <w:p>
      <w:pPr>
        <w:pStyle w:val="414"/>
        <w:numPr>
          <w:ilvl w:val="0"/>
          <w:numId w:val="1"/>
        </w:numPr>
        <w:spacing w:line="360" w:lineRule="auto"/>
      </w:pP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 Translation Lexical Shifts in The Swing with Reference to Culture–Specific Items</w:t>
      </w:r>
      <w:r>
        <w:rPr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t xml:space="preserve">. URL: </w:t>
      </w:r>
      <w:r>
        <w:fldChar w:fldCharType="begin"/>
      </w:r>
      <w:r>
        <w:instrText xml:space="preserve"> HYPERLINK "http://surl.li/esmxb" \h </w:instrText>
      </w:r>
      <w:r>
        <w:fldChar w:fldCharType="separate"/>
      </w:r>
      <w:r>
        <w:rPr>
          <w:rStyle w:val="24"/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t>http://surl.li/esmxb</w:t>
      </w:r>
      <w:r>
        <w:rPr>
          <w:rStyle w:val="24"/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fldChar w:fldCharType="end"/>
      </w:r>
      <w:r>
        <w:rPr>
          <w:rStyle w:val="24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 </w:t>
      </w: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(Дата звернення: 01.05.2023).</w:t>
      </w:r>
    </w:p>
    <w:p>
      <w:pPr>
        <w:pStyle w:val="414"/>
        <w:numPr>
          <w:ilvl w:val="0"/>
          <w:numId w:val="1"/>
        </w:numPr>
        <w:spacing w:line="360" w:lineRule="auto"/>
      </w:pP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Translation Shifts and Translator Strategies.</w:t>
      </w:r>
      <w:r>
        <w:rPr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t xml:space="preserve"> URL</w:t>
      </w:r>
      <w:r>
        <w:rPr>
          <w:color w:val="000000" w:themeColor="text1"/>
          <w:sz w:val="28"/>
          <w:szCs w:val="28"/>
          <w:lang w:val="ru-RU"/>
          <w14:textFill>
            <w14:solidFill>
              <w14:schemeClr w14:val="tx1"/>
            </w14:solidFill>
          </w14:textFill>
        </w:rPr>
        <w:t xml:space="preserve">: </w:t>
      </w:r>
      <w:r>
        <w:fldChar w:fldCharType="begin"/>
      </w:r>
      <w:r>
        <w:instrText xml:space="preserve"> HYPERLINK "http://surl.li/esmwu" \h </w:instrText>
      </w:r>
      <w:r>
        <w:fldChar w:fldCharType="separate"/>
      </w:r>
      <w:r>
        <w:rPr>
          <w:rStyle w:val="24"/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t>http</w:t>
      </w:r>
      <w:r>
        <w:rPr>
          <w:rStyle w:val="24"/>
          <w:color w:val="000000" w:themeColor="text1"/>
          <w:sz w:val="28"/>
          <w:szCs w:val="28"/>
          <w:lang w:val="ru-RU"/>
          <w14:textFill>
            <w14:solidFill>
              <w14:schemeClr w14:val="tx1"/>
            </w14:solidFill>
          </w14:textFill>
        </w:rPr>
        <w:t>://</w:t>
      </w:r>
      <w:r>
        <w:rPr>
          <w:rStyle w:val="24"/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t>surl</w:t>
      </w:r>
      <w:r>
        <w:rPr>
          <w:rStyle w:val="24"/>
          <w:color w:val="000000" w:themeColor="text1"/>
          <w:sz w:val="28"/>
          <w:szCs w:val="28"/>
          <w:lang w:val="ru-RU"/>
          <w14:textFill>
            <w14:solidFill>
              <w14:schemeClr w14:val="tx1"/>
            </w14:solidFill>
          </w14:textFill>
        </w:rPr>
        <w:t>.</w:t>
      </w:r>
      <w:r>
        <w:rPr>
          <w:rStyle w:val="24"/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t>li</w:t>
      </w:r>
      <w:r>
        <w:rPr>
          <w:rStyle w:val="24"/>
          <w:color w:val="000000" w:themeColor="text1"/>
          <w:sz w:val="28"/>
          <w:szCs w:val="28"/>
          <w:lang w:val="ru-RU"/>
          <w14:textFill>
            <w14:solidFill>
              <w14:schemeClr w14:val="tx1"/>
            </w14:solidFill>
          </w14:textFill>
        </w:rPr>
        <w:t>/</w:t>
      </w:r>
      <w:r>
        <w:rPr>
          <w:rStyle w:val="24"/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t>esmwu</w:t>
      </w:r>
      <w:r>
        <w:rPr>
          <w:rStyle w:val="24"/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fldChar w:fldCharType="end"/>
      </w:r>
      <w:r>
        <w:rPr>
          <w:rStyle w:val="24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 </w:t>
      </w: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(Дата звернення: 01.05.2023).</w:t>
      </w:r>
    </w:p>
    <w:p>
      <w:pPr>
        <w:pStyle w:val="414"/>
        <w:numPr>
          <w:ilvl w:val="0"/>
          <w:numId w:val="1"/>
        </w:numPr>
        <w:spacing w:line="360" w:lineRule="auto"/>
      </w:pP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Translation Shifts in Regard to Translation from English into Arabic and Vice Versa</w:t>
      </w:r>
      <w:r>
        <w:rPr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t xml:space="preserve">. URL: </w:t>
      </w:r>
      <w:r>
        <w:fldChar w:fldCharType="begin"/>
      </w:r>
      <w:r>
        <w:instrText xml:space="preserve"> HYPERLINK "http://surl.li/esmwr" \h </w:instrText>
      </w:r>
      <w:r>
        <w:fldChar w:fldCharType="separate"/>
      </w:r>
      <w:r>
        <w:rPr>
          <w:rStyle w:val="24"/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t>http://surl.li/esmwr</w:t>
      </w:r>
      <w:r>
        <w:rPr>
          <w:rStyle w:val="24"/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fldChar w:fldCharType="end"/>
      </w: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 (Дата звернення: 01.05.2023).</w:t>
      </w:r>
    </w:p>
    <w:p>
      <w:pPr>
        <w:spacing w:line="360" w:lineRule="auto"/>
        <w:ind w:left="0" w:firstLine="0"/>
        <w:jc w:val="center"/>
      </w:pPr>
      <w:bookmarkStart w:id="1" w:name="_Hlk123501199"/>
    </w:p>
    <w:p>
      <w:pPr>
        <w:spacing w:line="360" w:lineRule="auto"/>
        <w:ind w:left="0" w:firstLine="0"/>
        <w:jc w:val="center"/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ДЖЕРЕЛА ІЛЮСТРАТИВНОГО МАТЕРІАЛУ</w:t>
      </w:r>
    </w:p>
    <w:p>
      <w:pPr>
        <w:pStyle w:val="414"/>
        <w:numPr>
          <w:ilvl w:val="0"/>
          <w:numId w:val="1"/>
        </w:numPr>
        <w:spacing w:line="360" w:lineRule="auto"/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Саллі Руні</w:t>
      </w:r>
      <w:r>
        <w:rPr>
          <w:color w:val="000000" w:themeColor="text1"/>
          <w:sz w:val="28"/>
          <w:szCs w:val="28"/>
          <w:lang w:val="ru-RU"/>
          <w14:textFill>
            <w14:solidFill>
              <w14:schemeClr w14:val="tx1"/>
            </w14:solidFill>
          </w14:textFill>
        </w:rPr>
        <w:t xml:space="preserve">. Нормальні люди. </w:t>
      </w:r>
      <w:r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Львів : Видавництво Старого Лева, 2020.  312 с.</w:t>
      </w:r>
      <w:bookmarkEnd w:id="1"/>
    </w:p>
    <w:p>
      <w:pPr>
        <w:pStyle w:val="414"/>
        <w:numPr>
          <w:ilvl w:val="0"/>
          <w:numId w:val="1"/>
        </w:numPr>
        <w:spacing w:line="360" w:lineRule="auto"/>
      </w:pPr>
      <w:r>
        <w:rPr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t xml:space="preserve">Sally Rooney. Normal People. URL: </w:t>
      </w:r>
      <w:r>
        <w:fldChar w:fldCharType="begin"/>
      </w:r>
      <w:r>
        <w:instrText xml:space="preserve"> HYPERLINK "http://marul.ffst.hr/~bwillems/fymob/npsr.pdf" \h </w:instrText>
      </w:r>
      <w:r>
        <w:fldChar w:fldCharType="separate"/>
      </w:r>
      <w:r>
        <w:rPr>
          <w:rStyle w:val="24"/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t>http://marul.ffst.hr/~bwillems/fymob/npsr.pdf</w:t>
      </w:r>
      <w:r>
        <w:rPr>
          <w:rStyle w:val="24"/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fldChar w:fldCharType="end"/>
      </w:r>
      <w:r>
        <w:rPr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  <w:t xml:space="preserve"> </w:t>
      </w:r>
      <w:r>
        <w:rPr>
          <w:rStyle w:val="24"/>
          <w:color w:val="000000" w:themeColor="text1"/>
          <w:sz w:val="28"/>
          <w:szCs w:val="28"/>
          <w:u w:val="none"/>
          <w14:textFill>
            <w14:solidFill>
              <w14:schemeClr w14:val="tx1"/>
            </w14:solidFill>
          </w14:textFill>
        </w:rPr>
        <w:t>(Дата звернення:01.0</w:t>
      </w:r>
      <w:r>
        <w:rPr>
          <w:rStyle w:val="24"/>
          <w:color w:val="000000" w:themeColor="text1"/>
          <w:sz w:val="28"/>
          <w:szCs w:val="28"/>
          <w:u w:val="none"/>
          <w:lang w:val="en-US"/>
          <w14:textFill>
            <w14:solidFill>
              <w14:schemeClr w14:val="tx1"/>
            </w14:solidFill>
          </w14:textFill>
        </w:rPr>
        <w:t>1</w:t>
      </w:r>
      <w:r>
        <w:rPr>
          <w:rStyle w:val="24"/>
          <w:color w:val="000000" w:themeColor="text1"/>
          <w:sz w:val="28"/>
          <w:szCs w:val="28"/>
          <w:u w:val="none"/>
          <w14:textFill>
            <w14:solidFill>
              <w14:schemeClr w14:val="tx1"/>
            </w14:solidFill>
          </w14:textFill>
        </w:rPr>
        <w:t>.2023).</w:t>
      </w:r>
    </w:p>
    <w:p>
      <w:pPr>
        <w:pStyle w:val="414"/>
        <w:spacing w:line="360" w:lineRule="auto"/>
        <w:ind w:left="360" w:firstLine="0"/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</w:p>
    <w:p>
      <w:pPr>
        <w:spacing w:line="360" w:lineRule="auto"/>
        <w:ind w:left="360" w:firstLine="0"/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</w:p>
    <w:p>
      <w:pPr>
        <w:spacing w:line="360" w:lineRule="auto"/>
        <w:ind w:left="360" w:firstLine="0"/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</w:p>
    <w:p>
      <w:pPr>
        <w:pStyle w:val="414"/>
        <w:widowControl/>
        <w:spacing w:before="0" w:after="160" w:line="360" w:lineRule="auto"/>
        <w:ind w:left="240" w:firstLine="0"/>
        <w:contextualSpacing/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</w:p>
    <w:p>
      <w:pPr>
        <w:spacing w:line="360" w:lineRule="auto"/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</w:p>
    <w:p>
      <w:pPr>
        <w:spacing w:line="360" w:lineRule="auto"/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</w:p>
    <w:p>
      <w:pPr>
        <w:widowControl/>
        <w:spacing w:before="0" w:after="160" w:line="360" w:lineRule="auto"/>
        <w:ind w:left="360" w:firstLine="0"/>
        <w:rPr>
          <w:rStyle w:val="21"/>
          <w:i w:val="0"/>
          <w:iCs w:val="0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</w:p>
    <w:p>
      <w:pPr>
        <w:widowControl/>
        <w:spacing w:before="0" w:after="160" w:line="360" w:lineRule="auto"/>
        <w:ind w:left="0" w:firstLine="0"/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</w:p>
    <w:p>
      <w:pPr>
        <w:widowControl/>
        <w:spacing w:before="0" w:after="160" w:line="360" w:lineRule="auto"/>
        <w:ind w:left="0" w:firstLine="0"/>
        <w:rPr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</w:p>
    <w:p>
      <w:pPr>
        <w:widowControl/>
        <w:spacing w:before="0" w:after="160" w:line="360" w:lineRule="auto"/>
        <w:ind w:left="0" w:firstLine="0"/>
        <w:rPr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</w:pPr>
    </w:p>
    <w:p>
      <w:pPr>
        <w:widowControl/>
        <w:spacing w:before="0" w:after="160" w:line="360" w:lineRule="auto"/>
        <w:ind w:left="0" w:firstLine="0"/>
        <w:rPr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</w:pPr>
    </w:p>
    <w:p>
      <w:pPr>
        <w:widowControl/>
        <w:spacing w:before="0" w:after="160" w:line="360" w:lineRule="auto"/>
        <w:ind w:left="0" w:firstLine="0"/>
        <w:rPr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</w:pPr>
    </w:p>
    <w:p>
      <w:pPr>
        <w:widowControl/>
        <w:spacing w:before="0" w:after="160" w:line="360" w:lineRule="auto"/>
        <w:ind w:left="0" w:firstLine="0"/>
        <w:rPr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</w:pPr>
    </w:p>
    <w:p>
      <w:pPr>
        <w:widowControl/>
        <w:spacing w:before="0" w:after="160" w:line="360" w:lineRule="auto"/>
        <w:ind w:left="0" w:firstLine="0"/>
        <w:rPr>
          <w:color w:val="000000" w:themeColor="text1"/>
          <w:sz w:val="28"/>
          <w:szCs w:val="28"/>
          <w:lang w:val="en-US"/>
          <w14:textFill>
            <w14:solidFill>
              <w14:schemeClr w14:val="tx1"/>
            </w14:solidFill>
          </w14:textFill>
        </w:rPr>
      </w:pPr>
    </w:p>
    <w:sectPr>
      <w:footerReference r:id="rId3" w:type="default"/>
      <w:pgSz w:w="11906" w:h="16838"/>
      <w:pgMar w:top="1134" w:right="850" w:bottom="1134" w:left="1701" w:header="0" w:footer="0" w:gutter="0"/>
      <w:pgNumType w:fmt="decimal"/>
      <w:cols w:space="720" w:num="1"/>
      <w:formProt w:val="0"/>
      <w:titlePg/>
      <w:docGrid w:linePitch="360" w:charSpace="1638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Microsoft YaHei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CC"/>
    <w:family w:val="roman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  <w:font w:name="Calibri Light">
    <w:panose1 w:val="020F0302020204030204"/>
    <w:charset w:val="CC"/>
    <w:family w:val="roman"/>
    <w:pitch w:val="default"/>
    <w:sig w:usb0="E4002EFF" w:usb1="C200247B" w:usb2="00000009" w:usb3="00000000" w:csb0="200001FF" w:csb1="00000000"/>
  </w:font>
  <w:font w:name="等线 Light">
    <w:altName w:val="Liberation Mono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UI">
    <w:panose1 w:val="020B0502040204020203"/>
    <w:charset w:val="CC"/>
    <w:family w:val="roman"/>
    <w:pitch w:val="default"/>
    <w:sig w:usb0="E4002EFF" w:usb1="C000E47F" w:usb2="00000009" w:usb3="00000000" w:csb0="200001FF" w:csb1="00000000"/>
  </w:font>
  <w:font w:name="RollestonText-Regular">
    <w:altName w:val="Liberation Mono"/>
    <w:panose1 w:val="00000000000000000000"/>
    <w:charset w:val="CC"/>
    <w:family w:val="roman"/>
    <w:pitch w:val="default"/>
    <w:sig w:usb0="00000000" w:usb1="00000000" w:usb2="00000000" w:usb3="00000000" w:csb0="00000000" w:csb1="00000000"/>
  </w:font>
  <w:font w:name="RollestonText-Italic">
    <w:altName w:val="Liberation Mono"/>
    <w:panose1 w:val="00000000000000000000"/>
    <w:charset w:val="CC"/>
    <w:family w:val="roman"/>
    <w:pitch w:val="default"/>
    <w:sig w:usb0="00000000" w:usb1="00000000" w:usb2="00000000" w:usb3="00000000" w:csb0="00000000" w:csb1="00000000"/>
  </w:font>
  <w:font w:name="MS Mincho">
    <w:altName w:val="Liberation Mono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Liberation Sans">
    <w:panose1 w:val="020B0604020202020204"/>
    <w:charset w:val="CC"/>
    <w:family w:val="roman"/>
    <w:pitch w:val="default"/>
    <w:sig w:usb0="E0000AFF" w:usb1="500078FF" w:usb2="00000021" w:usb3="00000000" w:csb0="600001BF" w:csb1="DFF7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Lucida Sans">
    <w:panose1 w:val="020B0602030504020204"/>
    <w:charset w:val="00"/>
    <w:family w:val="auto"/>
    <w:pitch w:val="default"/>
    <w:sig w:usb0="00000003" w:usb1="00000000" w:usb2="00000000" w:usb3="00000000" w:csb0="20000001" w:csb1="00000000"/>
  </w:font>
  <w:font w:name="Calibri Light">
    <w:panose1 w:val="020F0302020204030204"/>
    <w:charset w:val="00"/>
    <w:family w:val="auto"/>
    <w:pitch w:val="default"/>
    <w:sig w:usb0="E4002EFF" w:usb1="C200247B" w:usb2="00000009" w:usb3="00000000" w:csb0="200001FF" w:csb1="00000000"/>
  </w:font>
  <w:font w:name="Liberation Mono">
    <w:panose1 w:val="02070409020205020404"/>
    <w:charset w:val="00"/>
    <w:family w:val="auto"/>
    <w:pitch w:val="default"/>
    <w:sig w:usb0="E0000AFF" w:usb1="400078FF" w:usb2="00000001" w:usb3="00000000" w:csb0="600001BF" w:csb1="DFF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3"/>
      <w:jc w:val="right"/>
    </w:pPr>
    <w:r>
      <w:rPr>
        <w:sz w:val="28"/>
        <w:szCs w:val="28"/>
      </w:rPr>
      <w:fldChar w:fldCharType="begin"/>
    </w:r>
    <w:r>
      <w:rPr>
        <w:sz w:val="28"/>
        <w:szCs w:val="28"/>
      </w:rPr>
      <w:instrText xml:space="preserve">PAGE</w:instrText>
    </w:r>
    <w:r>
      <w:rPr>
        <w:sz w:val="28"/>
        <w:szCs w:val="28"/>
      </w:rPr>
      <w:fldChar w:fldCharType="separate"/>
    </w:r>
    <w:r>
      <w:rPr>
        <w:sz w:val="28"/>
        <w:szCs w:val="28"/>
      </w:rPr>
      <w:t>12</w:t>
    </w:r>
    <w:r>
      <w:rPr>
        <w:sz w:val="28"/>
        <w:szCs w:val="28"/>
      </w:rPr>
      <w:fldChar w:fldCharType="end"/>
    </w:r>
  </w:p>
  <w:p>
    <w:pPr>
      <w:pStyle w:val="13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4D4DC07F"/>
    <w:multiLevelType w:val="multilevel"/>
    <w:tmpl w:val="4D4DC07F"/>
    <w:lvl w:ilvl="0" w:tentative="0">
      <w:start w:val="1"/>
      <w:numFmt w:val="decimal"/>
      <w:lvlText w:val="%1."/>
      <w:lvlJc w:val="left"/>
      <w:pPr>
        <w:ind w:left="720" w:hanging="360"/>
      </w:pPr>
      <w:rPr>
        <w:b w:val="0"/>
        <w:i w:val="0"/>
        <w:sz w:val="28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000"/>
    <w:rsid w:val="42F36328"/>
    <w:rsid w:val="4AA618B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 w:eastAsia="zh-CN" w:bidi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nhideWhenUsed="0" w:uiPriority="0" w:semiHidden="0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nhideWhenUsed="0" w:uiPriority="0" w:semiHidden="0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qFormat="1"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bidi w:val="0"/>
      <w:ind w:left="240" w:hanging="200"/>
      <w:jc w:val="both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uk-UA" w:eastAsia="ru-RU" w:bidi="ar-SA"/>
    </w:rPr>
  </w:style>
  <w:style w:type="paragraph" w:styleId="2">
    <w:name w:val="heading 1"/>
    <w:basedOn w:val="1"/>
    <w:next w:val="1"/>
    <w:qFormat/>
    <w:uiPriority w:val="9"/>
    <w:pPr>
      <w:keepNext/>
      <w:keepLines/>
      <w:spacing w:before="240" w:after="0"/>
      <w:outlineLvl w:val="0"/>
    </w:pPr>
    <w:rPr>
      <w:rFonts w:asciiTheme="majorHAnsi" w:hAnsiTheme="majorHAnsi" w:eastAsiaTheme="majorEastAsia" w:cstheme="majorBidi"/>
      <w:color w:val="2F5597" w:themeColor="accent1" w:themeShade="BF"/>
      <w:sz w:val="32"/>
      <w:szCs w:val="32"/>
    </w:rPr>
  </w:style>
  <w:style w:type="paragraph" w:styleId="3">
    <w:name w:val="heading 2"/>
    <w:basedOn w:val="1"/>
    <w:next w:val="1"/>
    <w:qFormat/>
    <w:uiPriority w:val="9"/>
    <w:pPr>
      <w:widowControl/>
      <w:spacing w:beforeAutospacing="1" w:afterAutospacing="1"/>
      <w:ind w:left="0" w:firstLine="0"/>
      <w:jc w:val="left"/>
      <w:outlineLvl w:val="1"/>
    </w:pPr>
    <w:rPr>
      <w:b/>
      <w:bCs/>
      <w:sz w:val="36"/>
      <w:szCs w:val="36"/>
      <w:lang w:eastAsia="uk-UA"/>
    </w:rPr>
  </w:style>
  <w:style w:type="character" w:default="1" w:styleId="4">
    <w:name w:val="Default Paragraph Font"/>
    <w:unhideWhenUsed/>
    <w:qFormat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Balloon Text"/>
    <w:basedOn w:val="1"/>
    <w:semiHidden/>
    <w:unhideWhenUsed/>
    <w:qFormat/>
    <w:uiPriority w:val="99"/>
    <w:rPr>
      <w:rFonts w:ascii="Segoe UI" w:hAnsi="Segoe UI" w:cs="Segoe UI"/>
      <w:sz w:val="18"/>
      <w:szCs w:val="18"/>
    </w:rPr>
  </w:style>
  <w:style w:type="paragraph" w:styleId="7">
    <w:name w:val="Body Text"/>
    <w:basedOn w:val="1"/>
    <w:uiPriority w:val="0"/>
    <w:pPr>
      <w:spacing w:before="0" w:after="140" w:line="276" w:lineRule="auto"/>
    </w:pPr>
  </w:style>
  <w:style w:type="paragraph" w:styleId="8">
    <w:name w:val="caption"/>
    <w:basedOn w:val="1"/>
    <w:qFormat/>
    <w:uiPriority w:val="0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character" w:styleId="9">
    <w:name w:val="annotation reference"/>
    <w:basedOn w:val="4"/>
    <w:semiHidden/>
    <w:unhideWhenUsed/>
    <w:qFormat/>
    <w:uiPriority w:val="99"/>
    <w:rPr>
      <w:sz w:val="16"/>
      <w:szCs w:val="16"/>
    </w:rPr>
  </w:style>
  <w:style w:type="paragraph" w:styleId="10">
    <w:name w:val="annotation text"/>
    <w:basedOn w:val="1"/>
    <w:semiHidden/>
    <w:unhideWhenUsed/>
    <w:qFormat/>
    <w:uiPriority w:val="99"/>
  </w:style>
  <w:style w:type="paragraph" w:styleId="11">
    <w:name w:val="annotation subject"/>
    <w:basedOn w:val="10"/>
    <w:next w:val="10"/>
    <w:semiHidden/>
    <w:unhideWhenUsed/>
    <w:qFormat/>
    <w:uiPriority w:val="99"/>
    <w:rPr>
      <w:b/>
      <w:bCs/>
    </w:rPr>
  </w:style>
  <w:style w:type="character" w:styleId="12">
    <w:name w:val="FollowedHyperlink"/>
    <w:basedOn w:val="4"/>
    <w:semiHidden/>
    <w:unhideWhenUsed/>
    <w:qFormat/>
    <w:uiPriority w:val="99"/>
    <w:rPr>
      <w:color w:val="954F72" w:themeColor="followedHyperlink"/>
      <w:u w:val="single"/>
      <w14:textFill>
        <w14:solidFill>
          <w14:schemeClr w14:val="folHlink"/>
        </w14:solidFill>
      </w14:textFill>
    </w:rPr>
  </w:style>
  <w:style w:type="paragraph" w:styleId="13">
    <w:name w:val="footer"/>
    <w:basedOn w:val="1"/>
    <w:unhideWhenUsed/>
    <w:uiPriority w:val="99"/>
    <w:pPr>
      <w:tabs>
        <w:tab w:val="center" w:pos="4677"/>
        <w:tab w:val="right" w:pos="9355"/>
      </w:tabs>
    </w:pPr>
  </w:style>
  <w:style w:type="paragraph" w:styleId="14">
    <w:name w:val="header"/>
    <w:basedOn w:val="1"/>
    <w:unhideWhenUsed/>
    <w:uiPriority w:val="99"/>
    <w:pPr>
      <w:tabs>
        <w:tab w:val="center" w:pos="4677"/>
        <w:tab w:val="right" w:pos="9355"/>
      </w:tabs>
    </w:pPr>
  </w:style>
  <w:style w:type="paragraph" w:styleId="15">
    <w:name w:val="List"/>
    <w:basedOn w:val="7"/>
    <w:uiPriority w:val="0"/>
    <w:rPr>
      <w:rFonts w:cs="Lucida Sans"/>
    </w:rPr>
  </w:style>
  <w:style w:type="paragraph" w:styleId="16">
    <w:name w:val="Normal (Web)"/>
    <w:basedOn w:val="1"/>
    <w:semiHidden/>
    <w:unhideWhenUsed/>
    <w:qFormat/>
    <w:uiPriority w:val="99"/>
    <w:pPr>
      <w:widowControl/>
      <w:suppressAutoHyphens/>
      <w:spacing w:before="280" w:after="280"/>
      <w:ind w:left="0" w:firstLine="0"/>
      <w:jc w:val="left"/>
    </w:pPr>
    <w:rPr>
      <w:sz w:val="24"/>
      <w:szCs w:val="24"/>
      <w:lang w:val="ru-RU" w:eastAsia="ar-SA"/>
    </w:rPr>
  </w:style>
  <w:style w:type="table" w:styleId="17">
    <w:name w:val="Table Grid"/>
    <w:basedOn w:val="5"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8">
    <w:name w:val="Текст примітки Знак"/>
    <w:basedOn w:val="4"/>
    <w:semiHidden/>
    <w:qFormat/>
    <w:uiPriority w:val="99"/>
    <w:rPr>
      <w:rFonts w:ascii="Times New Roman" w:hAnsi="Times New Roman" w:eastAsia="Times New Roman" w:cs="Times New Roman"/>
      <w:szCs w:val="20"/>
      <w:lang w:eastAsia="ru-RU"/>
    </w:rPr>
  </w:style>
  <w:style w:type="character" w:customStyle="1" w:styleId="19">
    <w:name w:val="Текст у виносці Знак"/>
    <w:basedOn w:val="4"/>
    <w:semiHidden/>
    <w:qFormat/>
    <w:uiPriority w:val="99"/>
    <w:rPr>
      <w:rFonts w:ascii="Segoe UI" w:hAnsi="Segoe UI" w:eastAsia="Times New Roman" w:cs="Segoe UI"/>
      <w:sz w:val="18"/>
      <w:szCs w:val="18"/>
      <w:lang w:eastAsia="ru-RU"/>
    </w:rPr>
  </w:style>
  <w:style w:type="character" w:customStyle="1" w:styleId="20">
    <w:name w:val="Тема примітки Знак"/>
    <w:basedOn w:val="18"/>
    <w:semiHidden/>
    <w:qFormat/>
    <w:uiPriority w:val="99"/>
    <w:rPr>
      <w:rFonts w:ascii="Times New Roman" w:hAnsi="Times New Roman" w:eastAsia="Times New Roman" w:cs="Times New Roman"/>
      <w:b/>
      <w:bCs/>
      <w:szCs w:val="20"/>
      <w:lang w:eastAsia="ru-RU"/>
    </w:rPr>
  </w:style>
  <w:style w:type="character" w:customStyle="1" w:styleId="21">
    <w:name w:val="Виділення"/>
    <w:basedOn w:val="4"/>
    <w:qFormat/>
    <w:uiPriority w:val="20"/>
    <w:rPr>
      <w:i/>
      <w:iCs/>
    </w:rPr>
  </w:style>
  <w:style w:type="character" w:customStyle="1" w:styleId="22">
    <w:name w:val="Верхній колонтитул Знак"/>
    <w:basedOn w:val="4"/>
    <w:qFormat/>
    <w:uiPriority w:val="99"/>
    <w:rPr>
      <w:rFonts w:ascii="Times New Roman" w:hAnsi="Times New Roman" w:eastAsia="Times New Roman" w:cs="Times New Roman"/>
      <w:szCs w:val="20"/>
      <w:lang w:eastAsia="ru-RU"/>
    </w:rPr>
  </w:style>
  <w:style w:type="character" w:customStyle="1" w:styleId="23">
    <w:name w:val="Нижній колонтитул Знак"/>
    <w:basedOn w:val="4"/>
    <w:qFormat/>
    <w:uiPriority w:val="99"/>
    <w:rPr>
      <w:rFonts w:ascii="Times New Roman" w:hAnsi="Times New Roman" w:eastAsia="Times New Roman" w:cs="Times New Roman"/>
      <w:szCs w:val="20"/>
      <w:lang w:eastAsia="ru-RU"/>
    </w:rPr>
  </w:style>
  <w:style w:type="character" w:customStyle="1" w:styleId="24">
    <w:name w:val="Гіперпосилання"/>
    <w:basedOn w:val="4"/>
    <w:unhideWhenUsed/>
    <w:uiPriority w:val="99"/>
    <w:rPr>
      <w:color w:val="0000FF"/>
      <w:u w:val="single"/>
    </w:rPr>
  </w:style>
  <w:style w:type="character" w:customStyle="1" w:styleId="25">
    <w:name w:val="Nicht aufgelöste Erwähnung1"/>
    <w:basedOn w:val="4"/>
    <w:semiHidden/>
    <w:unhideWhenUsed/>
    <w:qFormat/>
    <w:uiPriority w:val="99"/>
    <w:rPr>
      <w:color w:val="605E5C"/>
      <w:shd w:val="clear" w:fill="E1DFDD"/>
    </w:rPr>
  </w:style>
  <w:style w:type="character" w:customStyle="1" w:styleId="26">
    <w:name w:val="Überschrift 2 Zchn"/>
    <w:basedOn w:val="4"/>
    <w:qFormat/>
    <w:uiPriority w:val="9"/>
    <w:rPr>
      <w:rFonts w:ascii="Times New Roman" w:hAnsi="Times New Roman" w:eastAsia="Times New Roman" w:cs="Times New Roman"/>
      <w:b/>
      <w:bCs/>
      <w:sz w:val="36"/>
      <w:szCs w:val="36"/>
      <w:lang w:eastAsia="uk-UA"/>
    </w:rPr>
  </w:style>
  <w:style w:type="character" w:customStyle="1" w:styleId="27">
    <w:name w:val="Überschrift 1 Zchn"/>
    <w:basedOn w:val="4"/>
    <w:qFormat/>
    <w:uiPriority w:val="9"/>
    <w:rPr>
      <w:rFonts w:asciiTheme="majorHAnsi" w:hAnsiTheme="majorHAnsi" w:eastAsiaTheme="majorEastAsia" w:cstheme="majorBidi"/>
      <w:color w:val="2F5597" w:themeColor="accent1" w:themeShade="BF"/>
      <w:sz w:val="32"/>
      <w:szCs w:val="32"/>
      <w:lang w:eastAsia="ru-RU"/>
    </w:rPr>
  </w:style>
  <w:style w:type="character" w:customStyle="1" w:styleId="28">
    <w:name w:val="fontstyle01"/>
    <w:basedOn w:val="4"/>
    <w:qFormat/>
    <w:uiPriority w:val="0"/>
    <w:rPr>
      <w:rFonts w:ascii="RollestonText-Regular" w:hAnsi="RollestonText-Regular"/>
      <w:color w:val="242021"/>
      <w:sz w:val="20"/>
      <w:szCs w:val="20"/>
    </w:rPr>
  </w:style>
  <w:style w:type="character" w:customStyle="1" w:styleId="29">
    <w:name w:val="fontstyle21"/>
    <w:basedOn w:val="4"/>
    <w:qFormat/>
    <w:uiPriority w:val="0"/>
    <w:rPr>
      <w:rFonts w:ascii="RollestonText-Italic" w:hAnsi="RollestonText-Italic"/>
      <w:i/>
      <w:iCs/>
      <w:color w:val="242021"/>
      <w:sz w:val="20"/>
      <w:szCs w:val="20"/>
    </w:rPr>
  </w:style>
  <w:style w:type="character" w:customStyle="1" w:styleId="30">
    <w:name w:val="Без інтервалів Знак"/>
    <w:qFormat/>
    <w:uiPriority w:val="1"/>
    <w:rPr>
      <w:rFonts w:ascii="Calibri" w:hAnsi="Calibri" w:eastAsia="MS Mincho" w:cs="Times New Roman"/>
      <w:sz w:val="22"/>
      <w:lang w:val="ru-RU" w:eastAsia="ja-JP"/>
    </w:rPr>
  </w:style>
  <w:style w:type="character" w:customStyle="1" w:styleId="31">
    <w:name w:val="rvts7"/>
    <w:qFormat/>
    <w:uiPriority w:val="0"/>
    <w:rPr>
      <w:rFonts w:ascii="Times New Roman" w:hAnsi="Times New Roman" w:cs="Times New Roman"/>
    </w:rPr>
  </w:style>
  <w:style w:type="character" w:customStyle="1" w:styleId="32">
    <w:name w:val="rvts10"/>
    <w:qFormat/>
    <w:uiPriority w:val="0"/>
    <w:rPr>
      <w:rFonts w:ascii="Times New Roman" w:hAnsi="Times New Roman" w:cs="Times New Roman"/>
    </w:rPr>
  </w:style>
  <w:style w:type="character" w:customStyle="1" w:styleId="33">
    <w:name w:val="rvts11"/>
    <w:qFormat/>
    <w:uiPriority w:val="0"/>
    <w:rPr>
      <w:rFonts w:ascii="Times New Roman" w:hAnsi="Times New Roman" w:cs="Times New Roman"/>
    </w:rPr>
  </w:style>
  <w:style w:type="character" w:customStyle="1" w:styleId="34">
    <w:name w:val="ListLabel 1"/>
    <w:qFormat/>
    <w:uiPriority w:val="0"/>
    <w:rPr>
      <w:sz w:val="28"/>
    </w:rPr>
  </w:style>
  <w:style w:type="character" w:customStyle="1" w:styleId="35">
    <w:name w:val="ListLabel 2"/>
    <w:qFormat/>
    <w:uiPriority w:val="0"/>
    <w:rPr>
      <w:sz w:val="28"/>
    </w:rPr>
  </w:style>
  <w:style w:type="character" w:customStyle="1" w:styleId="36">
    <w:name w:val="ListLabel 3"/>
    <w:qFormat/>
    <w:uiPriority w:val="0"/>
    <w:rPr>
      <w:rFonts w:cs="Courier New"/>
    </w:rPr>
  </w:style>
  <w:style w:type="character" w:customStyle="1" w:styleId="37">
    <w:name w:val="ListLabel 4"/>
    <w:qFormat/>
    <w:uiPriority w:val="0"/>
    <w:rPr>
      <w:rFonts w:cs="Courier New"/>
    </w:rPr>
  </w:style>
  <w:style w:type="character" w:customStyle="1" w:styleId="38">
    <w:name w:val="ListLabel 5"/>
    <w:qFormat/>
    <w:uiPriority w:val="0"/>
    <w:rPr>
      <w:rFonts w:cs="Courier New"/>
    </w:rPr>
  </w:style>
  <w:style w:type="character" w:customStyle="1" w:styleId="39">
    <w:name w:val="ListLabel 6"/>
    <w:qFormat/>
    <w:uiPriority w:val="0"/>
    <w:rPr>
      <w:rFonts w:cs="Courier New"/>
      <w:sz w:val="28"/>
    </w:rPr>
  </w:style>
  <w:style w:type="character" w:customStyle="1" w:styleId="40">
    <w:name w:val="ListLabel 7"/>
    <w:qFormat/>
    <w:uiPriority w:val="0"/>
    <w:rPr>
      <w:rFonts w:cs="Courier New"/>
    </w:rPr>
  </w:style>
  <w:style w:type="character" w:customStyle="1" w:styleId="41">
    <w:name w:val="ListLabel 8"/>
    <w:qFormat/>
    <w:uiPriority w:val="0"/>
    <w:rPr>
      <w:rFonts w:cs="Courier New"/>
    </w:rPr>
  </w:style>
  <w:style w:type="character" w:customStyle="1" w:styleId="42">
    <w:name w:val="ListLabel 9"/>
    <w:qFormat/>
    <w:uiPriority w:val="0"/>
    <w:rPr>
      <w:rFonts w:cs="Courier New"/>
    </w:rPr>
  </w:style>
  <w:style w:type="character" w:customStyle="1" w:styleId="43">
    <w:name w:val="ListLabel 10"/>
    <w:qFormat/>
    <w:uiPriority w:val="0"/>
    <w:rPr>
      <w:rFonts w:cs="Courier New"/>
      <w:sz w:val="28"/>
    </w:rPr>
  </w:style>
  <w:style w:type="character" w:customStyle="1" w:styleId="44">
    <w:name w:val="ListLabel 11"/>
    <w:qFormat/>
    <w:uiPriority w:val="0"/>
    <w:rPr>
      <w:rFonts w:cs="Courier New"/>
    </w:rPr>
  </w:style>
  <w:style w:type="character" w:customStyle="1" w:styleId="45">
    <w:name w:val="ListLabel 12"/>
    <w:qFormat/>
    <w:uiPriority w:val="0"/>
    <w:rPr>
      <w:rFonts w:cs="Courier New"/>
    </w:rPr>
  </w:style>
  <w:style w:type="character" w:customStyle="1" w:styleId="46">
    <w:name w:val="ListLabel 13"/>
    <w:qFormat/>
    <w:uiPriority w:val="0"/>
    <w:rPr>
      <w:rFonts w:cs="Courier New"/>
    </w:rPr>
  </w:style>
  <w:style w:type="character" w:customStyle="1" w:styleId="47">
    <w:name w:val="ListLabel 14"/>
    <w:qFormat/>
    <w:uiPriority w:val="0"/>
    <w:rPr>
      <w:rFonts w:cs="Courier New"/>
      <w:sz w:val="28"/>
    </w:rPr>
  </w:style>
  <w:style w:type="character" w:customStyle="1" w:styleId="48">
    <w:name w:val="ListLabel 15"/>
    <w:qFormat/>
    <w:uiPriority w:val="0"/>
    <w:rPr>
      <w:rFonts w:cs="Courier New"/>
    </w:rPr>
  </w:style>
  <w:style w:type="character" w:customStyle="1" w:styleId="49">
    <w:name w:val="ListLabel 16"/>
    <w:qFormat/>
    <w:uiPriority w:val="0"/>
    <w:rPr>
      <w:rFonts w:cs="Courier New"/>
    </w:rPr>
  </w:style>
  <w:style w:type="character" w:customStyle="1" w:styleId="50">
    <w:name w:val="ListLabel 17"/>
    <w:qFormat/>
    <w:uiPriority w:val="0"/>
    <w:rPr>
      <w:rFonts w:cs="Courier New"/>
    </w:rPr>
  </w:style>
  <w:style w:type="character" w:customStyle="1" w:styleId="51">
    <w:name w:val="ListLabel 18"/>
    <w:qFormat/>
    <w:uiPriority w:val="0"/>
    <w:rPr>
      <w:rFonts w:cs="Courier New"/>
      <w:sz w:val="28"/>
    </w:rPr>
  </w:style>
  <w:style w:type="character" w:customStyle="1" w:styleId="52">
    <w:name w:val="ListLabel 19"/>
    <w:qFormat/>
    <w:uiPriority w:val="0"/>
    <w:rPr>
      <w:rFonts w:cs="Courier New"/>
    </w:rPr>
  </w:style>
  <w:style w:type="character" w:customStyle="1" w:styleId="53">
    <w:name w:val="ListLabel 20"/>
    <w:qFormat/>
    <w:uiPriority w:val="0"/>
    <w:rPr>
      <w:rFonts w:cs="Courier New"/>
    </w:rPr>
  </w:style>
  <w:style w:type="character" w:customStyle="1" w:styleId="54">
    <w:name w:val="ListLabel 21"/>
    <w:qFormat/>
    <w:uiPriority w:val="0"/>
    <w:rPr>
      <w:rFonts w:cs="Courier New"/>
    </w:rPr>
  </w:style>
  <w:style w:type="character" w:customStyle="1" w:styleId="55">
    <w:name w:val="ListLabel 22"/>
    <w:qFormat/>
    <w:uiPriority w:val="0"/>
    <w:rPr>
      <w:sz w:val="28"/>
    </w:rPr>
  </w:style>
  <w:style w:type="character" w:customStyle="1" w:styleId="56">
    <w:name w:val="ListLabel 23"/>
    <w:qFormat/>
    <w:uiPriority w:val="0"/>
    <w:rPr>
      <w:sz w:val="28"/>
    </w:rPr>
  </w:style>
  <w:style w:type="character" w:customStyle="1" w:styleId="57">
    <w:name w:val="ListLabel 24"/>
    <w:qFormat/>
    <w:uiPriority w:val="0"/>
    <w:rPr>
      <w:rFonts w:cs="Courier New"/>
      <w:sz w:val="28"/>
    </w:rPr>
  </w:style>
  <w:style w:type="character" w:customStyle="1" w:styleId="58">
    <w:name w:val="ListLabel 25"/>
    <w:qFormat/>
    <w:uiPriority w:val="0"/>
    <w:rPr>
      <w:rFonts w:cs="Courier New"/>
    </w:rPr>
  </w:style>
  <w:style w:type="character" w:customStyle="1" w:styleId="59">
    <w:name w:val="ListLabel 26"/>
    <w:qFormat/>
    <w:uiPriority w:val="0"/>
    <w:rPr>
      <w:rFonts w:cs="Courier New"/>
    </w:rPr>
  </w:style>
  <w:style w:type="character" w:customStyle="1" w:styleId="60">
    <w:name w:val="ListLabel 27"/>
    <w:qFormat/>
    <w:uiPriority w:val="0"/>
    <w:rPr>
      <w:rFonts w:cs="Courier New"/>
    </w:rPr>
  </w:style>
  <w:style w:type="character" w:customStyle="1" w:styleId="61">
    <w:name w:val="ListLabel 28"/>
    <w:qFormat/>
    <w:uiPriority w:val="0"/>
    <w:rPr>
      <w:sz w:val="20"/>
    </w:rPr>
  </w:style>
  <w:style w:type="character" w:customStyle="1" w:styleId="62">
    <w:name w:val="ListLabel 29"/>
    <w:qFormat/>
    <w:uiPriority w:val="0"/>
    <w:rPr>
      <w:sz w:val="28"/>
    </w:rPr>
  </w:style>
  <w:style w:type="character" w:customStyle="1" w:styleId="63">
    <w:name w:val="ListLabel 30"/>
    <w:qFormat/>
    <w:uiPriority w:val="0"/>
    <w:rPr>
      <w:rFonts w:cs="Times New Roman"/>
    </w:rPr>
  </w:style>
  <w:style w:type="character" w:customStyle="1" w:styleId="64">
    <w:name w:val="ListLabel 31"/>
    <w:qFormat/>
    <w:uiPriority w:val="0"/>
    <w:rPr>
      <w:rFonts w:cs="Times New Roman"/>
    </w:rPr>
  </w:style>
  <w:style w:type="character" w:customStyle="1" w:styleId="65">
    <w:name w:val="ListLabel 32"/>
    <w:qFormat/>
    <w:uiPriority w:val="0"/>
    <w:rPr>
      <w:rFonts w:cs="Times New Roman"/>
    </w:rPr>
  </w:style>
  <w:style w:type="character" w:customStyle="1" w:styleId="66">
    <w:name w:val="ListLabel 33"/>
    <w:qFormat/>
    <w:uiPriority w:val="0"/>
    <w:rPr>
      <w:rFonts w:cs="Times New Roman"/>
    </w:rPr>
  </w:style>
  <w:style w:type="character" w:customStyle="1" w:styleId="67">
    <w:name w:val="ListLabel 34"/>
    <w:qFormat/>
    <w:uiPriority w:val="0"/>
    <w:rPr>
      <w:rFonts w:cs="Times New Roman"/>
    </w:rPr>
  </w:style>
  <w:style w:type="character" w:customStyle="1" w:styleId="68">
    <w:name w:val="ListLabel 35"/>
    <w:qFormat/>
    <w:uiPriority w:val="0"/>
    <w:rPr>
      <w:rFonts w:cs="Times New Roman"/>
    </w:rPr>
  </w:style>
  <w:style w:type="character" w:customStyle="1" w:styleId="69">
    <w:name w:val="ListLabel 36"/>
    <w:qFormat/>
    <w:uiPriority w:val="0"/>
    <w:rPr>
      <w:rFonts w:cs="Times New Roman"/>
    </w:rPr>
  </w:style>
  <w:style w:type="character" w:customStyle="1" w:styleId="70">
    <w:name w:val="ListLabel 37"/>
    <w:qFormat/>
    <w:uiPriority w:val="0"/>
    <w:rPr>
      <w:rFonts w:cs="Times New Roman"/>
    </w:rPr>
  </w:style>
  <w:style w:type="character" w:customStyle="1" w:styleId="71">
    <w:name w:val="ListLabel 38"/>
    <w:qFormat/>
    <w:uiPriority w:val="0"/>
    <w:rPr>
      <w:rFonts w:cs="Times New Roman"/>
    </w:rPr>
  </w:style>
  <w:style w:type="character" w:customStyle="1" w:styleId="72">
    <w:name w:val="ListLabel 39"/>
    <w:qFormat/>
    <w:uiPriority w:val="0"/>
    <w:rPr>
      <w:rFonts w:cs="Times New Roman"/>
    </w:rPr>
  </w:style>
  <w:style w:type="character" w:customStyle="1" w:styleId="73">
    <w:name w:val="ListLabel 40"/>
    <w:qFormat/>
    <w:uiPriority w:val="0"/>
    <w:rPr>
      <w:rFonts w:cs="Times New Roman"/>
      <w:sz w:val="28"/>
    </w:rPr>
  </w:style>
  <w:style w:type="character" w:customStyle="1" w:styleId="74">
    <w:name w:val="ListLabel 41"/>
    <w:qFormat/>
    <w:uiPriority w:val="0"/>
    <w:rPr>
      <w:rFonts w:cs="Times New Roman"/>
    </w:rPr>
  </w:style>
  <w:style w:type="character" w:customStyle="1" w:styleId="75">
    <w:name w:val="ListLabel 42"/>
    <w:qFormat/>
    <w:uiPriority w:val="0"/>
    <w:rPr>
      <w:rFonts w:cs="Times New Roman"/>
    </w:rPr>
  </w:style>
  <w:style w:type="character" w:customStyle="1" w:styleId="76">
    <w:name w:val="ListLabel 43"/>
    <w:qFormat/>
    <w:uiPriority w:val="0"/>
    <w:rPr>
      <w:rFonts w:cs="Times New Roman"/>
    </w:rPr>
  </w:style>
  <w:style w:type="character" w:customStyle="1" w:styleId="77">
    <w:name w:val="ListLabel 44"/>
    <w:qFormat/>
    <w:uiPriority w:val="0"/>
    <w:rPr>
      <w:rFonts w:cs="Times New Roman"/>
    </w:rPr>
  </w:style>
  <w:style w:type="character" w:customStyle="1" w:styleId="78">
    <w:name w:val="ListLabel 45"/>
    <w:qFormat/>
    <w:uiPriority w:val="0"/>
    <w:rPr>
      <w:rFonts w:cs="Times New Roman"/>
    </w:rPr>
  </w:style>
  <w:style w:type="character" w:customStyle="1" w:styleId="79">
    <w:name w:val="ListLabel 46"/>
    <w:qFormat/>
    <w:uiPriority w:val="0"/>
    <w:rPr>
      <w:rFonts w:cs="Times New Roman"/>
    </w:rPr>
  </w:style>
  <w:style w:type="character" w:customStyle="1" w:styleId="80">
    <w:name w:val="ListLabel 47"/>
    <w:qFormat/>
    <w:uiPriority w:val="0"/>
  </w:style>
  <w:style w:type="character" w:customStyle="1" w:styleId="81">
    <w:name w:val="ListLabel 48"/>
    <w:qFormat/>
    <w:uiPriority w:val="0"/>
    <w:rPr>
      <w:sz w:val="28"/>
      <w:szCs w:val="28"/>
    </w:rPr>
  </w:style>
  <w:style w:type="character" w:customStyle="1" w:styleId="82">
    <w:name w:val="ListLabel 49"/>
    <w:qFormat/>
    <w:uiPriority w:val="0"/>
    <w:rPr>
      <w:sz w:val="28"/>
      <w:szCs w:val="28"/>
      <w:lang w:val="en-US"/>
    </w:rPr>
  </w:style>
  <w:style w:type="character" w:customStyle="1" w:styleId="83">
    <w:name w:val="ListLabel 50"/>
    <w:qFormat/>
    <w:uiPriority w:val="0"/>
    <w:rPr>
      <w:lang w:val="de-DE"/>
    </w:rPr>
  </w:style>
  <w:style w:type="character" w:customStyle="1" w:styleId="84">
    <w:name w:val="ListLabel 51"/>
    <w:qFormat/>
    <w:uiPriority w:val="0"/>
    <w:rPr>
      <w:sz w:val="28"/>
      <w:szCs w:val="28"/>
      <w:lang w:val="ru-RU"/>
    </w:rPr>
  </w:style>
  <w:style w:type="character" w:customStyle="1" w:styleId="85">
    <w:name w:val="ListLabel 52"/>
    <w:qFormat/>
    <w:uiPriority w:val="0"/>
    <w:rPr>
      <w:color w:val="000000" w:themeColor="text1"/>
      <w:sz w:val="28"/>
      <w:szCs w:val="28"/>
      <w:u w:val="none"/>
      <w14:textFill>
        <w14:solidFill>
          <w14:schemeClr w14:val="tx1"/>
        </w14:solidFill>
      </w14:textFill>
    </w:rPr>
  </w:style>
  <w:style w:type="character" w:customStyle="1" w:styleId="86">
    <w:name w:val="ListLabel 53"/>
    <w:qFormat/>
    <w:uiPriority w:val="0"/>
    <w:rPr>
      <w:color w:val="000000" w:themeColor="text1"/>
      <w:sz w:val="28"/>
      <w:szCs w:val="28"/>
      <w:lang w:val="en-US"/>
      <w14:textFill>
        <w14:solidFill>
          <w14:schemeClr w14:val="tx1"/>
        </w14:solidFill>
      </w14:textFill>
    </w:rPr>
  </w:style>
  <w:style w:type="character" w:customStyle="1" w:styleId="87">
    <w:name w:val="ListLabel 54"/>
    <w:qFormat/>
    <w:uiPriority w:val="0"/>
    <w:rPr>
      <w:color w:val="000000" w:themeColor="text1"/>
      <w:sz w:val="28"/>
      <w:szCs w:val="28"/>
      <w14:textFill>
        <w14:solidFill>
          <w14:schemeClr w14:val="tx1"/>
        </w14:solidFill>
      </w14:textFill>
    </w:rPr>
  </w:style>
  <w:style w:type="character" w:customStyle="1" w:styleId="88">
    <w:name w:val="ListLabel 55"/>
    <w:qFormat/>
    <w:uiPriority w:val="0"/>
    <w:rPr>
      <w:color w:val="000000" w:themeColor="text1"/>
      <w:spacing w:val="-9"/>
      <w:sz w:val="28"/>
      <w:szCs w:val="28"/>
      <w:shd w:val="clear" w:fill="FFFFFF"/>
      <w:lang w:val="en-US"/>
      <w14:textFill>
        <w14:solidFill>
          <w14:schemeClr w14:val="tx1"/>
        </w14:solidFill>
      </w14:textFill>
    </w:rPr>
  </w:style>
  <w:style w:type="character" w:customStyle="1" w:styleId="89">
    <w:name w:val="ListLabel 56"/>
    <w:qFormat/>
    <w:uiPriority w:val="0"/>
    <w:rPr>
      <w:color w:val="000000" w:themeColor="text1"/>
      <w:spacing w:val="-9"/>
      <w:sz w:val="28"/>
      <w:szCs w:val="28"/>
      <w:shd w:val="clear" w:fill="FFFFFF"/>
      <w:lang w:val="ru-RU"/>
      <w14:textFill>
        <w14:solidFill>
          <w14:schemeClr w14:val="tx1"/>
        </w14:solidFill>
      </w14:textFill>
    </w:rPr>
  </w:style>
  <w:style w:type="character" w:customStyle="1" w:styleId="90">
    <w:name w:val="ListLabel 57"/>
    <w:qFormat/>
    <w:uiPriority w:val="0"/>
    <w:rPr>
      <w:color w:val="000000" w:themeColor="text1"/>
      <w:sz w:val="28"/>
      <w:szCs w:val="28"/>
      <w:lang w:val="de-DE"/>
      <w14:textFill>
        <w14:solidFill>
          <w14:schemeClr w14:val="tx1"/>
        </w14:solidFill>
      </w14:textFill>
    </w:rPr>
  </w:style>
  <w:style w:type="character" w:customStyle="1" w:styleId="91">
    <w:name w:val="ListLabel 58"/>
    <w:qFormat/>
    <w:uiPriority w:val="0"/>
    <w:rPr>
      <w:color w:val="000000" w:themeColor="text1"/>
      <w:sz w:val="28"/>
      <w:szCs w:val="28"/>
      <w:lang w:val="ru-RU"/>
      <w14:textFill>
        <w14:solidFill>
          <w14:schemeClr w14:val="tx1"/>
        </w14:solidFill>
      </w14:textFill>
    </w:rPr>
  </w:style>
  <w:style w:type="character" w:customStyle="1" w:styleId="92">
    <w:name w:val="ListLabel 59"/>
    <w:qFormat/>
    <w:uiPriority w:val="0"/>
    <w:rPr>
      <w:sz w:val="28"/>
    </w:rPr>
  </w:style>
  <w:style w:type="character" w:customStyle="1" w:styleId="93">
    <w:name w:val="ListLabel 60"/>
    <w:qFormat/>
    <w:uiPriority w:val="0"/>
    <w:rPr>
      <w:rFonts w:cs="Symbol"/>
      <w:sz w:val="28"/>
    </w:rPr>
  </w:style>
  <w:style w:type="character" w:customStyle="1" w:styleId="94">
    <w:name w:val="ListLabel 61"/>
    <w:qFormat/>
    <w:uiPriority w:val="0"/>
    <w:rPr>
      <w:rFonts w:cs="Courier New"/>
    </w:rPr>
  </w:style>
  <w:style w:type="character" w:customStyle="1" w:styleId="95">
    <w:name w:val="ListLabel 62"/>
    <w:qFormat/>
    <w:uiPriority w:val="0"/>
    <w:rPr>
      <w:rFonts w:cs="Wingdings"/>
    </w:rPr>
  </w:style>
  <w:style w:type="character" w:customStyle="1" w:styleId="96">
    <w:name w:val="ListLabel 63"/>
    <w:qFormat/>
    <w:uiPriority w:val="0"/>
    <w:rPr>
      <w:rFonts w:cs="Symbol"/>
    </w:rPr>
  </w:style>
  <w:style w:type="character" w:customStyle="1" w:styleId="97">
    <w:name w:val="ListLabel 64"/>
    <w:qFormat/>
    <w:uiPriority w:val="0"/>
    <w:rPr>
      <w:rFonts w:cs="Courier New"/>
    </w:rPr>
  </w:style>
  <w:style w:type="character" w:customStyle="1" w:styleId="98">
    <w:name w:val="ListLabel 65"/>
    <w:qFormat/>
    <w:uiPriority w:val="0"/>
    <w:rPr>
      <w:rFonts w:cs="Wingdings"/>
    </w:rPr>
  </w:style>
  <w:style w:type="character" w:customStyle="1" w:styleId="99">
    <w:name w:val="ListLabel 66"/>
    <w:qFormat/>
    <w:uiPriority w:val="0"/>
    <w:rPr>
      <w:rFonts w:cs="Symbol"/>
    </w:rPr>
  </w:style>
  <w:style w:type="character" w:customStyle="1" w:styleId="100">
    <w:name w:val="ListLabel 67"/>
    <w:qFormat/>
    <w:uiPriority w:val="0"/>
    <w:rPr>
      <w:rFonts w:cs="Courier New"/>
    </w:rPr>
  </w:style>
  <w:style w:type="character" w:customStyle="1" w:styleId="101">
    <w:name w:val="ListLabel 68"/>
    <w:qFormat/>
    <w:uiPriority w:val="0"/>
    <w:rPr>
      <w:rFonts w:cs="Wingdings"/>
    </w:rPr>
  </w:style>
  <w:style w:type="character" w:customStyle="1" w:styleId="102">
    <w:name w:val="ListLabel 69"/>
    <w:qFormat/>
    <w:uiPriority w:val="0"/>
    <w:rPr>
      <w:rFonts w:cs="Courier New"/>
      <w:sz w:val="28"/>
    </w:rPr>
  </w:style>
  <w:style w:type="character" w:customStyle="1" w:styleId="103">
    <w:name w:val="ListLabel 70"/>
    <w:qFormat/>
    <w:uiPriority w:val="0"/>
    <w:rPr>
      <w:rFonts w:cs="Courier New"/>
    </w:rPr>
  </w:style>
  <w:style w:type="character" w:customStyle="1" w:styleId="104">
    <w:name w:val="ListLabel 71"/>
    <w:qFormat/>
    <w:uiPriority w:val="0"/>
    <w:rPr>
      <w:rFonts w:cs="Wingdings"/>
    </w:rPr>
  </w:style>
  <w:style w:type="character" w:customStyle="1" w:styleId="105">
    <w:name w:val="ListLabel 72"/>
    <w:qFormat/>
    <w:uiPriority w:val="0"/>
    <w:rPr>
      <w:rFonts w:cs="Symbol"/>
    </w:rPr>
  </w:style>
  <w:style w:type="character" w:customStyle="1" w:styleId="106">
    <w:name w:val="ListLabel 73"/>
    <w:qFormat/>
    <w:uiPriority w:val="0"/>
    <w:rPr>
      <w:rFonts w:cs="Courier New"/>
    </w:rPr>
  </w:style>
  <w:style w:type="character" w:customStyle="1" w:styleId="107">
    <w:name w:val="ListLabel 74"/>
    <w:qFormat/>
    <w:uiPriority w:val="0"/>
    <w:rPr>
      <w:rFonts w:cs="Wingdings"/>
    </w:rPr>
  </w:style>
  <w:style w:type="character" w:customStyle="1" w:styleId="108">
    <w:name w:val="ListLabel 75"/>
    <w:qFormat/>
    <w:uiPriority w:val="0"/>
    <w:rPr>
      <w:rFonts w:cs="Symbol"/>
    </w:rPr>
  </w:style>
  <w:style w:type="character" w:customStyle="1" w:styleId="109">
    <w:name w:val="ListLabel 76"/>
    <w:qFormat/>
    <w:uiPriority w:val="0"/>
    <w:rPr>
      <w:rFonts w:cs="Courier New"/>
    </w:rPr>
  </w:style>
  <w:style w:type="character" w:customStyle="1" w:styleId="110">
    <w:name w:val="ListLabel 77"/>
    <w:qFormat/>
    <w:uiPriority w:val="0"/>
    <w:rPr>
      <w:rFonts w:cs="Wingdings"/>
    </w:rPr>
  </w:style>
  <w:style w:type="character" w:customStyle="1" w:styleId="111">
    <w:name w:val="ListLabel 78"/>
    <w:qFormat/>
    <w:uiPriority w:val="0"/>
    <w:rPr>
      <w:rFonts w:cs="Courier New"/>
      <w:sz w:val="28"/>
    </w:rPr>
  </w:style>
  <w:style w:type="character" w:customStyle="1" w:styleId="112">
    <w:name w:val="ListLabel 79"/>
    <w:qFormat/>
    <w:uiPriority w:val="0"/>
    <w:rPr>
      <w:rFonts w:cs="Courier New"/>
    </w:rPr>
  </w:style>
  <w:style w:type="character" w:customStyle="1" w:styleId="113">
    <w:name w:val="ListLabel 80"/>
    <w:qFormat/>
    <w:uiPriority w:val="0"/>
    <w:rPr>
      <w:rFonts w:cs="Wingdings"/>
    </w:rPr>
  </w:style>
  <w:style w:type="character" w:customStyle="1" w:styleId="114">
    <w:name w:val="ListLabel 81"/>
    <w:qFormat/>
    <w:uiPriority w:val="0"/>
    <w:rPr>
      <w:rFonts w:cs="Symbol"/>
    </w:rPr>
  </w:style>
  <w:style w:type="character" w:customStyle="1" w:styleId="115">
    <w:name w:val="ListLabel 82"/>
    <w:qFormat/>
    <w:uiPriority w:val="0"/>
    <w:rPr>
      <w:rFonts w:cs="Courier New"/>
    </w:rPr>
  </w:style>
  <w:style w:type="character" w:customStyle="1" w:styleId="116">
    <w:name w:val="ListLabel 83"/>
    <w:qFormat/>
    <w:uiPriority w:val="0"/>
    <w:rPr>
      <w:rFonts w:cs="Wingdings"/>
    </w:rPr>
  </w:style>
  <w:style w:type="character" w:customStyle="1" w:styleId="117">
    <w:name w:val="ListLabel 84"/>
    <w:qFormat/>
    <w:uiPriority w:val="0"/>
    <w:rPr>
      <w:rFonts w:cs="Symbol"/>
    </w:rPr>
  </w:style>
  <w:style w:type="character" w:customStyle="1" w:styleId="118">
    <w:name w:val="ListLabel 85"/>
    <w:qFormat/>
    <w:uiPriority w:val="0"/>
    <w:rPr>
      <w:rFonts w:cs="Courier New"/>
    </w:rPr>
  </w:style>
  <w:style w:type="character" w:customStyle="1" w:styleId="119">
    <w:name w:val="ListLabel 86"/>
    <w:qFormat/>
    <w:uiPriority w:val="0"/>
    <w:rPr>
      <w:rFonts w:cs="Wingdings"/>
    </w:rPr>
  </w:style>
  <w:style w:type="character" w:customStyle="1" w:styleId="120">
    <w:name w:val="ListLabel 87"/>
    <w:qFormat/>
    <w:uiPriority w:val="0"/>
    <w:rPr>
      <w:rFonts w:cs="Courier New"/>
      <w:sz w:val="28"/>
    </w:rPr>
  </w:style>
  <w:style w:type="character" w:customStyle="1" w:styleId="121">
    <w:name w:val="ListLabel 88"/>
    <w:qFormat/>
    <w:uiPriority w:val="0"/>
    <w:rPr>
      <w:rFonts w:cs="Courier New"/>
    </w:rPr>
  </w:style>
  <w:style w:type="character" w:customStyle="1" w:styleId="122">
    <w:name w:val="ListLabel 89"/>
    <w:qFormat/>
    <w:uiPriority w:val="0"/>
    <w:rPr>
      <w:rFonts w:cs="Wingdings"/>
    </w:rPr>
  </w:style>
  <w:style w:type="character" w:customStyle="1" w:styleId="123">
    <w:name w:val="ListLabel 90"/>
    <w:qFormat/>
    <w:uiPriority w:val="0"/>
    <w:rPr>
      <w:rFonts w:cs="Symbol"/>
    </w:rPr>
  </w:style>
  <w:style w:type="character" w:customStyle="1" w:styleId="124">
    <w:name w:val="ListLabel 91"/>
    <w:qFormat/>
    <w:uiPriority w:val="0"/>
    <w:rPr>
      <w:rFonts w:cs="Courier New"/>
    </w:rPr>
  </w:style>
  <w:style w:type="character" w:customStyle="1" w:styleId="125">
    <w:name w:val="ListLabel 92"/>
    <w:qFormat/>
    <w:uiPriority w:val="0"/>
    <w:rPr>
      <w:rFonts w:cs="Wingdings"/>
    </w:rPr>
  </w:style>
  <w:style w:type="character" w:customStyle="1" w:styleId="126">
    <w:name w:val="ListLabel 93"/>
    <w:qFormat/>
    <w:uiPriority w:val="0"/>
    <w:rPr>
      <w:rFonts w:cs="Symbol"/>
    </w:rPr>
  </w:style>
  <w:style w:type="character" w:customStyle="1" w:styleId="127">
    <w:name w:val="ListLabel 94"/>
    <w:qFormat/>
    <w:uiPriority w:val="0"/>
    <w:rPr>
      <w:rFonts w:cs="Courier New"/>
    </w:rPr>
  </w:style>
  <w:style w:type="character" w:customStyle="1" w:styleId="128">
    <w:name w:val="ListLabel 95"/>
    <w:qFormat/>
    <w:uiPriority w:val="0"/>
    <w:rPr>
      <w:rFonts w:cs="Wingdings"/>
    </w:rPr>
  </w:style>
  <w:style w:type="character" w:customStyle="1" w:styleId="129">
    <w:name w:val="ListLabel 96"/>
    <w:qFormat/>
    <w:uiPriority w:val="0"/>
    <w:rPr>
      <w:rFonts w:cs="Courier New"/>
      <w:sz w:val="28"/>
    </w:rPr>
  </w:style>
  <w:style w:type="character" w:customStyle="1" w:styleId="130">
    <w:name w:val="ListLabel 97"/>
    <w:qFormat/>
    <w:uiPriority w:val="0"/>
    <w:rPr>
      <w:rFonts w:cs="Courier New"/>
    </w:rPr>
  </w:style>
  <w:style w:type="character" w:customStyle="1" w:styleId="131">
    <w:name w:val="ListLabel 98"/>
    <w:qFormat/>
    <w:uiPriority w:val="0"/>
    <w:rPr>
      <w:rFonts w:cs="Wingdings"/>
    </w:rPr>
  </w:style>
  <w:style w:type="character" w:customStyle="1" w:styleId="132">
    <w:name w:val="ListLabel 99"/>
    <w:qFormat/>
    <w:uiPriority w:val="0"/>
    <w:rPr>
      <w:rFonts w:cs="Symbol"/>
    </w:rPr>
  </w:style>
  <w:style w:type="character" w:customStyle="1" w:styleId="133">
    <w:name w:val="ListLabel 100"/>
    <w:qFormat/>
    <w:uiPriority w:val="0"/>
    <w:rPr>
      <w:rFonts w:cs="Courier New"/>
    </w:rPr>
  </w:style>
  <w:style w:type="character" w:customStyle="1" w:styleId="134">
    <w:name w:val="ListLabel 101"/>
    <w:qFormat/>
    <w:uiPriority w:val="0"/>
    <w:rPr>
      <w:rFonts w:cs="Wingdings"/>
    </w:rPr>
  </w:style>
  <w:style w:type="character" w:customStyle="1" w:styleId="135">
    <w:name w:val="ListLabel 102"/>
    <w:qFormat/>
    <w:uiPriority w:val="0"/>
    <w:rPr>
      <w:rFonts w:cs="Symbol"/>
    </w:rPr>
  </w:style>
  <w:style w:type="character" w:customStyle="1" w:styleId="136">
    <w:name w:val="ListLabel 103"/>
    <w:qFormat/>
    <w:uiPriority w:val="0"/>
    <w:rPr>
      <w:rFonts w:cs="Courier New"/>
    </w:rPr>
  </w:style>
  <w:style w:type="character" w:customStyle="1" w:styleId="137">
    <w:name w:val="ListLabel 104"/>
    <w:qFormat/>
    <w:uiPriority w:val="0"/>
    <w:rPr>
      <w:rFonts w:cs="Wingdings"/>
    </w:rPr>
  </w:style>
  <w:style w:type="character" w:customStyle="1" w:styleId="138">
    <w:name w:val="ListLabel 105"/>
    <w:qFormat/>
    <w:uiPriority w:val="0"/>
    <w:rPr>
      <w:rFonts w:cs="Courier New"/>
      <w:sz w:val="28"/>
    </w:rPr>
  </w:style>
  <w:style w:type="character" w:customStyle="1" w:styleId="139">
    <w:name w:val="ListLabel 106"/>
    <w:qFormat/>
    <w:uiPriority w:val="0"/>
    <w:rPr>
      <w:rFonts w:cs="Courier New"/>
    </w:rPr>
  </w:style>
  <w:style w:type="character" w:customStyle="1" w:styleId="140">
    <w:name w:val="ListLabel 107"/>
    <w:qFormat/>
    <w:uiPriority w:val="0"/>
    <w:rPr>
      <w:rFonts w:cs="Wingdings"/>
    </w:rPr>
  </w:style>
  <w:style w:type="character" w:customStyle="1" w:styleId="141">
    <w:name w:val="ListLabel 108"/>
    <w:qFormat/>
    <w:uiPriority w:val="0"/>
    <w:rPr>
      <w:rFonts w:cs="Symbol"/>
    </w:rPr>
  </w:style>
  <w:style w:type="character" w:customStyle="1" w:styleId="142">
    <w:name w:val="ListLabel 109"/>
    <w:qFormat/>
    <w:uiPriority w:val="0"/>
    <w:rPr>
      <w:rFonts w:cs="Courier New"/>
    </w:rPr>
  </w:style>
  <w:style w:type="character" w:customStyle="1" w:styleId="143">
    <w:name w:val="ListLabel 110"/>
    <w:qFormat/>
    <w:uiPriority w:val="0"/>
    <w:rPr>
      <w:rFonts w:cs="Wingdings"/>
    </w:rPr>
  </w:style>
  <w:style w:type="character" w:customStyle="1" w:styleId="144">
    <w:name w:val="ListLabel 111"/>
    <w:qFormat/>
    <w:uiPriority w:val="0"/>
    <w:rPr>
      <w:rFonts w:cs="Symbol"/>
    </w:rPr>
  </w:style>
  <w:style w:type="character" w:customStyle="1" w:styleId="145">
    <w:name w:val="ListLabel 112"/>
    <w:qFormat/>
    <w:uiPriority w:val="0"/>
    <w:rPr>
      <w:rFonts w:cs="Courier New"/>
    </w:rPr>
  </w:style>
  <w:style w:type="character" w:customStyle="1" w:styleId="146">
    <w:name w:val="ListLabel 113"/>
    <w:qFormat/>
    <w:uiPriority w:val="0"/>
    <w:rPr>
      <w:rFonts w:cs="Wingdings"/>
    </w:rPr>
  </w:style>
  <w:style w:type="character" w:customStyle="1" w:styleId="147">
    <w:name w:val="ListLabel 114"/>
    <w:qFormat/>
    <w:uiPriority w:val="0"/>
    <w:rPr>
      <w:sz w:val="28"/>
    </w:rPr>
  </w:style>
  <w:style w:type="character" w:customStyle="1" w:styleId="148">
    <w:name w:val="ListLabel 115"/>
    <w:qFormat/>
    <w:uiPriority w:val="0"/>
    <w:rPr>
      <w:rFonts w:cs="Times New Roman"/>
    </w:rPr>
  </w:style>
  <w:style w:type="character" w:customStyle="1" w:styleId="149">
    <w:name w:val="ListLabel 116"/>
    <w:qFormat/>
    <w:uiPriority w:val="0"/>
    <w:rPr>
      <w:rFonts w:cs="Times New Roman"/>
    </w:rPr>
  </w:style>
  <w:style w:type="character" w:customStyle="1" w:styleId="150">
    <w:name w:val="ListLabel 117"/>
    <w:qFormat/>
    <w:uiPriority w:val="0"/>
    <w:rPr>
      <w:rFonts w:cs="Times New Roman"/>
    </w:rPr>
  </w:style>
  <w:style w:type="character" w:customStyle="1" w:styleId="151">
    <w:name w:val="ListLabel 118"/>
    <w:qFormat/>
    <w:uiPriority w:val="0"/>
    <w:rPr>
      <w:rFonts w:cs="Times New Roman"/>
    </w:rPr>
  </w:style>
  <w:style w:type="character" w:customStyle="1" w:styleId="152">
    <w:name w:val="ListLabel 119"/>
    <w:qFormat/>
    <w:uiPriority w:val="0"/>
    <w:rPr>
      <w:rFonts w:cs="Times New Roman"/>
    </w:rPr>
  </w:style>
  <w:style w:type="character" w:customStyle="1" w:styleId="153">
    <w:name w:val="ListLabel 120"/>
    <w:qFormat/>
    <w:uiPriority w:val="0"/>
    <w:rPr>
      <w:rFonts w:cs="Times New Roman"/>
    </w:rPr>
  </w:style>
  <w:style w:type="character" w:customStyle="1" w:styleId="154">
    <w:name w:val="ListLabel 121"/>
    <w:qFormat/>
    <w:uiPriority w:val="0"/>
    <w:rPr>
      <w:rFonts w:cs="Times New Roman"/>
    </w:rPr>
  </w:style>
  <w:style w:type="character" w:customStyle="1" w:styleId="155">
    <w:name w:val="ListLabel 122"/>
    <w:qFormat/>
    <w:uiPriority w:val="0"/>
    <w:rPr>
      <w:rFonts w:cs="Times New Roman"/>
    </w:rPr>
  </w:style>
  <w:style w:type="character" w:customStyle="1" w:styleId="156">
    <w:name w:val="ListLabel 123"/>
    <w:qFormat/>
    <w:uiPriority w:val="0"/>
    <w:rPr>
      <w:rFonts w:cs="Times New Roman"/>
    </w:rPr>
  </w:style>
  <w:style w:type="character" w:customStyle="1" w:styleId="157">
    <w:name w:val="ListLabel 124"/>
    <w:qFormat/>
    <w:uiPriority w:val="0"/>
    <w:rPr>
      <w:rFonts w:cs="Times New Roman"/>
    </w:rPr>
  </w:style>
  <w:style w:type="character" w:customStyle="1" w:styleId="158">
    <w:name w:val="ListLabel 125"/>
    <w:qFormat/>
    <w:uiPriority w:val="0"/>
    <w:rPr>
      <w:rFonts w:cs="Times New Roman"/>
      <w:sz w:val="28"/>
    </w:rPr>
  </w:style>
  <w:style w:type="character" w:customStyle="1" w:styleId="159">
    <w:name w:val="ListLabel 126"/>
    <w:qFormat/>
    <w:uiPriority w:val="0"/>
    <w:rPr>
      <w:rFonts w:cs="Times New Roman"/>
    </w:rPr>
  </w:style>
  <w:style w:type="character" w:customStyle="1" w:styleId="160">
    <w:name w:val="ListLabel 127"/>
    <w:qFormat/>
    <w:uiPriority w:val="0"/>
    <w:rPr>
      <w:rFonts w:cs="Times New Roman"/>
    </w:rPr>
  </w:style>
  <w:style w:type="character" w:customStyle="1" w:styleId="161">
    <w:name w:val="ListLabel 128"/>
    <w:qFormat/>
    <w:uiPriority w:val="0"/>
    <w:rPr>
      <w:rFonts w:cs="Times New Roman"/>
    </w:rPr>
  </w:style>
  <w:style w:type="character" w:customStyle="1" w:styleId="162">
    <w:name w:val="ListLabel 129"/>
    <w:qFormat/>
    <w:uiPriority w:val="0"/>
    <w:rPr>
      <w:rFonts w:cs="Times New Roman"/>
    </w:rPr>
  </w:style>
  <w:style w:type="character" w:customStyle="1" w:styleId="163">
    <w:name w:val="ListLabel 130"/>
    <w:qFormat/>
    <w:uiPriority w:val="0"/>
    <w:rPr>
      <w:rFonts w:cs="Times New Roman"/>
    </w:rPr>
  </w:style>
  <w:style w:type="character" w:customStyle="1" w:styleId="164">
    <w:name w:val="ListLabel 131"/>
    <w:qFormat/>
    <w:uiPriority w:val="0"/>
    <w:rPr>
      <w:rFonts w:cs="Times New Roman"/>
    </w:rPr>
  </w:style>
  <w:style w:type="character" w:customStyle="1" w:styleId="165">
    <w:name w:val="ListLabel 132"/>
    <w:qFormat/>
    <w:uiPriority w:val="0"/>
    <w:rPr>
      <w:color w:val="000000" w:themeColor="text1"/>
      <w:sz w:val="28"/>
      <w:szCs w:val="28"/>
      <w:u w:val="none"/>
      <w14:textFill>
        <w14:solidFill>
          <w14:schemeClr w14:val="tx1"/>
        </w14:solidFill>
      </w14:textFill>
    </w:rPr>
  </w:style>
  <w:style w:type="character" w:customStyle="1" w:styleId="166">
    <w:name w:val="ListLabel 133"/>
    <w:qFormat/>
    <w:uiPriority w:val="0"/>
    <w:rPr>
      <w:color w:val="000000" w:themeColor="text1"/>
      <w:sz w:val="28"/>
      <w:szCs w:val="28"/>
      <w:lang w:val="en-US"/>
      <w14:textFill>
        <w14:solidFill>
          <w14:schemeClr w14:val="tx1"/>
        </w14:solidFill>
      </w14:textFill>
    </w:rPr>
  </w:style>
  <w:style w:type="character" w:customStyle="1" w:styleId="167">
    <w:name w:val="ListLabel 134"/>
    <w:qFormat/>
    <w:uiPriority w:val="0"/>
    <w:rPr>
      <w:color w:val="000000" w:themeColor="text1"/>
      <w:sz w:val="28"/>
      <w:szCs w:val="28"/>
      <w14:textFill>
        <w14:solidFill>
          <w14:schemeClr w14:val="tx1"/>
        </w14:solidFill>
      </w14:textFill>
    </w:rPr>
  </w:style>
  <w:style w:type="character" w:customStyle="1" w:styleId="168">
    <w:name w:val="ListLabel 135"/>
    <w:qFormat/>
    <w:uiPriority w:val="0"/>
    <w:rPr>
      <w:color w:val="000000" w:themeColor="text1"/>
      <w:spacing w:val="-9"/>
      <w:sz w:val="28"/>
      <w:szCs w:val="28"/>
      <w:shd w:val="clear" w:fill="FFFFFF"/>
      <w:lang w:val="en-US"/>
      <w14:textFill>
        <w14:solidFill>
          <w14:schemeClr w14:val="tx1"/>
        </w14:solidFill>
      </w14:textFill>
    </w:rPr>
  </w:style>
  <w:style w:type="character" w:customStyle="1" w:styleId="169">
    <w:name w:val="ListLabel 136"/>
    <w:qFormat/>
    <w:uiPriority w:val="0"/>
    <w:rPr>
      <w:color w:val="000000" w:themeColor="text1"/>
      <w:spacing w:val="-9"/>
      <w:sz w:val="28"/>
      <w:szCs w:val="28"/>
      <w:shd w:val="clear" w:fill="FFFFFF"/>
      <w:lang w:val="ru-RU"/>
      <w14:textFill>
        <w14:solidFill>
          <w14:schemeClr w14:val="tx1"/>
        </w14:solidFill>
      </w14:textFill>
    </w:rPr>
  </w:style>
  <w:style w:type="character" w:customStyle="1" w:styleId="170">
    <w:name w:val="ListLabel 137"/>
    <w:qFormat/>
    <w:uiPriority w:val="0"/>
    <w:rPr>
      <w:color w:val="000000" w:themeColor="text1"/>
      <w:sz w:val="28"/>
      <w:szCs w:val="28"/>
      <w:lang w:val="de-DE"/>
      <w14:textFill>
        <w14:solidFill>
          <w14:schemeClr w14:val="tx1"/>
        </w14:solidFill>
      </w14:textFill>
    </w:rPr>
  </w:style>
  <w:style w:type="character" w:customStyle="1" w:styleId="171">
    <w:name w:val="ListLabel 138"/>
    <w:qFormat/>
    <w:uiPriority w:val="0"/>
    <w:rPr>
      <w:color w:val="000000" w:themeColor="text1"/>
      <w:sz w:val="28"/>
      <w:szCs w:val="28"/>
      <w:lang w:val="ru-RU"/>
      <w14:textFill>
        <w14:solidFill>
          <w14:schemeClr w14:val="tx1"/>
        </w14:solidFill>
      </w14:textFill>
    </w:rPr>
  </w:style>
  <w:style w:type="character" w:customStyle="1" w:styleId="172">
    <w:name w:val="ListLabel 139"/>
    <w:qFormat/>
    <w:uiPriority w:val="0"/>
    <w:rPr>
      <w:sz w:val="28"/>
    </w:rPr>
  </w:style>
  <w:style w:type="character" w:customStyle="1" w:styleId="173">
    <w:name w:val="ListLabel 140"/>
    <w:qFormat/>
    <w:uiPriority w:val="0"/>
    <w:rPr>
      <w:rFonts w:cs="Symbol"/>
      <w:sz w:val="28"/>
    </w:rPr>
  </w:style>
  <w:style w:type="character" w:customStyle="1" w:styleId="174">
    <w:name w:val="ListLabel 141"/>
    <w:qFormat/>
    <w:uiPriority w:val="0"/>
    <w:rPr>
      <w:rFonts w:cs="Courier New"/>
    </w:rPr>
  </w:style>
  <w:style w:type="character" w:customStyle="1" w:styleId="175">
    <w:name w:val="ListLabel 142"/>
    <w:qFormat/>
    <w:uiPriority w:val="0"/>
    <w:rPr>
      <w:rFonts w:cs="Wingdings"/>
    </w:rPr>
  </w:style>
  <w:style w:type="character" w:customStyle="1" w:styleId="176">
    <w:name w:val="ListLabel 143"/>
    <w:qFormat/>
    <w:uiPriority w:val="0"/>
    <w:rPr>
      <w:rFonts w:cs="Symbol"/>
    </w:rPr>
  </w:style>
  <w:style w:type="character" w:customStyle="1" w:styleId="177">
    <w:name w:val="ListLabel 144"/>
    <w:qFormat/>
    <w:uiPriority w:val="0"/>
    <w:rPr>
      <w:rFonts w:cs="Courier New"/>
    </w:rPr>
  </w:style>
  <w:style w:type="character" w:customStyle="1" w:styleId="178">
    <w:name w:val="ListLabel 145"/>
    <w:qFormat/>
    <w:uiPriority w:val="0"/>
    <w:rPr>
      <w:rFonts w:cs="Wingdings"/>
    </w:rPr>
  </w:style>
  <w:style w:type="character" w:customStyle="1" w:styleId="179">
    <w:name w:val="ListLabel 146"/>
    <w:qFormat/>
    <w:uiPriority w:val="0"/>
    <w:rPr>
      <w:rFonts w:cs="Symbol"/>
    </w:rPr>
  </w:style>
  <w:style w:type="character" w:customStyle="1" w:styleId="180">
    <w:name w:val="ListLabel 147"/>
    <w:qFormat/>
    <w:uiPriority w:val="0"/>
    <w:rPr>
      <w:rFonts w:cs="Courier New"/>
    </w:rPr>
  </w:style>
  <w:style w:type="character" w:customStyle="1" w:styleId="181">
    <w:name w:val="ListLabel 148"/>
    <w:qFormat/>
    <w:uiPriority w:val="0"/>
    <w:rPr>
      <w:rFonts w:cs="Wingdings"/>
    </w:rPr>
  </w:style>
  <w:style w:type="character" w:customStyle="1" w:styleId="182">
    <w:name w:val="ListLabel 149"/>
    <w:qFormat/>
    <w:uiPriority w:val="0"/>
    <w:rPr>
      <w:rFonts w:cs="Courier New"/>
      <w:sz w:val="28"/>
    </w:rPr>
  </w:style>
  <w:style w:type="character" w:customStyle="1" w:styleId="183">
    <w:name w:val="ListLabel 150"/>
    <w:qFormat/>
    <w:uiPriority w:val="0"/>
    <w:rPr>
      <w:rFonts w:cs="Courier New"/>
    </w:rPr>
  </w:style>
  <w:style w:type="character" w:customStyle="1" w:styleId="184">
    <w:name w:val="ListLabel 151"/>
    <w:qFormat/>
    <w:uiPriority w:val="0"/>
    <w:rPr>
      <w:rFonts w:cs="Wingdings"/>
    </w:rPr>
  </w:style>
  <w:style w:type="character" w:customStyle="1" w:styleId="185">
    <w:name w:val="ListLabel 152"/>
    <w:qFormat/>
    <w:uiPriority w:val="0"/>
    <w:rPr>
      <w:rFonts w:cs="Symbol"/>
    </w:rPr>
  </w:style>
  <w:style w:type="character" w:customStyle="1" w:styleId="186">
    <w:name w:val="ListLabel 153"/>
    <w:qFormat/>
    <w:uiPriority w:val="0"/>
    <w:rPr>
      <w:rFonts w:cs="Courier New"/>
    </w:rPr>
  </w:style>
  <w:style w:type="character" w:customStyle="1" w:styleId="187">
    <w:name w:val="ListLabel 154"/>
    <w:qFormat/>
    <w:uiPriority w:val="0"/>
    <w:rPr>
      <w:rFonts w:cs="Wingdings"/>
    </w:rPr>
  </w:style>
  <w:style w:type="character" w:customStyle="1" w:styleId="188">
    <w:name w:val="ListLabel 155"/>
    <w:qFormat/>
    <w:uiPriority w:val="0"/>
    <w:rPr>
      <w:rFonts w:cs="Symbol"/>
    </w:rPr>
  </w:style>
  <w:style w:type="character" w:customStyle="1" w:styleId="189">
    <w:name w:val="ListLabel 156"/>
    <w:qFormat/>
    <w:uiPriority w:val="0"/>
    <w:rPr>
      <w:rFonts w:cs="Courier New"/>
    </w:rPr>
  </w:style>
  <w:style w:type="character" w:customStyle="1" w:styleId="190">
    <w:name w:val="ListLabel 157"/>
    <w:qFormat/>
    <w:uiPriority w:val="0"/>
    <w:rPr>
      <w:rFonts w:cs="Wingdings"/>
    </w:rPr>
  </w:style>
  <w:style w:type="character" w:customStyle="1" w:styleId="191">
    <w:name w:val="ListLabel 158"/>
    <w:qFormat/>
    <w:uiPriority w:val="0"/>
    <w:rPr>
      <w:rFonts w:cs="Courier New"/>
      <w:sz w:val="28"/>
    </w:rPr>
  </w:style>
  <w:style w:type="character" w:customStyle="1" w:styleId="192">
    <w:name w:val="ListLabel 159"/>
    <w:qFormat/>
    <w:uiPriority w:val="0"/>
    <w:rPr>
      <w:rFonts w:cs="Courier New"/>
    </w:rPr>
  </w:style>
  <w:style w:type="character" w:customStyle="1" w:styleId="193">
    <w:name w:val="ListLabel 160"/>
    <w:qFormat/>
    <w:uiPriority w:val="0"/>
    <w:rPr>
      <w:rFonts w:cs="Wingdings"/>
    </w:rPr>
  </w:style>
  <w:style w:type="character" w:customStyle="1" w:styleId="194">
    <w:name w:val="ListLabel 161"/>
    <w:qFormat/>
    <w:uiPriority w:val="0"/>
    <w:rPr>
      <w:rFonts w:cs="Symbol"/>
    </w:rPr>
  </w:style>
  <w:style w:type="character" w:customStyle="1" w:styleId="195">
    <w:name w:val="ListLabel 162"/>
    <w:qFormat/>
    <w:uiPriority w:val="0"/>
    <w:rPr>
      <w:rFonts w:cs="Courier New"/>
    </w:rPr>
  </w:style>
  <w:style w:type="character" w:customStyle="1" w:styleId="196">
    <w:name w:val="ListLabel 163"/>
    <w:qFormat/>
    <w:uiPriority w:val="0"/>
    <w:rPr>
      <w:rFonts w:cs="Wingdings"/>
    </w:rPr>
  </w:style>
  <w:style w:type="character" w:customStyle="1" w:styleId="197">
    <w:name w:val="ListLabel 164"/>
    <w:qFormat/>
    <w:uiPriority w:val="0"/>
    <w:rPr>
      <w:rFonts w:cs="Symbol"/>
    </w:rPr>
  </w:style>
  <w:style w:type="character" w:customStyle="1" w:styleId="198">
    <w:name w:val="ListLabel 165"/>
    <w:qFormat/>
    <w:uiPriority w:val="0"/>
    <w:rPr>
      <w:rFonts w:cs="Courier New"/>
    </w:rPr>
  </w:style>
  <w:style w:type="character" w:customStyle="1" w:styleId="199">
    <w:name w:val="ListLabel 166"/>
    <w:qFormat/>
    <w:uiPriority w:val="0"/>
    <w:rPr>
      <w:rFonts w:cs="Wingdings"/>
    </w:rPr>
  </w:style>
  <w:style w:type="character" w:customStyle="1" w:styleId="200">
    <w:name w:val="ListLabel 167"/>
    <w:qFormat/>
    <w:uiPriority w:val="0"/>
    <w:rPr>
      <w:rFonts w:cs="Courier New"/>
      <w:sz w:val="28"/>
    </w:rPr>
  </w:style>
  <w:style w:type="character" w:customStyle="1" w:styleId="201">
    <w:name w:val="ListLabel 168"/>
    <w:qFormat/>
    <w:uiPriority w:val="0"/>
    <w:rPr>
      <w:rFonts w:cs="Courier New"/>
    </w:rPr>
  </w:style>
  <w:style w:type="character" w:customStyle="1" w:styleId="202">
    <w:name w:val="ListLabel 169"/>
    <w:qFormat/>
    <w:uiPriority w:val="0"/>
    <w:rPr>
      <w:rFonts w:cs="Wingdings"/>
    </w:rPr>
  </w:style>
  <w:style w:type="character" w:customStyle="1" w:styleId="203">
    <w:name w:val="ListLabel 170"/>
    <w:qFormat/>
    <w:uiPriority w:val="0"/>
    <w:rPr>
      <w:rFonts w:cs="Symbol"/>
    </w:rPr>
  </w:style>
  <w:style w:type="character" w:customStyle="1" w:styleId="204">
    <w:name w:val="ListLabel 171"/>
    <w:qFormat/>
    <w:uiPriority w:val="0"/>
    <w:rPr>
      <w:rFonts w:cs="Courier New"/>
    </w:rPr>
  </w:style>
  <w:style w:type="character" w:customStyle="1" w:styleId="205">
    <w:name w:val="ListLabel 172"/>
    <w:qFormat/>
    <w:uiPriority w:val="0"/>
    <w:rPr>
      <w:rFonts w:cs="Wingdings"/>
    </w:rPr>
  </w:style>
  <w:style w:type="character" w:customStyle="1" w:styleId="206">
    <w:name w:val="ListLabel 173"/>
    <w:qFormat/>
    <w:uiPriority w:val="0"/>
    <w:rPr>
      <w:rFonts w:cs="Symbol"/>
    </w:rPr>
  </w:style>
  <w:style w:type="character" w:customStyle="1" w:styleId="207">
    <w:name w:val="ListLabel 174"/>
    <w:qFormat/>
    <w:uiPriority w:val="0"/>
    <w:rPr>
      <w:rFonts w:cs="Courier New"/>
    </w:rPr>
  </w:style>
  <w:style w:type="character" w:customStyle="1" w:styleId="208">
    <w:name w:val="ListLabel 175"/>
    <w:qFormat/>
    <w:uiPriority w:val="0"/>
    <w:rPr>
      <w:rFonts w:cs="Wingdings"/>
    </w:rPr>
  </w:style>
  <w:style w:type="character" w:customStyle="1" w:styleId="209">
    <w:name w:val="ListLabel 176"/>
    <w:qFormat/>
    <w:uiPriority w:val="0"/>
    <w:rPr>
      <w:rFonts w:cs="Courier New"/>
      <w:sz w:val="28"/>
    </w:rPr>
  </w:style>
  <w:style w:type="character" w:customStyle="1" w:styleId="210">
    <w:name w:val="ListLabel 177"/>
    <w:qFormat/>
    <w:uiPriority w:val="0"/>
    <w:rPr>
      <w:rFonts w:cs="Courier New"/>
    </w:rPr>
  </w:style>
  <w:style w:type="character" w:customStyle="1" w:styleId="211">
    <w:name w:val="ListLabel 178"/>
    <w:qFormat/>
    <w:uiPriority w:val="0"/>
    <w:rPr>
      <w:rFonts w:cs="Wingdings"/>
    </w:rPr>
  </w:style>
  <w:style w:type="character" w:customStyle="1" w:styleId="212">
    <w:name w:val="ListLabel 179"/>
    <w:qFormat/>
    <w:uiPriority w:val="0"/>
    <w:rPr>
      <w:rFonts w:cs="Symbol"/>
    </w:rPr>
  </w:style>
  <w:style w:type="character" w:customStyle="1" w:styleId="213">
    <w:name w:val="ListLabel 180"/>
    <w:qFormat/>
    <w:uiPriority w:val="0"/>
    <w:rPr>
      <w:rFonts w:cs="Courier New"/>
    </w:rPr>
  </w:style>
  <w:style w:type="character" w:customStyle="1" w:styleId="214">
    <w:name w:val="ListLabel 181"/>
    <w:qFormat/>
    <w:uiPriority w:val="0"/>
    <w:rPr>
      <w:rFonts w:cs="Wingdings"/>
    </w:rPr>
  </w:style>
  <w:style w:type="character" w:customStyle="1" w:styleId="215">
    <w:name w:val="ListLabel 182"/>
    <w:qFormat/>
    <w:uiPriority w:val="0"/>
    <w:rPr>
      <w:rFonts w:cs="Symbol"/>
    </w:rPr>
  </w:style>
  <w:style w:type="character" w:customStyle="1" w:styleId="216">
    <w:name w:val="ListLabel 183"/>
    <w:qFormat/>
    <w:uiPriority w:val="0"/>
    <w:rPr>
      <w:rFonts w:cs="Courier New"/>
    </w:rPr>
  </w:style>
  <w:style w:type="character" w:customStyle="1" w:styleId="217">
    <w:name w:val="ListLabel 184"/>
    <w:qFormat/>
    <w:uiPriority w:val="0"/>
    <w:rPr>
      <w:rFonts w:cs="Wingdings"/>
    </w:rPr>
  </w:style>
  <w:style w:type="character" w:customStyle="1" w:styleId="218">
    <w:name w:val="ListLabel 185"/>
    <w:qFormat/>
    <w:uiPriority w:val="0"/>
    <w:rPr>
      <w:rFonts w:cs="Courier New"/>
      <w:sz w:val="28"/>
    </w:rPr>
  </w:style>
  <w:style w:type="character" w:customStyle="1" w:styleId="219">
    <w:name w:val="ListLabel 186"/>
    <w:qFormat/>
    <w:uiPriority w:val="0"/>
    <w:rPr>
      <w:rFonts w:cs="Courier New"/>
    </w:rPr>
  </w:style>
  <w:style w:type="character" w:customStyle="1" w:styleId="220">
    <w:name w:val="ListLabel 187"/>
    <w:qFormat/>
    <w:uiPriority w:val="0"/>
    <w:rPr>
      <w:rFonts w:cs="Wingdings"/>
    </w:rPr>
  </w:style>
  <w:style w:type="character" w:customStyle="1" w:styleId="221">
    <w:name w:val="ListLabel 188"/>
    <w:qFormat/>
    <w:uiPriority w:val="0"/>
    <w:rPr>
      <w:rFonts w:cs="Symbol"/>
    </w:rPr>
  </w:style>
  <w:style w:type="character" w:customStyle="1" w:styleId="222">
    <w:name w:val="ListLabel 189"/>
    <w:qFormat/>
    <w:uiPriority w:val="0"/>
    <w:rPr>
      <w:rFonts w:cs="Courier New"/>
    </w:rPr>
  </w:style>
  <w:style w:type="character" w:customStyle="1" w:styleId="223">
    <w:name w:val="ListLabel 190"/>
    <w:qFormat/>
    <w:uiPriority w:val="0"/>
    <w:rPr>
      <w:rFonts w:cs="Wingdings"/>
    </w:rPr>
  </w:style>
  <w:style w:type="character" w:customStyle="1" w:styleId="224">
    <w:name w:val="ListLabel 191"/>
    <w:qFormat/>
    <w:uiPriority w:val="0"/>
    <w:rPr>
      <w:rFonts w:cs="Symbol"/>
    </w:rPr>
  </w:style>
  <w:style w:type="character" w:customStyle="1" w:styleId="225">
    <w:name w:val="ListLabel 192"/>
    <w:qFormat/>
    <w:uiPriority w:val="0"/>
    <w:rPr>
      <w:rFonts w:cs="Courier New"/>
    </w:rPr>
  </w:style>
  <w:style w:type="character" w:customStyle="1" w:styleId="226">
    <w:name w:val="ListLabel 193"/>
    <w:qFormat/>
    <w:uiPriority w:val="0"/>
    <w:rPr>
      <w:rFonts w:cs="Wingdings"/>
    </w:rPr>
  </w:style>
  <w:style w:type="character" w:customStyle="1" w:styleId="227">
    <w:name w:val="ListLabel 194"/>
    <w:qFormat/>
    <w:uiPriority w:val="0"/>
    <w:rPr>
      <w:sz w:val="28"/>
    </w:rPr>
  </w:style>
  <w:style w:type="character" w:customStyle="1" w:styleId="228">
    <w:name w:val="ListLabel 195"/>
    <w:qFormat/>
    <w:uiPriority w:val="0"/>
    <w:rPr>
      <w:rFonts w:cs="Times New Roman"/>
    </w:rPr>
  </w:style>
  <w:style w:type="character" w:customStyle="1" w:styleId="229">
    <w:name w:val="ListLabel 196"/>
    <w:qFormat/>
    <w:uiPriority w:val="0"/>
    <w:rPr>
      <w:rFonts w:cs="Times New Roman"/>
    </w:rPr>
  </w:style>
  <w:style w:type="character" w:customStyle="1" w:styleId="230">
    <w:name w:val="ListLabel 197"/>
    <w:qFormat/>
    <w:uiPriority w:val="0"/>
    <w:rPr>
      <w:rFonts w:cs="Times New Roman"/>
    </w:rPr>
  </w:style>
  <w:style w:type="character" w:customStyle="1" w:styleId="231">
    <w:name w:val="ListLabel 198"/>
    <w:qFormat/>
    <w:uiPriority w:val="0"/>
    <w:rPr>
      <w:rFonts w:cs="Times New Roman"/>
    </w:rPr>
  </w:style>
  <w:style w:type="character" w:customStyle="1" w:styleId="232">
    <w:name w:val="ListLabel 199"/>
    <w:qFormat/>
    <w:uiPriority w:val="0"/>
    <w:rPr>
      <w:rFonts w:cs="Times New Roman"/>
    </w:rPr>
  </w:style>
  <w:style w:type="character" w:customStyle="1" w:styleId="233">
    <w:name w:val="ListLabel 200"/>
    <w:qFormat/>
    <w:uiPriority w:val="0"/>
    <w:rPr>
      <w:rFonts w:cs="Times New Roman"/>
    </w:rPr>
  </w:style>
  <w:style w:type="character" w:customStyle="1" w:styleId="234">
    <w:name w:val="ListLabel 201"/>
    <w:qFormat/>
    <w:uiPriority w:val="0"/>
    <w:rPr>
      <w:rFonts w:cs="Times New Roman"/>
    </w:rPr>
  </w:style>
  <w:style w:type="character" w:customStyle="1" w:styleId="235">
    <w:name w:val="ListLabel 202"/>
    <w:qFormat/>
    <w:uiPriority w:val="0"/>
    <w:rPr>
      <w:rFonts w:cs="Times New Roman"/>
    </w:rPr>
  </w:style>
  <w:style w:type="character" w:customStyle="1" w:styleId="236">
    <w:name w:val="ListLabel 203"/>
    <w:qFormat/>
    <w:uiPriority w:val="0"/>
    <w:rPr>
      <w:rFonts w:cs="Times New Roman"/>
    </w:rPr>
  </w:style>
  <w:style w:type="character" w:customStyle="1" w:styleId="237">
    <w:name w:val="ListLabel 204"/>
    <w:qFormat/>
    <w:uiPriority w:val="0"/>
    <w:rPr>
      <w:rFonts w:cs="Times New Roman"/>
    </w:rPr>
  </w:style>
  <w:style w:type="character" w:customStyle="1" w:styleId="238">
    <w:name w:val="ListLabel 205"/>
    <w:qFormat/>
    <w:uiPriority w:val="0"/>
    <w:rPr>
      <w:rFonts w:cs="Times New Roman"/>
      <w:sz w:val="28"/>
    </w:rPr>
  </w:style>
  <w:style w:type="character" w:customStyle="1" w:styleId="239">
    <w:name w:val="ListLabel 206"/>
    <w:qFormat/>
    <w:uiPriority w:val="0"/>
    <w:rPr>
      <w:rFonts w:cs="Times New Roman"/>
    </w:rPr>
  </w:style>
  <w:style w:type="character" w:customStyle="1" w:styleId="240">
    <w:name w:val="ListLabel 207"/>
    <w:qFormat/>
    <w:uiPriority w:val="0"/>
    <w:rPr>
      <w:rFonts w:cs="Times New Roman"/>
    </w:rPr>
  </w:style>
  <w:style w:type="character" w:customStyle="1" w:styleId="241">
    <w:name w:val="ListLabel 208"/>
    <w:qFormat/>
    <w:uiPriority w:val="0"/>
    <w:rPr>
      <w:rFonts w:cs="Times New Roman"/>
    </w:rPr>
  </w:style>
  <w:style w:type="character" w:customStyle="1" w:styleId="242">
    <w:name w:val="ListLabel 209"/>
    <w:qFormat/>
    <w:uiPriority w:val="0"/>
    <w:rPr>
      <w:rFonts w:cs="Times New Roman"/>
    </w:rPr>
  </w:style>
  <w:style w:type="character" w:customStyle="1" w:styleId="243">
    <w:name w:val="ListLabel 210"/>
    <w:qFormat/>
    <w:uiPriority w:val="0"/>
    <w:rPr>
      <w:rFonts w:cs="Times New Roman"/>
    </w:rPr>
  </w:style>
  <w:style w:type="character" w:customStyle="1" w:styleId="244">
    <w:name w:val="ListLabel 211"/>
    <w:qFormat/>
    <w:uiPriority w:val="0"/>
    <w:rPr>
      <w:rFonts w:cs="Times New Roman"/>
    </w:rPr>
  </w:style>
  <w:style w:type="character" w:customStyle="1" w:styleId="245">
    <w:name w:val="ListLabel 212"/>
    <w:qFormat/>
    <w:uiPriority w:val="0"/>
    <w:rPr>
      <w:color w:val="000000" w:themeColor="text1"/>
      <w:sz w:val="28"/>
      <w:szCs w:val="28"/>
      <w:u w:val="none"/>
      <w14:textFill>
        <w14:solidFill>
          <w14:schemeClr w14:val="tx1"/>
        </w14:solidFill>
      </w14:textFill>
    </w:rPr>
  </w:style>
  <w:style w:type="character" w:customStyle="1" w:styleId="246">
    <w:name w:val="ListLabel 213"/>
    <w:qFormat/>
    <w:uiPriority w:val="0"/>
    <w:rPr>
      <w:color w:val="000000" w:themeColor="text1"/>
      <w:sz w:val="28"/>
      <w:szCs w:val="28"/>
      <w:lang w:val="en-US"/>
      <w14:textFill>
        <w14:solidFill>
          <w14:schemeClr w14:val="tx1"/>
        </w14:solidFill>
      </w14:textFill>
    </w:rPr>
  </w:style>
  <w:style w:type="character" w:customStyle="1" w:styleId="247">
    <w:name w:val="ListLabel 214"/>
    <w:qFormat/>
    <w:uiPriority w:val="0"/>
    <w:rPr>
      <w:color w:val="000000" w:themeColor="text1"/>
      <w:sz w:val="28"/>
      <w:szCs w:val="28"/>
      <w14:textFill>
        <w14:solidFill>
          <w14:schemeClr w14:val="tx1"/>
        </w14:solidFill>
      </w14:textFill>
    </w:rPr>
  </w:style>
  <w:style w:type="character" w:customStyle="1" w:styleId="248">
    <w:name w:val="ListLabel 215"/>
    <w:qFormat/>
    <w:uiPriority w:val="0"/>
    <w:rPr>
      <w:color w:val="000000" w:themeColor="text1"/>
      <w:spacing w:val="-9"/>
      <w:sz w:val="28"/>
      <w:szCs w:val="28"/>
      <w:shd w:val="clear" w:fill="FFFFFF"/>
      <w:lang w:val="en-US"/>
      <w14:textFill>
        <w14:solidFill>
          <w14:schemeClr w14:val="tx1"/>
        </w14:solidFill>
      </w14:textFill>
    </w:rPr>
  </w:style>
  <w:style w:type="character" w:customStyle="1" w:styleId="249">
    <w:name w:val="ListLabel 216"/>
    <w:qFormat/>
    <w:uiPriority w:val="0"/>
    <w:rPr>
      <w:color w:val="000000" w:themeColor="text1"/>
      <w:spacing w:val="-9"/>
      <w:sz w:val="28"/>
      <w:szCs w:val="28"/>
      <w:shd w:val="clear" w:fill="FFFFFF"/>
      <w:lang w:val="ru-RU"/>
      <w14:textFill>
        <w14:solidFill>
          <w14:schemeClr w14:val="tx1"/>
        </w14:solidFill>
      </w14:textFill>
    </w:rPr>
  </w:style>
  <w:style w:type="character" w:customStyle="1" w:styleId="250">
    <w:name w:val="ListLabel 217"/>
    <w:qFormat/>
    <w:uiPriority w:val="0"/>
    <w:rPr>
      <w:color w:val="000000" w:themeColor="text1"/>
      <w:sz w:val="28"/>
      <w:szCs w:val="28"/>
      <w:lang w:val="de-DE"/>
      <w14:textFill>
        <w14:solidFill>
          <w14:schemeClr w14:val="tx1"/>
        </w14:solidFill>
      </w14:textFill>
    </w:rPr>
  </w:style>
  <w:style w:type="character" w:customStyle="1" w:styleId="251">
    <w:name w:val="ListLabel 218"/>
    <w:qFormat/>
    <w:uiPriority w:val="0"/>
    <w:rPr>
      <w:color w:val="000000" w:themeColor="text1"/>
      <w:sz w:val="28"/>
      <w:szCs w:val="28"/>
      <w:lang w:val="ru-RU"/>
      <w14:textFill>
        <w14:solidFill>
          <w14:schemeClr w14:val="tx1"/>
        </w14:solidFill>
      </w14:textFill>
    </w:rPr>
  </w:style>
  <w:style w:type="character" w:customStyle="1" w:styleId="252">
    <w:name w:val="ListLabel 219"/>
    <w:qFormat/>
    <w:uiPriority w:val="0"/>
    <w:rPr>
      <w:sz w:val="28"/>
    </w:rPr>
  </w:style>
  <w:style w:type="character" w:customStyle="1" w:styleId="253">
    <w:name w:val="ListLabel 220"/>
    <w:qFormat/>
    <w:uiPriority w:val="0"/>
    <w:rPr>
      <w:rFonts w:cs="Times New Roman"/>
    </w:rPr>
  </w:style>
  <w:style w:type="character" w:customStyle="1" w:styleId="254">
    <w:name w:val="ListLabel 221"/>
    <w:qFormat/>
    <w:uiPriority w:val="0"/>
    <w:rPr>
      <w:rFonts w:cs="Times New Roman"/>
    </w:rPr>
  </w:style>
  <w:style w:type="character" w:customStyle="1" w:styleId="255">
    <w:name w:val="ListLabel 222"/>
    <w:qFormat/>
    <w:uiPriority w:val="0"/>
    <w:rPr>
      <w:rFonts w:cs="Times New Roman"/>
    </w:rPr>
  </w:style>
  <w:style w:type="character" w:customStyle="1" w:styleId="256">
    <w:name w:val="ListLabel 223"/>
    <w:qFormat/>
    <w:uiPriority w:val="0"/>
    <w:rPr>
      <w:rFonts w:cs="Times New Roman"/>
    </w:rPr>
  </w:style>
  <w:style w:type="character" w:customStyle="1" w:styleId="257">
    <w:name w:val="ListLabel 224"/>
    <w:qFormat/>
    <w:uiPriority w:val="0"/>
    <w:rPr>
      <w:rFonts w:cs="Times New Roman"/>
    </w:rPr>
  </w:style>
  <w:style w:type="character" w:customStyle="1" w:styleId="258">
    <w:name w:val="ListLabel 225"/>
    <w:qFormat/>
    <w:uiPriority w:val="0"/>
    <w:rPr>
      <w:rFonts w:cs="Times New Roman"/>
    </w:rPr>
  </w:style>
  <w:style w:type="character" w:customStyle="1" w:styleId="259">
    <w:name w:val="ListLabel 226"/>
    <w:qFormat/>
    <w:uiPriority w:val="0"/>
    <w:rPr>
      <w:rFonts w:cs="Times New Roman"/>
    </w:rPr>
  </w:style>
  <w:style w:type="character" w:customStyle="1" w:styleId="260">
    <w:name w:val="ListLabel 227"/>
    <w:qFormat/>
    <w:uiPriority w:val="0"/>
    <w:rPr>
      <w:rFonts w:cs="Times New Roman"/>
    </w:rPr>
  </w:style>
  <w:style w:type="character" w:customStyle="1" w:styleId="261">
    <w:name w:val="ListLabel 228"/>
    <w:qFormat/>
    <w:uiPriority w:val="0"/>
    <w:rPr>
      <w:rFonts w:cs="Times New Roman"/>
    </w:rPr>
  </w:style>
  <w:style w:type="character" w:customStyle="1" w:styleId="262">
    <w:name w:val="ListLabel 229"/>
    <w:qFormat/>
    <w:uiPriority w:val="0"/>
    <w:rPr>
      <w:rFonts w:cs="Times New Roman"/>
    </w:rPr>
  </w:style>
  <w:style w:type="character" w:customStyle="1" w:styleId="263">
    <w:name w:val="ListLabel 230"/>
    <w:qFormat/>
    <w:uiPriority w:val="0"/>
    <w:rPr>
      <w:rFonts w:cs="Times New Roman"/>
      <w:sz w:val="28"/>
    </w:rPr>
  </w:style>
  <w:style w:type="character" w:customStyle="1" w:styleId="264">
    <w:name w:val="ListLabel 231"/>
    <w:qFormat/>
    <w:uiPriority w:val="0"/>
    <w:rPr>
      <w:rFonts w:cs="Times New Roman"/>
    </w:rPr>
  </w:style>
  <w:style w:type="character" w:customStyle="1" w:styleId="265">
    <w:name w:val="ListLabel 232"/>
    <w:qFormat/>
    <w:uiPriority w:val="0"/>
    <w:rPr>
      <w:rFonts w:cs="Times New Roman"/>
    </w:rPr>
  </w:style>
  <w:style w:type="character" w:customStyle="1" w:styleId="266">
    <w:name w:val="ListLabel 233"/>
    <w:qFormat/>
    <w:uiPriority w:val="0"/>
    <w:rPr>
      <w:rFonts w:cs="Times New Roman"/>
    </w:rPr>
  </w:style>
  <w:style w:type="character" w:customStyle="1" w:styleId="267">
    <w:name w:val="ListLabel 234"/>
    <w:qFormat/>
    <w:uiPriority w:val="0"/>
    <w:rPr>
      <w:rFonts w:cs="Times New Roman"/>
    </w:rPr>
  </w:style>
  <w:style w:type="character" w:customStyle="1" w:styleId="268">
    <w:name w:val="ListLabel 235"/>
    <w:qFormat/>
    <w:uiPriority w:val="0"/>
    <w:rPr>
      <w:rFonts w:cs="Times New Roman"/>
    </w:rPr>
  </w:style>
  <w:style w:type="character" w:customStyle="1" w:styleId="269">
    <w:name w:val="ListLabel 236"/>
    <w:qFormat/>
    <w:uiPriority w:val="0"/>
    <w:rPr>
      <w:rFonts w:cs="Times New Roman"/>
    </w:rPr>
  </w:style>
  <w:style w:type="character" w:customStyle="1" w:styleId="270">
    <w:name w:val="ListLabel 237"/>
    <w:qFormat/>
    <w:uiPriority w:val="0"/>
    <w:rPr>
      <w:rFonts w:cs="Symbol"/>
      <w:sz w:val="28"/>
    </w:rPr>
  </w:style>
  <w:style w:type="character" w:customStyle="1" w:styleId="271">
    <w:name w:val="ListLabel 238"/>
    <w:qFormat/>
    <w:uiPriority w:val="0"/>
    <w:rPr>
      <w:rFonts w:cs="Courier New"/>
    </w:rPr>
  </w:style>
  <w:style w:type="character" w:customStyle="1" w:styleId="272">
    <w:name w:val="ListLabel 239"/>
    <w:qFormat/>
    <w:uiPriority w:val="0"/>
    <w:rPr>
      <w:rFonts w:cs="Wingdings"/>
    </w:rPr>
  </w:style>
  <w:style w:type="character" w:customStyle="1" w:styleId="273">
    <w:name w:val="ListLabel 240"/>
    <w:qFormat/>
    <w:uiPriority w:val="0"/>
    <w:rPr>
      <w:rFonts w:cs="Symbol"/>
    </w:rPr>
  </w:style>
  <w:style w:type="character" w:customStyle="1" w:styleId="274">
    <w:name w:val="ListLabel 241"/>
    <w:qFormat/>
    <w:uiPriority w:val="0"/>
    <w:rPr>
      <w:rFonts w:cs="Courier New"/>
    </w:rPr>
  </w:style>
  <w:style w:type="character" w:customStyle="1" w:styleId="275">
    <w:name w:val="ListLabel 242"/>
    <w:qFormat/>
    <w:uiPriority w:val="0"/>
    <w:rPr>
      <w:rFonts w:cs="Wingdings"/>
    </w:rPr>
  </w:style>
  <w:style w:type="character" w:customStyle="1" w:styleId="276">
    <w:name w:val="ListLabel 243"/>
    <w:qFormat/>
    <w:uiPriority w:val="0"/>
    <w:rPr>
      <w:rFonts w:cs="Symbol"/>
    </w:rPr>
  </w:style>
  <w:style w:type="character" w:customStyle="1" w:styleId="277">
    <w:name w:val="ListLabel 244"/>
    <w:qFormat/>
    <w:uiPriority w:val="0"/>
    <w:rPr>
      <w:rFonts w:cs="Courier New"/>
    </w:rPr>
  </w:style>
  <w:style w:type="character" w:customStyle="1" w:styleId="278">
    <w:name w:val="ListLabel 245"/>
    <w:qFormat/>
    <w:uiPriority w:val="0"/>
    <w:rPr>
      <w:rFonts w:cs="Wingdings"/>
    </w:rPr>
  </w:style>
  <w:style w:type="character" w:customStyle="1" w:styleId="279">
    <w:name w:val="ListLabel 246"/>
    <w:qFormat/>
    <w:uiPriority w:val="0"/>
    <w:rPr>
      <w:rFonts w:cs="Courier New"/>
      <w:sz w:val="28"/>
    </w:rPr>
  </w:style>
  <w:style w:type="character" w:customStyle="1" w:styleId="280">
    <w:name w:val="ListLabel 247"/>
    <w:qFormat/>
    <w:uiPriority w:val="0"/>
    <w:rPr>
      <w:rFonts w:cs="Courier New"/>
    </w:rPr>
  </w:style>
  <w:style w:type="character" w:customStyle="1" w:styleId="281">
    <w:name w:val="ListLabel 248"/>
    <w:qFormat/>
    <w:uiPriority w:val="0"/>
    <w:rPr>
      <w:rFonts w:cs="Wingdings"/>
    </w:rPr>
  </w:style>
  <w:style w:type="character" w:customStyle="1" w:styleId="282">
    <w:name w:val="ListLabel 249"/>
    <w:qFormat/>
    <w:uiPriority w:val="0"/>
    <w:rPr>
      <w:rFonts w:cs="Symbol"/>
    </w:rPr>
  </w:style>
  <w:style w:type="character" w:customStyle="1" w:styleId="283">
    <w:name w:val="ListLabel 250"/>
    <w:qFormat/>
    <w:uiPriority w:val="0"/>
    <w:rPr>
      <w:rFonts w:cs="Courier New"/>
    </w:rPr>
  </w:style>
  <w:style w:type="character" w:customStyle="1" w:styleId="284">
    <w:name w:val="ListLabel 251"/>
    <w:qFormat/>
    <w:uiPriority w:val="0"/>
    <w:rPr>
      <w:rFonts w:cs="Wingdings"/>
    </w:rPr>
  </w:style>
  <w:style w:type="character" w:customStyle="1" w:styleId="285">
    <w:name w:val="ListLabel 252"/>
    <w:qFormat/>
    <w:uiPriority w:val="0"/>
    <w:rPr>
      <w:rFonts w:cs="Symbol"/>
    </w:rPr>
  </w:style>
  <w:style w:type="character" w:customStyle="1" w:styleId="286">
    <w:name w:val="ListLabel 253"/>
    <w:qFormat/>
    <w:uiPriority w:val="0"/>
    <w:rPr>
      <w:rFonts w:cs="Courier New"/>
    </w:rPr>
  </w:style>
  <w:style w:type="character" w:customStyle="1" w:styleId="287">
    <w:name w:val="ListLabel 254"/>
    <w:qFormat/>
    <w:uiPriority w:val="0"/>
    <w:rPr>
      <w:rFonts w:cs="Wingdings"/>
    </w:rPr>
  </w:style>
  <w:style w:type="character" w:customStyle="1" w:styleId="288">
    <w:name w:val="ListLabel 255"/>
    <w:qFormat/>
    <w:uiPriority w:val="0"/>
    <w:rPr>
      <w:rFonts w:cs="Courier New"/>
      <w:sz w:val="28"/>
    </w:rPr>
  </w:style>
  <w:style w:type="character" w:customStyle="1" w:styleId="289">
    <w:name w:val="ListLabel 256"/>
    <w:qFormat/>
    <w:uiPriority w:val="0"/>
    <w:rPr>
      <w:rFonts w:cs="Courier New"/>
    </w:rPr>
  </w:style>
  <w:style w:type="character" w:customStyle="1" w:styleId="290">
    <w:name w:val="ListLabel 257"/>
    <w:qFormat/>
    <w:uiPriority w:val="0"/>
    <w:rPr>
      <w:rFonts w:cs="Wingdings"/>
    </w:rPr>
  </w:style>
  <w:style w:type="character" w:customStyle="1" w:styleId="291">
    <w:name w:val="ListLabel 258"/>
    <w:qFormat/>
    <w:uiPriority w:val="0"/>
    <w:rPr>
      <w:rFonts w:cs="Symbol"/>
    </w:rPr>
  </w:style>
  <w:style w:type="character" w:customStyle="1" w:styleId="292">
    <w:name w:val="ListLabel 259"/>
    <w:qFormat/>
    <w:uiPriority w:val="0"/>
    <w:rPr>
      <w:rFonts w:cs="Courier New"/>
    </w:rPr>
  </w:style>
  <w:style w:type="character" w:customStyle="1" w:styleId="293">
    <w:name w:val="ListLabel 260"/>
    <w:qFormat/>
    <w:uiPriority w:val="0"/>
    <w:rPr>
      <w:rFonts w:cs="Wingdings"/>
    </w:rPr>
  </w:style>
  <w:style w:type="character" w:customStyle="1" w:styleId="294">
    <w:name w:val="ListLabel 261"/>
    <w:qFormat/>
    <w:uiPriority w:val="0"/>
    <w:rPr>
      <w:rFonts w:cs="Symbol"/>
    </w:rPr>
  </w:style>
  <w:style w:type="character" w:customStyle="1" w:styleId="295">
    <w:name w:val="ListLabel 262"/>
    <w:qFormat/>
    <w:uiPriority w:val="0"/>
    <w:rPr>
      <w:rFonts w:cs="Courier New"/>
    </w:rPr>
  </w:style>
  <w:style w:type="character" w:customStyle="1" w:styleId="296">
    <w:name w:val="ListLabel 263"/>
    <w:qFormat/>
    <w:uiPriority w:val="0"/>
    <w:rPr>
      <w:rFonts w:cs="Wingdings"/>
    </w:rPr>
  </w:style>
  <w:style w:type="character" w:customStyle="1" w:styleId="297">
    <w:name w:val="ListLabel 264"/>
    <w:qFormat/>
    <w:uiPriority w:val="0"/>
    <w:rPr>
      <w:rFonts w:cs="Courier New"/>
      <w:sz w:val="28"/>
    </w:rPr>
  </w:style>
  <w:style w:type="character" w:customStyle="1" w:styleId="298">
    <w:name w:val="ListLabel 265"/>
    <w:qFormat/>
    <w:uiPriority w:val="0"/>
    <w:rPr>
      <w:rFonts w:cs="Courier New"/>
    </w:rPr>
  </w:style>
  <w:style w:type="character" w:customStyle="1" w:styleId="299">
    <w:name w:val="ListLabel 266"/>
    <w:qFormat/>
    <w:uiPriority w:val="0"/>
    <w:rPr>
      <w:rFonts w:cs="Wingdings"/>
    </w:rPr>
  </w:style>
  <w:style w:type="character" w:customStyle="1" w:styleId="300">
    <w:name w:val="ListLabel 267"/>
    <w:qFormat/>
    <w:uiPriority w:val="0"/>
    <w:rPr>
      <w:rFonts w:cs="Symbol"/>
    </w:rPr>
  </w:style>
  <w:style w:type="character" w:customStyle="1" w:styleId="301">
    <w:name w:val="ListLabel 268"/>
    <w:qFormat/>
    <w:uiPriority w:val="0"/>
    <w:rPr>
      <w:rFonts w:cs="Courier New"/>
    </w:rPr>
  </w:style>
  <w:style w:type="character" w:customStyle="1" w:styleId="302">
    <w:name w:val="ListLabel 269"/>
    <w:qFormat/>
    <w:uiPriority w:val="0"/>
    <w:rPr>
      <w:rFonts w:cs="Wingdings"/>
    </w:rPr>
  </w:style>
  <w:style w:type="character" w:customStyle="1" w:styleId="303">
    <w:name w:val="ListLabel 270"/>
    <w:qFormat/>
    <w:uiPriority w:val="0"/>
    <w:rPr>
      <w:rFonts w:cs="Symbol"/>
    </w:rPr>
  </w:style>
  <w:style w:type="character" w:customStyle="1" w:styleId="304">
    <w:name w:val="ListLabel 271"/>
    <w:qFormat/>
    <w:uiPriority w:val="0"/>
    <w:rPr>
      <w:rFonts w:cs="Courier New"/>
    </w:rPr>
  </w:style>
  <w:style w:type="character" w:customStyle="1" w:styleId="305">
    <w:name w:val="ListLabel 272"/>
    <w:qFormat/>
    <w:uiPriority w:val="0"/>
    <w:rPr>
      <w:rFonts w:cs="Wingdings"/>
    </w:rPr>
  </w:style>
  <w:style w:type="character" w:customStyle="1" w:styleId="306">
    <w:name w:val="ListLabel 273"/>
    <w:qFormat/>
    <w:uiPriority w:val="0"/>
    <w:rPr>
      <w:rFonts w:cs="Courier New"/>
      <w:sz w:val="28"/>
    </w:rPr>
  </w:style>
  <w:style w:type="character" w:customStyle="1" w:styleId="307">
    <w:name w:val="ListLabel 274"/>
    <w:qFormat/>
    <w:uiPriority w:val="0"/>
    <w:rPr>
      <w:rFonts w:cs="Courier New"/>
    </w:rPr>
  </w:style>
  <w:style w:type="character" w:customStyle="1" w:styleId="308">
    <w:name w:val="ListLabel 275"/>
    <w:qFormat/>
    <w:uiPriority w:val="0"/>
    <w:rPr>
      <w:rFonts w:cs="Wingdings"/>
    </w:rPr>
  </w:style>
  <w:style w:type="character" w:customStyle="1" w:styleId="309">
    <w:name w:val="ListLabel 276"/>
    <w:qFormat/>
    <w:uiPriority w:val="0"/>
    <w:rPr>
      <w:rFonts w:cs="Symbol"/>
    </w:rPr>
  </w:style>
  <w:style w:type="character" w:customStyle="1" w:styleId="310">
    <w:name w:val="ListLabel 277"/>
    <w:qFormat/>
    <w:uiPriority w:val="0"/>
    <w:rPr>
      <w:rFonts w:cs="Courier New"/>
    </w:rPr>
  </w:style>
  <w:style w:type="character" w:customStyle="1" w:styleId="311">
    <w:name w:val="ListLabel 278"/>
    <w:qFormat/>
    <w:uiPriority w:val="0"/>
    <w:rPr>
      <w:rFonts w:cs="Wingdings"/>
    </w:rPr>
  </w:style>
  <w:style w:type="character" w:customStyle="1" w:styleId="312">
    <w:name w:val="ListLabel 279"/>
    <w:qFormat/>
    <w:uiPriority w:val="0"/>
    <w:rPr>
      <w:rFonts w:cs="Symbol"/>
    </w:rPr>
  </w:style>
  <w:style w:type="character" w:customStyle="1" w:styleId="313">
    <w:name w:val="ListLabel 280"/>
    <w:qFormat/>
    <w:uiPriority w:val="0"/>
    <w:rPr>
      <w:rFonts w:cs="Courier New"/>
    </w:rPr>
  </w:style>
  <w:style w:type="character" w:customStyle="1" w:styleId="314">
    <w:name w:val="ListLabel 281"/>
    <w:qFormat/>
    <w:uiPriority w:val="0"/>
    <w:rPr>
      <w:rFonts w:cs="Wingdings"/>
    </w:rPr>
  </w:style>
  <w:style w:type="character" w:customStyle="1" w:styleId="315">
    <w:name w:val="ListLabel 282"/>
    <w:qFormat/>
    <w:uiPriority w:val="0"/>
    <w:rPr>
      <w:rFonts w:cs="Courier New"/>
      <w:sz w:val="28"/>
    </w:rPr>
  </w:style>
  <w:style w:type="character" w:customStyle="1" w:styleId="316">
    <w:name w:val="ListLabel 283"/>
    <w:qFormat/>
    <w:uiPriority w:val="0"/>
    <w:rPr>
      <w:rFonts w:cs="Courier New"/>
    </w:rPr>
  </w:style>
  <w:style w:type="character" w:customStyle="1" w:styleId="317">
    <w:name w:val="ListLabel 284"/>
    <w:qFormat/>
    <w:uiPriority w:val="0"/>
    <w:rPr>
      <w:rFonts w:cs="Wingdings"/>
    </w:rPr>
  </w:style>
  <w:style w:type="character" w:customStyle="1" w:styleId="318">
    <w:name w:val="ListLabel 285"/>
    <w:qFormat/>
    <w:uiPriority w:val="0"/>
    <w:rPr>
      <w:rFonts w:cs="Symbol"/>
    </w:rPr>
  </w:style>
  <w:style w:type="character" w:customStyle="1" w:styleId="319">
    <w:name w:val="ListLabel 286"/>
    <w:qFormat/>
    <w:uiPriority w:val="0"/>
    <w:rPr>
      <w:rFonts w:cs="Courier New"/>
    </w:rPr>
  </w:style>
  <w:style w:type="character" w:customStyle="1" w:styleId="320">
    <w:name w:val="ListLabel 287"/>
    <w:qFormat/>
    <w:uiPriority w:val="0"/>
    <w:rPr>
      <w:rFonts w:cs="Wingdings"/>
    </w:rPr>
  </w:style>
  <w:style w:type="character" w:customStyle="1" w:styleId="321">
    <w:name w:val="ListLabel 288"/>
    <w:qFormat/>
    <w:uiPriority w:val="0"/>
    <w:rPr>
      <w:rFonts w:cs="Symbol"/>
    </w:rPr>
  </w:style>
  <w:style w:type="character" w:customStyle="1" w:styleId="322">
    <w:name w:val="ListLabel 289"/>
    <w:qFormat/>
    <w:uiPriority w:val="0"/>
    <w:rPr>
      <w:rFonts w:cs="Courier New"/>
    </w:rPr>
  </w:style>
  <w:style w:type="character" w:customStyle="1" w:styleId="323">
    <w:name w:val="ListLabel 290"/>
    <w:qFormat/>
    <w:uiPriority w:val="0"/>
    <w:rPr>
      <w:rFonts w:cs="Wingdings"/>
    </w:rPr>
  </w:style>
  <w:style w:type="character" w:customStyle="1" w:styleId="324">
    <w:name w:val="ListLabel 291"/>
    <w:qFormat/>
    <w:uiPriority w:val="0"/>
    <w:rPr>
      <w:sz w:val="28"/>
    </w:rPr>
  </w:style>
  <w:style w:type="character" w:customStyle="1" w:styleId="325">
    <w:name w:val="ListLabel 292"/>
    <w:qFormat/>
    <w:uiPriority w:val="0"/>
    <w:rPr>
      <w:color w:val="000000" w:themeColor="text1"/>
      <w:sz w:val="28"/>
      <w:szCs w:val="28"/>
      <w14:textFill>
        <w14:solidFill>
          <w14:schemeClr w14:val="tx1"/>
        </w14:solidFill>
      </w14:textFill>
    </w:rPr>
  </w:style>
  <w:style w:type="character" w:customStyle="1" w:styleId="326">
    <w:name w:val="ListLabel 293"/>
    <w:qFormat/>
    <w:uiPriority w:val="0"/>
    <w:rPr>
      <w:color w:val="000000" w:themeColor="text1"/>
      <w:sz w:val="28"/>
      <w:szCs w:val="28"/>
      <w:lang w:val="en-US"/>
      <w14:textFill>
        <w14:solidFill>
          <w14:schemeClr w14:val="tx1"/>
        </w14:solidFill>
      </w14:textFill>
    </w:rPr>
  </w:style>
  <w:style w:type="character" w:customStyle="1" w:styleId="327">
    <w:name w:val="ListLabel 294"/>
    <w:qFormat/>
    <w:uiPriority w:val="0"/>
    <w:rPr>
      <w:color w:val="000000" w:themeColor="text1"/>
      <w:sz w:val="28"/>
      <w:szCs w:val="28"/>
      <w:lang w:val="ru-RU"/>
      <w14:textFill>
        <w14:solidFill>
          <w14:schemeClr w14:val="tx1"/>
        </w14:solidFill>
      </w14:textFill>
    </w:rPr>
  </w:style>
  <w:style w:type="character" w:customStyle="1" w:styleId="328">
    <w:name w:val="ListLabel 295"/>
    <w:qFormat/>
    <w:uiPriority w:val="0"/>
    <w:rPr>
      <w:color w:val="000000" w:themeColor="text1"/>
      <w:sz w:val="28"/>
      <w:szCs w:val="28"/>
      <w:u w:val="none"/>
      <w14:textFill>
        <w14:solidFill>
          <w14:schemeClr w14:val="tx1"/>
        </w14:solidFill>
      </w14:textFill>
    </w:rPr>
  </w:style>
  <w:style w:type="character" w:customStyle="1" w:styleId="329">
    <w:name w:val="ListLabel 296"/>
    <w:qFormat/>
    <w:uiPriority w:val="0"/>
    <w:rPr>
      <w:color w:val="000000" w:themeColor="text1"/>
      <w:spacing w:val="-9"/>
      <w:sz w:val="28"/>
      <w:szCs w:val="28"/>
      <w:shd w:val="clear" w:fill="FFFFFF"/>
      <w:lang w:val="en-US"/>
      <w14:textFill>
        <w14:solidFill>
          <w14:schemeClr w14:val="tx1"/>
        </w14:solidFill>
      </w14:textFill>
    </w:rPr>
  </w:style>
  <w:style w:type="character" w:customStyle="1" w:styleId="330">
    <w:name w:val="ListLabel 297"/>
    <w:qFormat/>
    <w:uiPriority w:val="0"/>
    <w:rPr>
      <w:color w:val="000000" w:themeColor="text1"/>
      <w:spacing w:val="-9"/>
      <w:sz w:val="28"/>
      <w:szCs w:val="28"/>
      <w:shd w:val="clear" w:fill="FFFFFF"/>
      <w:lang w:val="ru-RU"/>
      <w14:textFill>
        <w14:solidFill>
          <w14:schemeClr w14:val="tx1"/>
        </w14:solidFill>
      </w14:textFill>
    </w:rPr>
  </w:style>
  <w:style w:type="character" w:customStyle="1" w:styleId="331">
    <w:name w:val="ListLabel 298"/>
    <w:qFormat/>
    <w:uiPriority w:val="0"/>
    <w:rPr>
      <w:color w:val="000000" w:themeColor="text1"/>
      <w:sz w:val="28"/>
      <w:szCs w:val="28"/>
      <w:lang w:val="de-DE"/>
      <w14:textFill>
        <w14:solidFill>
          <w14:schemeClr w14:val="tx1"/>
        </w14:solidFill>
      </w14:textFill>
    </w:rPr>
  </w:style>
  <w:style w:type="character" w:customStyle="1" w:styleId="332">
    <w:name w:val="ListLabel 299"/>
    <w:qFormat/>
    <w:uiPriority w:val="0"/>
    <w:rPr>
      <w:sz w:val="28"/>
    </w:rPr>
  </w:style>
  <w:style w:type="character" w:customStyle="1" w:styleId="333">
    <w:name w:val="ListLabel 300"/>
    <w:qFormat/>
    <w:uiPriority w:val="0"/>
    <w:rPr>
      <w:rFonts w:cs="Times New Roman"/>
    </w:rPr>
  </w:style>
  <w:style w:type="character" w:customStyle="1" w:styleId="334">
    <w:name w:val="ListLabel 301"/>
    <w:qFormat/>
    <w:uiPriority w:val="0"/>
    <w:rPr>
      <w:rFonts w:cs="Times New Roman"/>
    </w:rPr>
  </w:style>
  <w:style w:type="character" w:customStyle="1" w:styleId="335">
    <w:name w:val="ListLabel 302"/>
    <w:qFormat/>
    <w:uiPriority w:val="0"/>
    <w:rPr>
      <w:rFonts w:cs="Times New Roman"/>
    </w:rPr>
  </w:style>
  <w:style w:type="character" w:customStyle="1" w:styleId="336">
    <w:name w:val="ListLabel 303"/>
    <w:qFormat/>
    <w:uiPriority w:val="0"/>
    <w:rPr>
      <w:rFonts w:cs="Times New Roman"/>
    </w:rPr>
  </w:style>
  <w:style w:type="character" w:customStyle="1" w:styleId="337">
    <w:name w:val="ListLabel 304"/>
    <w:qFormat/>
    <w:uiPriority w:val="0"/>
    <w:rPr>
      <w:rFonts w:cs="Times New Roman"/>
    </w:rPr>
  </w:style>
  <w:style w:type="character" w:customStyle="1" w:styleId="338">
    <w:name w:val="ListLabel 305"/>
    <w:qFormat/>
    <w:uiPriority w:val="0"/>
    <w:rPr>
      <w:rFonts w:cs="Times New Roman"/>
    </w:rPr>
  </w:style>
  <w:style w:type="character" w:customStyle="1" w:styleId="339">
    <w:name w:val="ListLabel 306"/>
    <w:qFormat/>
    <w:uiPriority w:val="0"/>
    <w:rPr>
      <w:rFonts w:cs="Times New Roman"/>
    </w:rPr>
  </w:style>
  <w:style w:type="character" w:customStyle="1" w:styleId="340">
    <w:name w:val="ListLabel 307"/>
    <w:qFormat/>
    <w:uiPriority w:val="0"/>
    <w:rPr>
      <w:rFonts w:cs="Times New Roman"/>
    </w:rPr>
  </w:style>
  <w:style w:type="character" w:customStyle="1" w:styleId="341">
    <w:name w:val="ListLabel 308"/>
    <w:qFormat/>
    <w:uiPriority w:val="0"/>
    <w:rPr>
      <w:rFonts w:cs="Times New Roman"/>
    </w:rPr>
  </w:style>
  <w:style w:type="character" w:customStyle="1" w:styleId="342">
    <w:name w:val="ListLabel 309"/>
    <w:qFormat/>
    <w:uiPriority w:val="0"/>
    <w:rPr>
      <w:rFonts w:cs="Times New Roman"/>
    </w:rPr>
  </w:style>
  <w:style w:type="character" w:customStyle="1" w:styleId="343">
    <w:name w:val="ListLabel 310"/>
    <w:qFormat/>
    <w:uiPriority w:val="0"/>
    <w:rPr>
      <w:rFonts w:cs="Times New Roman"/>
      <w:sz w:val="28"/>
    </w:rPr>
  </w:style>
  <w:style w:type="character" w:customStyle="1" w:styleId="344">
    <w:name w:val="ListLabel 311"/>
    <w:qFormat/>
    <w:uiPriority w:val="0"/>
    <w:rPr>
      <w:rFonts w:cs="Times New Roman"/>
    </w:rPr>
  </w:style>
  <w:style w:type="character" w:customStyle="1" w:styleId="345">
    <w:name w:val="ListLabel 312"/>
    <w:qFormat/>
    <w:uiPriority w:val="0"/>
    <w:rPr>
      <w:rFonts w:cs="Times New Roman"/>
    </w:rPr>
  </w:style>
  <w:style w:type="character" w:customStyle="1" w:styleId="346">
    <w:name w:val="ListLabel 313"/>
    <w:qFormat/>
    <w:uiPriority w:val="0"/>
    <w:rPr>
      <w:rFonts w:cs="Times New Roman"/>
    </w:rPr>
  </w:style>
  <w:style w:type="character" w:customStyle="1" w:styleId="347">
    <w:name w:val="ListLabel 314"/>
    <w:qFormat/>
    <w:uiPriority w:val="0"/>
    <w:rPr>
      <w:rFonts w:cs="Times New Roman"/>
    </w:rPr>
  </w:style>
  <w:style w:type="character" w:customStyle="1" w:styleId="348">
    <w:name w:val="ListLabel 315"/>
    <w:qFormat/>
    <w:uiPriority w:val="0"/>
    <w:rPr>
      <w:rFonts w:cs="Times New Roman"/>
    </w:rPr>
  </w:style>
  <w:style w:type="character" w:customStyle="1" w:styleId="349">
    <w:name w:val="ListLabel 316"/>
    <w:qFormat/>
    <w:uiPriority w:val="0"/>
    <w:rPr>
      <w:rFonts w:cs="Times New Roman"/>
    </w:rPr>
  </w:style>
  <w:style w:type="character" w:customStyle="1" w:styleId="350">
    <w:name w:val="ListLabel 317"/>
    <w:qFormat/>
    <w:uiPriority w:val="0"/>
    <w:rPr>
      <w:rFonts w:cs="Symbol"/>
      <w:sz w:val="28"/>
    </w:rPr>
  </w:style>
  <w:style w:type="character" w:customStyle="1" w:styleId="351">
    <w:name w:val="ListLabel 318"/>
    <w:qFormat/>
    <w:uiPriority w:val="0"/>
    <w:rPr>
      <w:rFonts w:cs="Courier New"/>
    </w:rPr>
  </w:style>
  <w:style w:type="character" w:customStyle="1" w:styleId="352">
    <w:name w:val="ListLabel 319"/>
    <w:qFormat/>
    <w:uiPriority w:val="0"/>
    <w:rPr>
      <w:rFonts w:cs="Wingdings"/>
    </w:rPr>
  </w:style>
  <w:style w:type="character" w:customStyle="1" w:styleId="353">
    <w:name w:val="ListLabel 320"/>
    <w:qFormat/>
    <w:uiPriority w:val="0"/>
    <w:rPr>
      <w:rFonts w:cs="Symbol"/>
    </w:rPr>
  </w:style>
  <w:style w:type="character" w:customStyle="1" w:styleId="354">
    <w:name w:val="ListLabel 321"/>
    <w:qFormat/>
    <w:uiPriority w:val="0"/>
    <w:rPr>
      <w:rFonts w:cs="Courier New"/>
    </w:rPr>
  </w:style>
  <w:style w:type="character" w:customStyle="1" w:styleId="355">
    <w:name w:val="ListLabel 322"/>
    <w:qFormat/>
    <w:uiPriority w:val="0"/>
    <w:rPr>
      <w:rFonts w:cs="Wingdings"/>
    </w:rPr>
  </w:style>
  <w:style w:type="character" w:customStyle="1" w:styleId="356">
    <w:name w:val="ListLabel 323"/>
    <w:qFormat/>
    <w:uiPriority w:val="0"/>
    <w:rPr>
      <w:rFonts w:cs="Symbol"/>
    </w:rPr>
  </w:style>
  <w:style w:type="character" w:customStyle="1" w:styleId="357">
    <w:name w:val="ListLabel 324"/>
    <w:qFormat/>
    <w:uiPriority w:val="0"/>
    <w:rPr>
      <w:rFonts w:cs="Courier New"/>
    </w:rPr>
  </w:style>
  <w:style w:type="character" w:customStyle="1" w:styleId="358">
    <w:name w:val="ListLabel 325"/>
    <w:qFormat/>
    <w:uiPriority w:val="0"/>
    <w:rPr>
      <w:rFonts w:cs="Wingdings"/>
    </w:rPr>
  </w:style>
  <w:style w:type="character" w:customStyle="1" w:styleId="359">
    <w:name w:val="ListLabel 326"/>
    <w:qFormat/>
    <w:uiPriority w:val="0"/>
    <w:rPr>
      <w:rFonts w:cs="Courier New"/>
      <w:sz w:val="28"/>
    </w:rPr>
  </w:style>
  <w:style w:type="character" w:customStyle="1" w:styleId="360">
    <w:name w:val="ListLabel 327"/>
    <w:qFormat/>
    <w:uiPriority w:val="0"/>
    <w:rPr>
      <w:rFonts w:cs="Courier New"/>
    </w:rPr>
  </w:style>
  <w:style w:type="character" w:customStyle="1" w:styleId="361">
    <w:name w:val="ListLabel 328"/>
    <w:qFormat/>
    <w:uiPriority w:val="0"/>
    <w:rPr>
      <w:rFonts w:cs="Wingdings"/>
    </w:rPr>
  </w:style>
  <w:style w:type="character" w:customStyle="1" w:styleId="362">
    <w:name w:val="ListLabel 329"/>
    <w:qFormat/>
    <w:uiPriority w:val="0"/>
    <w:rPr>
      <w:rFonts w:cs="Symbol"/>
    </w:rPr>
  </w:style>
  <w:style w:type="character" w:customStyle="1" w:styleId="363">
    <w:name w:val="ListLabel 330"/>
    <w:qFormat/>
    <w:uiPriority w:val="0"/>
    <w:rPr>
      <w:rFonts w:cs="Courier New"/>
    </w:rPr>
  </w:style>
  <w:style w:type="character" w:customStyle="1" w:styleId="364">
    <w:name w:val="ListLabel 331"/>
    <w:qFormat/>
    <w:uiPriority w:val="0"/>
    <w:rPr>
      <w:rFonts w:cs="Wingdings"/>
    </w:rPr>
  </w:style>
  <w:style w:type="character" w:customStyle="1" w:styleId="365">
    <w:name w:val="ListLabel 332"/>
    <w:qFormat/>
    <w:uiPriority w:val="0"/>
    <w:rPr>
      <w:rFonts w:cs="Symbol"/>
    </w:rPr>
  </w:style>
  <w:style w:type="character" w:customStyle="1" w:styleId="366">
    <w:name w:val="ListLabel 333"/>
    <w:qFormat/>
    <w:uiPriority w:val="0"/>
    <w:rPr>
      <w:rFonts w:cs="Courier New"/>
    </w:rPr>
  </w:style>
  <w:style w:type="character" w:customStyle="1" w:styleId="367">
    <w:name w:val="ListLabel 334"/>
    <w:qFormat/>
    <w:uiPriority w:val="0"/>
    <w:rPr>
      <w:rFonts w:cs="Wingdings"/>
    </w:rPr>
  </w:style>
  <w:style w:type="character" w:customStyle="1" w:styleId="368">
    <w:name w:val="ListLabel 335"/>
    <w:qFormat/>
    <w:uiPriority w:val="0"/>
    <w:rPr>
      <w:rFonts w:cs="Courier New"/>
      <w:sz w:val="28"/>
    </w:rPr>
  </w:style>
  <w:style w:type="character" w:customStyle="1" w:styleId="369">
    <w:name w:val="ListLabel 336"/>
    <w:qFormat/>
    <w:uiPriority w:val="0"/>
    <w:rPr>
      <w:rFonts w:cs="Courier New"/>
    </w:rPr>
  </w:style>
  <w:style w:type="character" w:customStyle="1" w:styleId="370">
    <w:name w:val="ListLabel 337"/>
    <w:qFormat/>
    <w:uiPriority w:val="0"/>
    <w:rPr>
      <w:rFonts w:cs="Wingdings"/>
    </w:rPr>
  </w:style>
  <w:style w:type="character" w:customStyle="1" w:styleId="371">
    <w:name w:val="ListLabel 338"/>
    <w:qFormat/>
    <w:uiPriority w:val="0"/>
    <w:rPr>
      <w:rFonts w:cs="Symbol"/>
    </w:rPr>
  </w:style>
  <w:style w:type="character" w:customStyle="1" w:styleId="372">
    <w:name w:val="ListLabel 339"/>
    <w:qFormat/>
    <w:uiPriority w:val="0"/>
    <w:rPr>
      <w:rFonts w:cs="Courier New"/>
    </w:rPr>
  </w:style>
  <w:style w:type="character" w:customStyle="1" w:styleId="373">
    <w:name w:val="ListLabel 340"/>
    <w:qFormat/>
    <w:uiPriority w:val="0"/>
    <w:rPr>
      <w:rFonts w:cs="Wingdings"/>
    </w:rPr>
  </w:style>
  <w:style w:type="character" w:customStyle="1" w:styleId="374">
    <w:name w:val="ListLabel 341"/>
    <w:qFormat/>
    <w:uiPriority w:val="0"/>
    <w:rPr>
      <w:rFonts w:cs="Symbol"/>
    </w:rPr>
  </w:style>
  <w:style w:type="character" w:customStyle="1" w:styleId="375">
    <w:name w:val="ListLabel 342"/>
    <w:qFormat/>
    <w:uiPriority w:val="0"/>
    <w:rPr>
      <w:rFonts w:cs="Courier New"/>
    </w:rPr>
  </w:style>
  <w:style w:type="character" w:customStyle="1" w:styleId="376">
    <w:name w:val="ListLabel 343"/>
    <w:qFormat/>
    <w:uiPriority w:val="0"/>
    <w:rPr>
      <w:rFonts w:cs="Wingdings"/>
    </w:rPr>
  </w:style>
  <w:style w:type="character" w:customStyle="1" w:styleId="377">
    <w:name w:val="ListLabel 344"/>
    <w:qFormat/>
    <w:uiPriority w:val="0"/>
    <w:rPr>
      <w:rFonts w:cs="Courier New"/>
      <w:sz w:val="28"/>
    </w:rPr>
  </w:style>
  <w:style w:type="character" w:customStyle="1" w:styleId="378">
    <w:name w:val="ListLabel 345"/>
    <w:qFormat/>
    <w:uiPriority w:val="0"/>
    <w:rPr>
      <w:rFonts w:cs="Courier New"/>
    </w:rPr>
  </w:style>
  <w:style w:type="character" w:customStyle="1" w:styleId="379">
    <w:name w:val="ListLabel 346"/>
    <w:qFormat/>
    <w:uiPriority w:val="0"/>
    <w:rPr>
      <w:rFonts w:cs="Wingdings"/>
    </w:rPr>
  </w:style>
  <w:style w:type="character" w:customStyle="1" w:styleId="380">
    <w:name w:val="ListLabel 347"/>
    <w:qFormat/>
    <w:uiPriority w:val="0"/>
    <w:rPr>
      <w:rFonts w:cs="Symbol"/>
    </w:rPr>
  </w:style>
  <w:style w:type="character" w:customStyle="1" w:styleId="381">
    <w:name w:val="ListLabel 348"/>
    <w:qFormat/>
    <w:uiPriority w:val="0"/>
    <w:rPr>
      <w:rFonts w:cs="Courier New"/>
    </w:rPr>
  </w:style>
  <w:style w:type="character" w:customStyle="1" w:styleId="382">
    <w:name w:val="ListLabel 349"/>
    <w:qFormat/>
    <w:uiPriority w:val="0"/>
    <w:rPr>
      <w:rFonts w:cs="Wingdings"/>
    </w:rPr>
  </w:style>
  <w:style w:type="character" w:customStyle="1" w:styleId="383">
    <w:name w:val="ListLabel 350"/>
    <w:qFormat/>
    <w:uiPriority w:val="0"/>
    <w:rPr>
      <w:rFonts w:cs="Symbol"/>
    </w:rPr>
  </w:style>
  <w:style w:type="character" w:customStyle="1" w:styleId="384">
    <w:name w:val="ListLabel 351"/>
    <w:qFormat/>
    <w:uiPriority w:val="0"/>
    <w:rPr>
      <w:rFonts w:cs="Courier New"/>
    </w:rPr>
  </w:style>
  <w:style w:type="character" w:customStyle="1" w:styleId="385">
    <w:name w:val="ListLabel 352"/>
    <w:qFormat/>
    <w:uiPriority w:val="0"/>
    <w:rPr>
      <w:rFonts w:cs="Wingdings"/>
    </w:rPr>
  </w:style>
  <w:style w:type="character" w:customStyle="1" w:styleId="386">
    <w:name w:val="ListLabel 353"/>
    <w:qFormat/>
    <w:uiPriority w:val="0"/>
    <w:rPr>
      <w:rFonts w:cs="Courier New"/>
      <w:sz w:val="28"/>
    </w:rPr>
  </w:style>
  <w:style w:type="character" w:customStyle="1" w:styleId="387">
    <w:name w:val="ListLabel 354"/>
    <w:qFormat/>
    <w:uiPriority w:val="0"/>
    <w:rPr>
      <w:rFonts w:cs="Courier New"/>
    </w:rPr>
  </w:style>
  <w:style w:type="character" w:customStyle="1" w:styleId="388">
    <w:name w:val="ListLabel 355"/>
    <w:qFormat/>
    <w:uiPriority w:val="0"/>
    <w:rPr>
      <w:rFonts w:cs="Wingdings"/>
    </w:rPr>
  </w:style>
  <w:style w:type="character" w:customStyle="1" w:styleId="389">
    <w:name w:val="ListLabel 356"/>
    <w:qFormat/>
    <w:uiPriority w:val="0"/>
    <w:rPr>
      <w:rFonts w:cs="Symbol"/>
    </w:rPr>
  </w:style>
  <w:style w:type="character" w:customStyle="1" w:styleId="390">
    <w:name w:val="ListLabel 357"/>
    <w:qFormat/>
    <w:uiPriority w:val="0"/>
    <w:rPr>
      <w:rFonts w:cs="Courier New"/>
    </w:rPr>
  </w:style>
  <w:style w:type="character" w:customStyle="1" w:styleId="391">
    <w:name w:val="ListLabel 358"/>
    <w:qFormat/>
    <w:uiPriority w:val="0"/>
    <w:rPr>
      <w:rFonts w:cs="Wingdings"/>
    </w:rPr>
  </w:style>
  <w:style w:type="character" w:customStyle="1" w:styleId="392">
    <w:name w:val="ListLabel 359"/>
    <w:qFormat/>
    <w:uiPriority w:val="0"/>
    <w:rPr>
      <w:rFonts w:cs="Symbol"/>
    </w:rPr>
  </w:style>
  <w:style w:type="character" w:customStyle="1" w:styleId="393">
    <w:name w:val="ListLabel 360"/>
    <w:qFormat/>
    <w:uiPriority w:val="0"/>
    <w:rPr>
      <w:rFonts w:cs="Courier New"/>
    </w:rPr>
  </w:style>
  <w:style w:type="character" w:customStyle="1" w:styleId="394">
    <w:name w:val="ListLabel 361"/>
    <w:qFormat/>
    <w:uiPriority w:val="0"/>
    <w:rPr>
      <w:rFonts w:cs="Wingdings"/>
    </w:rPr>
  </w:style>
  <w:style w:type="character" w:customStyle="1" w:styleId="395">
    <w:name w:val="ListLabel 362"/>
    <w:qFormat/>
    <w:uiPriority w:val="0"/>
    <w:rPr>
      <w:rFonts w:cs="Courier New"/>
      <w:sz w:val="28"/>
    </w:rPr>
  </w:style>
  <w:style w:type="character" w:customStyle="1" w:styleId="396">
    <w:name w:val="ListLabel 363"/>
    <w:qFormat/>
    <w:uiPriority w:val="0"/>
    <w:rPr>
      <w:rFonts w:cs="Courier New"/>
    </w:rPr>
  </w:style>
  <w:style w:type="character" w:customStyle="1" w:styleId="397">
    <w:name w:val="ListLabel 364"/>
    <w:qFormat/>
    <w:uiPriority w:val="0"/>
    <w:rPr>
      <w:rFonts w:cs="Wingdings"/>
    </w:rPr>
  </w:style>
  <w:style w:type="character" w:customStyle="1" w:styleId="398">
    <w:name w:val="ListLabel 365"/>
    <w:qFormat/>
    <w:uiPriority w:val="0"/>
    <w:rPr>
      <w:rFonts w:cs="Symbol"/>
    </w:rPr>
  </w:style>
  <w:style w:type="character" w:customStyle="1" w:styleId="399">
    <w:name w:val="ListLabel 366"/>
    <w:qFormat/>
    <w:uiPriority w:val="0"/>
    <w:rPr>
      <w:rFonts w:cs="Courier New"/>
    </w:rPr>
  </w:style>
  <w:style w:type="character" w:customStyle="1" w:styleId="400">
    <w:name w:val="ListLabel 367"/>
    <w:qFormat/>
    <w:uiPriority w:val="0"/>
    <w:rPr>
      <w:rFonts w:cs="Wingdings"/>
    </w:rPr>
  </w:style>
  <w:style w:type="character" w:customStyle="1" w:styleId="401">
    <w:name w:val="ListLabel 368"/>
    <w:qFormat/>
    <w:uiPriority w:val="0"/>
    <w:rPr>
      <w:rFonts w:cs="Symbol"/>
    </w:rPr>
  </w:style>
  <w:style w:type="character" w:customStyle="1" w:styleId="402">
    <w:name w:val="ListLabel 369"/>
    <w:qFormat/>
    <w:uiPriority w:val="0"/>
    <w:rPr>
      <w:rFonts w:cs="Courier New"/>
    </w:rPr>
  </w:style>
  <w:style w:type="character" w:customStyle="1" w:styleId="403">
    <w:name w:val="ListLabel 370"/>
    <w:qFormat/>
    <w:uiPriority w:val="0"/>
    <w:rPr>
      <w:rFonts w:cs="Wingdings"/>
    </w:rPr>
  </w:style>
  <w:style w:type="character" w:customStyle="1" w:styleId="404">
    <w:name w:val="ListLabel 371"/>
    <w:qFormat/>
    <w:uiPriority w:val="0"/>
    <w:rPr>
      <w:sz w:val="28"/>
    </w:rPr>
  </w:style>
  <w:style w:type="character" w:customStyle="1" w:styleId="405">
    <w:name w:val="ListLabel 372"/>
    <w:qFormat/>
    <w:uiPriority w:val="0"/>
    <w:rPr>
      <w:color w:val="000000" w:themeColor="text1"/>
      <w:sz w:val="28"/>
      <w:szCs w:val="28"/>
      <w14:textFill>
        <w14:solidFill>
          <w14:schemeClr w14:val="tx1"/>
        </w14:solidFill>
      </w14:textFill>
    </w:rPr>
  </w:style>
  <w:style w:type="character" w:customStyle="1" w:styleId="406">
    <w:name w:val="ListLabel 373"/>
    <w:qFormat/>
    <w:uiPriority w:val="0"/>
    <w:rPr>
      <w:color w:val="000000" w:themeColor="text1"/>
      <w:sz w:val="28"/>
      <w:szCs w:val="28"/>
      <w:lang w:val="en-US"/>
      <w14:textFill>
        <w14:solidFill>
          <w14:schemeClr w14:val="tx1"/>
        </w14:solidFill>
      </w14:textFill>
    </w:rPr>
  </w:style>
  <w:style w:type="character" w:customStyle="1" w:styleId="407">
    <w:name w:val="ListLabel 374"/>
    <w:qFormat/>
    <w:uiPriority w:val="0"/>
    <w:rPr>
      <w:color w:val="000000" w:themeColor="text1"/>
      <w:sz w:val="28"/>
      <w:szCs w:val="28"/>
      <w:lang w:val="ru-RU"/>
      <w14:textFill>
        <w14:solidFill>
          <w14:schemeClr w14:val="tx1"/>
        </w14:solidFill>
      </w14:textFill>
    </w:rPr>
  </w:style>
  <w:style w:type="character" w:customStyle="1" w:styleId="408">
    <w:name w:val="ListLabel 375"/>
    <w:qFormat/>
    <w:uiPriority w:val="0"/>
    <w:rPr>
      <w:color w:val="000000" w:themeColor="text1"/>
      <w:sz w:val="28"/>
      <w:szCs w:val="28"/>
      <w:u w:val="none"/>
      <w14:textFill>
        <w14:solidFill>
          <w14:schemeClr w14:val="tx1"/>
        </w14:solidFill>
      </w14:textFill>
    </w:rPr>
  </w:style>
  <w:style w:type="character" w:customStyle="1" w:styleId="409">
    <w:name w:val="ListLabel 376"/>
    <w:qFormat/>
    <w:uiPriority w:val="0"/>
    <w:rPr>
      <w:color w:val="000000" w:themeColor="text1"/>
      <w:spacing w:val="-9"/>
      <w:sz w:val="28"/>
      <w:szCs w:val="28"/>
      <w:shd w:val="clear" w:fill="FFFFFF"/>
      <w:lang w:val="en-US"/>
      <w14:textFill>
        <w14:solidFill>
          <w14:schemeClr w14:val="tx1"/>
        </w14:solidFill>
      </w14:textFill>
    </w:rPr>
  </w:style>
  <w:style w:type="character" w:customStyle="1" w:styleId="410">
    <w:name w:val="ListLabel 377"/>
    <w:qFormat/>
    <w:uiPriority w:val="0"/>
    <w:rPr>
      <w:color w:val="000000" w:themeColor="text1"/>
      <w:spacing w:val="-9"/>
      <w:sz w:val="28"/>
      <w:szCs w:val="28"/>
      <w:shd w:val="clear" w:fill="FFFFFF"/>
      <w:lang w:val="ru-RU"/>
      <w14:textFill>
        <w14:solidFill>
          <w14:schemeClr w14:val="tx1"/>
        </w14:solidFill>
      </w14:textFill>
    </w:rPr>
  </w:style>
  <w:style w:type="character" w:customStyle="1" w:styleId="411">
    <w:name w:val="ListLabel 378"/>
    <w:qFormat/>
    <w:uiPriority w:val="0"/>
    <w:rPr>
      <w:color w:val="000000" w:themeColor="text1"/>
      <w:sz w:val="28"/>
      <w:szCs w:val="28"/>
      <w:lang w:val="de-DE"/>
      <w14:textFill>
        <w14:solidFill>
          <w14:schemeClr w14:val="tx1"/>
        </w14:solidFill>
      </w14:textFill>
    </w:rPr>
  </w:style>
  <w:style w:type="paragraph" w:customStyle="1" w:styleId="412">
    <w:name w:val="Заголовок"/>
    <w:basedOn w:val="1"/>
    <w:next w:val="7"/>
    <w:qFormat/>
    <w:uiPriority w:val="0"/>
    <w:pPr>
      <w:keepNext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customStyle="1" w:styleId="413">
    <w:name w:val="Покажчик"/>
    <w:basedOn w:val="1"/>
    <w:qFormat/>
    <w:uiPriority w:val="0"/>
    <w:pPr>
      <w:suppressLineNumbers/>
    </w:pPr>
    <w:rPr>
      <w:rFonts w:cs="Lucida Sans"/>
    </w:rPr>
  </w:style>
  <w:style w:type="paragraph" w:styleId="414">
    <w:name w:val="List Paragraph"/>
    <w:basedOn w:val="1"/>
    <w:qFormat/>
    <w:uiPriority w:val="34"/>
    <w:pPr>
      <w:spacing w:before="0" w:after="0"/>
      <w:ind w:left="720" w:hanging="200"/>
      <w:contextualSpacing/>
    </w:pPr>
  </w:style>
  <w:style w:type="paragraph" w:styleId="415">
    <w:name w:val="No Spacing"/>
    <w:qFormat/>
    <w:uiPriority w:val="1"/>
    <w:pPr>
      <w:widowControl/>
      <w:bidi w:val="0"/>
      <w:jc w:val="left"/>
    </w:pPr>
    <w:rPr>
      <w:rFonts w:eastAsia="MS Mincho" w:cs="Times New Roman" w:asciiTheme="minorHAnsi" w:hAnsiTheme="minorHAnsi"/>
      <w:color w:val="auto"/>
      <w:kern w:val="0"/>
      <w:sz w:val="22"/>
      <w:szCs w:val="22"/>
      <w:lang w:val="ru-RU" w:eastAsia="ja-JP" w:bidi="ar-SA"/>
    </w:rPr>
  </w:style>
  <w:style w:type="paragraph" w:customStyle="1" w:styleId="416">
    <w:name w:val="Диссертация"/>
    <w:basedOn w:val="1"/>
    <w:qFormat/>
    <w:uiPriority w:val="99"/>
    <w:pPr>
      <w:widowControl/>
      <w:spacing w:line="360" w:lineRule="auto"/>
      <w:ind w:left="0" w:firstLine="709"/>
    </w:pPr>
    <w:rPr>
      <w:sz w:val="28"/>
      <w:szCs w:val="28"/>
      <w:lang w:val="ru-RU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137</Pages>
  <Words>35775</Words>
  <Characters>206424</Characters>
  <Paragraphs>831</Paragraphs>
  <TotalTime>908</TotalTime>
  <ScaleCrop>false</ScaleCrop>
  <LinksUpToDate>false</LinksUpToDate>
  <CharactersWithSpaces>242372</CharactersWithSpaces>
  <Application>WPS Office_12.2.0.13412_F1E327BC-269C-435d-A152-05C5408002CA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2022-11-18T08:11:00Z</dcterms:created>
  <dc:creator>Katya Reish</dc:creator>
  <cp:lastModifiedBy>yamar</cp:lastModifiedBy>
  <dcterms:modified xsi:type="dcterms:W3CDTF">2024-01-09T10:35:31Z</dcterms:modified>
  <cp:revision>241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ICV">
    <vt:lpwstr>A0E94E4C7AF24BEAAC6E9268D7515F8E</vt:lpwstr>
  </property>
  <property fmtid="{D5CDD505-2E9C-101B-9397-08002B2CF9AE}" pid="6" name="KSOProductBuildVer">
    <vt:lpwstr>1033-12.2.0.13412</vt:lpwstr>
  </property>
  <property fmtid="{D5CDD505-2E9C-101B-9397-08002B2CF9AE}" pid="7" name="LinksUpToDate">
    <vt:bool>false</vt:bool>
  </property>
  <property fmtid="{D5CDD505-2E9C-101B-9397-08002B2CF9AE}" pid="8" name="ScaleCrop">
    <vt:bool>false</vt:bool>
  </property>
  <property fmtid="{D5CDD505-2E9C-101B-9397-08002B2CF9AE}" pid="9" name="ShareDoc">
    <vt:bool>false</vt:bool>
  </property>
</Properties>
</file>