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E2EFD9" w:themeColor="accent6" w:themeTint="33"/>
  <w:body>
    <w:p w:rsidR="00D929D3" w:rsidRDefault="00D929D3" w:rsidP="00D929D3">
      <w:pPr>
        <w:spacing w:after="0"/>
        <w:jc w:val="both"/>
        <w:rPr>
          <w:rFonts w:ascii="Times New Roman" w:hAnsi="Times New Roman" w:cs="Times New Roman"/>
          <w:sz w:val="28"/>
          <w:szCs w:val="28"/>
        </w:rPr>
      </w:pPr>
      <w:proofErr w:type="spellStart"/>
      <w:r w:rsidRPr="002308EA">
        <w:rPr>
          <w:rFonts w:ascii="Times New Roman" w:hAnsi="Times New Roman" w:cs="Times New Roman"/>
          <w:sz w:val="28"/>
          <w:szCs w:val="28"/>
        </w:rPr>
        <w:t>Шамралюк</w:t>
      </w:r>
      <w:proofErr w:type="spellEnd"/>
      <w:r>
        <w:rPr>
          <w:rFonts w:ascii="Times New Roman" w:hAnsi="Times New Roman" w:cs="Times New Roman"/>
          <w:sz w:val="28"/>
          <w:szCs w:val="28"/>
        </w:rPr>
        <w:t xml:space="preserve"> </w:t>
      </w:r>
      <w:r w:rsidRPr="002308EA">
        <w:rPr>
          <w:rFonts w:ascii="Times New Roman" w:hAnsi="Times New Roman" w:cs="Times New Roman"/>
          <w:sz w:val="28"/>
          <w:szCs w:val="28"/>
        </w:rPr>
        <w:t>О.</w:t>
      </w:r>
      <w:r>
        <w:rPr>
          <w:rFonts w:ascii="Times New Roman" w:hAnsi="Times New Roman" w:cs="Times New Roman"/>
          <w:sz w:val="28"/>
          <w:szCs w:val="28"/>
        </w:rPr>
        <w:t xml:space="preserve"> </w:t>
      </w:r>
      <w:r w:rsidRPr="002308EA">
        <w:rPr>
          <w:rFonts w:ascii="Times New Roman" w:hAnsi="Times New Roman" w:cs="Times New Roman"/>
          <w:sz w:val="28"/>
          <w:szCs w:val="28"/>
        </w:rPr>
        <w:t>Л.</w:t>
      </w:r>
    </w:p>
    <w:p w:rsidR="00D929D3" w:rsidRPr="00D929D3" w:rsidRDefault="00D929D3" w:rsidP="00D929D3">
      <w:pPr>
        <w:spacing w:after="0"/>
        <w:jc w:val="both"/>
        <w:rPr>
          <w:rFonts w:ascii="Times New Roman" w:hAnsi="Times New Roman" w:cs="Times New Roman"/>
          <w:sz w:val="28"/>
          <w:szCs w:val="28"/>
        </w:rPr>
      </w:pPr>
      <w:proofErr w:type="spellStart"/>
      <w:r w:rsidRPr="002308EA">
        <w:rPr>
          <w:rFonts w:ascii="Times New Roman" w:hAnsi="Times New Roman" w:cs="Times New Roman"/>
          <w:sz w:val="28"/>
          <w:szCs w:val="28"/>
        </w:rPr>
        <w:t>Shamralyuk</w:t>
      </w:r>
      <w:proofErr w:type="spellEnd"/>
      <w:r>
        <w:rPr>
          <w:rFonts w:ascii="Times New Roman" w:hAnsi="Times New Roman" w:cs="Times New Roman"/>
          <w:sz w:val="28"/>
          <w:szCs w:val="28"/>
        </w:rPr>
        <w:t xml:space="preserve"> </w:t>
      </w:r>
      <w:r w:rsidRPr="002308EA">
        <w:rPr>
          <w:rFonts w:ascii="Times New Roman" w:hAnsi="Times New Roman" w:cs="Times New Roman"/>
          <w:sz w:val="28"/>
          <w:szCs w:val="28"/>
        </w:rPr>
        <w:t>E.</w:t>
      </w:r>
      <w:r>
        <w:rPr>
          <w:rFonts w:ascii="Times New Roman" w:hAnsi="Times New Roman" w:cs="Times New Roman"/>
          <w:sz w:val="28"/>
          <w:szCs w:val="28"/>
        </w:rPr>
        <w:t xml:space="preserve"> </w:t>
      </w:r>
      <w:r>
        <w:rPr>
          <w:rFonts w:ascii="Times New Roman" w:hAnsi="Times New Roman" w:cs="Times New Roman"/>
          <w:sz w:val="28"/>
          <w:szCs w:val="28"/>
          <w:lang w:val="en-US"/>
        </w:rPr>
        <w:t>L</w:t>
      </w:r>
      <w:r w:rsidRPr="00D929D3">
        <w:rPr>
          <w:rFonts w:ascii="Times New Roman" w:hAnsi="Times New Roman" w:cs="Times New Roman"/>
          <w:sz w:val="28"/>
          <w:szCs w:val="28"/>
        </w:rPr>
        <w:t>.</w:t>
      </w:r>
    </w:p>
    <w:p w:rsidR="00FB2FFC" w:rsidRPr="002308EA" w:rsidRDefault="00FB2FFC" w:rsidP="00FB2FFC">
      <w:pPr>
        <w:spacing w:after="0"/>
        <w:jc w:val="both"/>
        <w:rPr>
          <w:rFonts w:ascii="Times New Roman" w:hAnsi="Times New Roman" w:cs="Times New Roman"/>
          <w:sz w:val="28"/>
          <w:szCs w:val="28"/>
        </w:rPr>
      </w:pPr>
      <w:r w:rsidRPr="002308EA">
        <w:rPr>
          <w:rFonts w:ascii="Times New Roman" w:hAnsi="Times New Roman" w:cs="Times New Roman"/>
          <w:sz w:val="28"/>
          <w:szCs w:val="28"/>
        </w:rPr>
        <w:t xml:space="preserve"> </w:t>
      </w:r>
    </w:p>
    <w:p w:rsidR="00D929D3" w:rsidRPr="002308EA" w:rsidRDefault="00D929D3" w:rsidP="00D929D3">
      <w:pPr>
        <w:spacing w:after="0"/>
        <w:jc w:val="both"/>
        <w:rPr>
          <w:rFonts w:ascii="Times New Roman" w:hAnsi="Times New Roman" w:cs="Times New Roman"/>
          <w:sz w:val="28"/>
          <w:szCs w:val="28"/>
        </w:rPr>
      </w:pPr>
      <w:r w:rsidRPr="002308EA">
        <w:rPr>
          <w:rFonts w:ascii="Times New Roman" w:hAnsi="Times New Roman" w:cs="Times New Roman"/>
          <w:sz w:val="28"/>
          <w:szCs w:val="28"/>
        </w:rPr>
        <w:t xml:space="preserve">Технологічна культура майстра виробничого навчання аграрного профілю як актуальна проблема професійної освіти в умовах інноваційних перетворень </w:t>
      </w:r>
    </w:p>
    <w:p w:rsidR="009A33CE" w:rsidRPr="002308EA" w:rsidRDefault="009A33CE" w:rsidP="009A33CE">
      <w:pPr>
        <w:spacing w:after="0"/>
        <w:jc w:val="both"/>
        <w:rPr>
          <w:rFonts w:ascii="Times New Roman" w:hAnsi="Times New Roman" w:cs="Times New Roman"/>
          <w:sz w:val="28"/>
          <w:szCs w:val="28"/>
        </w:rPr>
      </w:pPr>
    </w:p>
    <w:p w:rsidR="009A33CE" w:rsidRPr="00D929D3" w:rsidRDefault="00D929D3" w:rsidP="00EE19D5">
      <w:pPr>
        <w:spacing w:after="0"/>
        <w:jc w:val="both"/>
        <w:rPr>
          <w:rFonts w:ascii="Times New Roman" w:hAnsi="Times New Roman" w:cs="Times New Roman"/>
          <w:sz w:val="28"/>
          <w:szCs w:val="28"/>
          <w:lang w:val="ru-RU"/>
        </w:rPr>
      </w:pPr>
      <w:r w:rsidRPr="00D929D3">
        <w:rPr>
          <w:rFonts w:ascii="Times New Roman" w:hAnsi="Times New Roman" w:cs="Times New Roman"/>
          <w:sz w:val="28"/>
          <w:szCs w:val="28"/>
          <w:lang w:val="ru-RU"/>
        </w:rPr>
        <w:t>Технологическая культура мастера производственного обучения аграрного профиля как актуальная проблема профессионального образования в условиях инновационных преобразований</w:t>
      </w:r>
    </w:p>
    <w:p w:rsidR="00D929D3" w:rsidRPr="002308EA" w:rsidRDefault="00D929D3" w:rsidP="00EE19D5">
      <w:pPr>
        <w:spacing w:after="0"/>
        <w:jc w:val="both"/>
        <w:rPr>
          <w:rFonts w:ascii="Times New Roman" w:hAnsi="Times New Roman" w:cs="Times New Roman"/>
          <w:sz w:val="28"/>
          <w:szCs w:val="28"/>
        </w:rPr>
      </w:pPr>
    </w:p>
    <w:p w:rsidR="00C8129F" w:rsidRPr="00D929D3" w:rsidRDefault="00D929D3" w:rsidP="00FB2FFC">
      <w:pPr>
        <w:spacing w:after="0"/>
        <w:jc w:val="both"/>
        <w:rPr>
          <w:rFonts w:ascii="Times New Roman" w:hAnsi="Times New Roman" w:cs="Times New Roman"/>
          <w:sz w:val="28"/>
          <w:szCs w:val="28"/>
          <w:lang w:val="en-US"/>
        </w:rPr>
      </w:pPr>
      <w:r w:rsidRPr="00D929D3">
        <w:rPr>
          <w:rFonts w:ascii="Times New Roman" w:hAnsi="Times New Roman" w:cs="Times New Roman"/>
          <w:sz w:val="28"/>
          <w:szCs w:val="28"/>
          <w:lang w:val="en-US"/>
        </w:rPr>
        <w:t>Technological culture of the master of industrial training of agrarian profile as an actual problem of professional education in the conditions of innovative transformations</w:t>
      </w:r>
    </w:p>
    <w:p w:rsidR="00EB6052" w:rsidRPr="002308EA" w:rsidRDefault="00EB6052" w:rsidP="00EB6052">
      <w:pPr>
        <w:spacing w:after="0"/>
        <w:jc w:val="both"/>
        <w:rPr>
          <w:rFonts w:ascii="Times New Roman" w:hAnsi="Times New Roman" w:cs="Times New Roman"/>
          <w:sz w:val="28"/>
          <w:szCs w:val="28"/>
        </w:rPr>
      </w:pPr>
    </w:p>
    <w:p w:rsidR="00B74B0D" w:rsidRPr="00B74B0D" w:rsidRDefault="00D929D3" w:rsidP="00B74B0D">
      <w:pPr>
        <w:spacing w:after="0"/>
        <w:jc w:val="both"/>
        <w:rPr>
          <w:rFonts w:ascii="Times New Roman" w:hAnsi="Times New Roman" w:cs="Times New Roman"/>
          <w:sz w:val="28"/>
          <w:szCs w:val="28"/>
          <w:lang w:val="ru-RU"/>
        </w:rPr>
      </w:pPr>
      <w:proofErr w:type="spellStart"/>
      <w:r w:rsidRPr="002308EA">
        <w:rPr>
          <w:rFonts w:ascii="Times New Roman" w:hAnsi="Times New Roman" w:cs="Times New Roman"/>
          <w:sz w:val="28"/>
          <w:szCs w:val="28"/>
        </w:rPr>
        <w:t>Шамралюк</w:t>
      </w:r>
      <w:proofErr w:type="spellEnd"/>
      <w:r>
        <w:rPr>
          <w:rFonts w:ascii="Times New Roman" w:hAnsi="Times New Roman" w:cs="Times New Roman"/>
          <w:sz w:val="28"/>
          <w:szCs w:val="28"/>
        </w:rPr>
        <w:t xml:space="preserve"> </w:t>
      </w:r>
      <w:r w:rsidRPr="002308EA">
        <w:rPr>
          <w:rFonts w:ascii="Times New Roman" w:hAnsi="Times New Roman" w:cs="Times New Roman"/>
          <w:sz w:val="28"/>
          <w:szCs w:val="28"/>
        </w:rPr>
        <w:t>О.</w:t>
      </w:r>
      <w:r w:rsidRPr="00D929D3">
        <w:rPr>
          <w:rFonts w:ascii="Times New Roman" w:hAnsi="Times New Roman" w:cs="Times New Roman"/>
          <w:sz w:val="28"/>
          <w:szCs w:val="28"/>
          <w:lang w:val="ru-RU"/>
        </w:rPr>
        <w:t xml:space="preserve"> </w:t>
      </w:r>
      <w:r w:rsidRPr="002308EA">
        <w:rPr>
          <w:rFonts w:ascii="Times New Roman" w:hAnsi="Times New Roman" w:cs="Times New Roman"/>
          <w:sz w:val="28"/>
          <w:szCs w:val="28"/>
        </w:rPr>
        <w:t>Л.</w:t>
      </w:r>
      <w:r w:rsidRPr="00D929D3">
        <w:rPr>
          <w:rFonts w:ascii="Times New Roman" w:hAnsi="Times New Roman" w:cs="Times New Roman"/>
          <w:sz w:val="28"/>
          <w:szCs w:val="28"/>
        </w:rPr>
        <w:t xml:space="preserve"> </w:t>
      </w:r>
      <w:r w:rsidR="00B74B0D" w:rsidRPr="002308EA">
        <w:rPr>
          <w:rFonts w:ascii="Times New Roman" w:hAnsi="Times New Roman" w:cs="Times New Roman"/>
          <w:sz w:val="28"/>
          <w:szCs w:val="28"/>
        </w:rPr>
        <w:t>Технологічна культура майстра виробничого навчання аграрного профілю як актуальна проблема професійної освіти в умовах інноваційних перетворень</w:t>
      </w:r>
      <w:r w:rsidR="00B74B0D" w:rsidRPr="00B74B0D">
        <w:rPr>
          <w:rFonts w:ascii="Times New Roman" w:hAnsi="Times New Roman" w:cs="Times New Roman"/>
          <w:sz w:val="28"/>
          <w:szCs w:val="28"/>
          <w:lang w:val="ru-RU"/>
        </w:rPr>
        <w:t xml:space="preserve"> </w:t>
      </w:r>
    </w:p>
    <w:p w:rsidR="00F049B7" w:rsidRPr="002308EA" w:rsidRDefault="00D32312" w:rsidP="00D929D3">
      <w:pPr>
        <w:spacing w:after="0"/>
        <w:jc w:val="both"/>
        <w:rPr>
          <w:rFonts w:ascii="Times New Roman" w:hAnsi="Times New Roman" w:cs="Times New Roman"/>
          <w:sz w:val="28"/>
          <w:szCs w:val="28"/>
        </w:rPr>
      </w:pPr>
      <w:r w:rsidRPr="002308EA">
        <w:rPr>
          <w:rFonts w:ascii="Times New Roman" w:hAnsi="Times New Roman" w:cs="Times New Roman"/>
          <w:sz w:val="28"/>
          <w:szCs w:val="28"/>
        </w:rPr>
        <w:t>/</w:t>
      </w:r>
      <w:r w:rsidR="00BC51EF" w:rsidRPr="002308EA">
        <w:rPr>
          <w:rFonts w:ascii="Times New Roman" w:hAnsi="Times New Roman" w:cs="Times New Roman"/>
          <w:sz w:val="28"/>
          <w:szCs w:val="28"/>
        </w:rPr>
        <w:t xml:space="preserve"> </w:t>
      </w:r>
      <w:r w:rsidR="00D929D3" w:rsidRPr="002308EA">
        <w:rPr>
          <w:rFonts w:ascii="Times New Roman" w:hAnsi="Times New Roman" w:cs="Times New Roman"/>
          <w:sz w:val="28"/>
          <w:szCs w:val="28"/>
        </w:rPr>
        <w:t>О.</w:t>
      </w:r>
      <w:r w:rsidR="00D929D3">
        <w:rPr>
          <w:rFonts w:ascii="Times New Roman" w:hAnsi="Times New Roman" w:cs="Times New Roman"/>
          <w:sz w:val="28"/>
          <w:szCs w:val="28"/>
        </w:rPr>
        <w:t xml:space="preserve"> </w:t>
      </w:r>
      <w:r w:rsidR="00D929D3" w:rsidRPr="002308EA">
        <w:rPr>
          <w:rFonts w:ascii="Times New Roman" w:hAnsi="Times New Roman" w:cs="Times New Roman"/>
          <w:sz w:val="28"/>
          <w:szCs w:val="28"/>
        </w:rPr>
        <w:t>Л.</w:t>
      </w:r>
      <w:r w:rsidR="00D929D3" w:rsidRPr="00D929D3">
        <w:rPr>
          <w:rFonts w:ascii="Times New Roman" w:hAnsi="Times New Roman" w:cs="Times New Roman"/>
          <w:sz w:val="28"/>
          <w:szCs w:val="28"/>
        </w:rPr>
        <w:t xml:space="preserve"> </w:t>
      </w:r>
      <w:r w:rsidR="00D929D3" w:rsidRPr="002308EA">
        <w:rPr>
          <w:rFonts w:ascii="Times New Roman" w:hAnsi="Times New Roman" w:cs="Times New Roman"/>
          <w:sz w:val="28"/>
          <w:szCs w:val="28"/>
        </w:rPr>
        <w:t xml:space="preserve"> </w:t>
      </w:r>
      <w:proofErr w:type="spellStart"/>
      <w:r w:rsidR="00D929D3" w:rsidRPr="002308EA">
        <w:rPr>
          <w:rFonts w:ascii="Times New Roman" w:hAnsi="Times New Roman" w:cs="Times New Roman"/>
          <w:sz w:val="28"/>
          <w:szCs w:val="28"/>
        </w:rPr>
        <w:t>Шамралюк</w:t>
      </w:r>
      <w:proofErr w:type="spellEnd"/>
      <w:r w:rsidR="00D929D3">
        <w:rPr>
          <w:rFonts w:ascii="Times New Roman" w:hAnsi="Times New Roman" w:cs="Times New Roman"/>
          <w:sz w:val="28"/>
          <w:szCs w:val="28"/>
        </w:rPr>
        <w:t xml:space="preserve"> </w:t>
      </w:r>
      <w:r w:rsidR="00F049B7" w:rsidRPr="002308EA">
        <w:rPr>
          <w:rFonts w:ascii="Times New Roman" w:hAnsi="Times New Roman" w:cs="Times New Roman"/>
          <w:sz w:val="28"/>
          <w:szCs w:val="28"/>
        </w:rPr>
        <w:t>//</w:t>
      </w:r>
      <w:r w:rsidR="006F505F" w:rsidRPr="002308EA">
        <w:rPr>
          <w:rFonts w:ascii="Times New Roman" w:hAnsi="Times New Roman" w:cs="Times New Roman"/>
          <w:sz w:val="28"/>
          <w:szCs w:val="28"/>
        </w:rPr>
        <w:t xml:space="preserve"> </w:t>
      </w:r>
      <w:r w:rsidR="00F049B7" w:rsidRPr="002308EA">
        <w:rPr>
          <w:rFonts w:ascii="Times New Roman" w:hAnsi="Times New Roman" w:cs="Times New Roman"/>
          <w:sz w:val="28"/>
          <w:szCs w:val="28"/>
        </w:rPr>
        <w:t>Сучасні інформаційні технології та інноваційні методики навчання у підготовці фахівців: методологія, теорія, досвід, проблеми :</w:t>
      </w:r>
      <w:r w:rsidR="00A745E8" w:rsidRPr="002308EA">
        <w:rPr>
          <w:rFonts w:ascii="Times New Roman" w:hAnsi="Times New Roman" w:cs="Times New Roman"/>
          <w:sz w:val="28"/>
          <w:szCs w:val="28"/>
        </w:rPr>
        <w:t xml:space="preserve"> </w:t>
      </w:r>
      <w:r w:rsidR="00F049B7" w:rsidRPr="002308EA">
        <w:rPr>
          <w:rFonts w:ascii="Times New Roman" w:hAnsi="Times New Roman" w:cs="Times New Roman"/>
          <w:sz w:val="28"/>
          <w:szCs w:val="28"/>
        </w:rPr>
        <w:t xml:space="preserve">збірник наукових праць – Випуск 45. – Київ-Вінниця: ТОВ фірма «Планер», 2016. – С. </w:t>
      </w:r>
      <w:r w:rsidR="003B5DCE" w:rsidRPr="002308EA">
        <w:rPr>
          <w:rFonts w:ascii="Times New Roman" w:hAnsi="Times New Roman" w:cs="Times New Roman"/>
          <w:sz w:val="28"/>
          <w:szCs w:val="28"/>
        </w:rPr>
        <w:t>8</w:t>
      </w:r>
      <w:r w:rsidR="006E3344">
        <w:rPr>
          <w:rFonts w:ascii="Times New Roman" w:hAnsi="Times New Roman" w:cs="Times New Roman"/>
          <w:sz w:val="28"/>
          <w:szCs w:val="28"/>
        </w:rPr>
        <w:t>9</w:t>
      </w:r>
      <w:r w:rsidR="00F049B7" w:rsidRPr="002308EA">
        <w:rPr>
          <w:rFonts w:ascii="Times New Roman" w:hAnsi="Times New Roman" w:cs="Times New Roman"/>
          <w:sz w:val="28"/>
          <w:szCs w:val="28"/>
        </w:rPr>
        <w:t>-</w:t>
      </w:r>
      <w:r w:rsidR="006E3344">
        <w:rPr>
          <w:rFonts w:ascii="Times New Roman" w:hAnsi="Times New Roman" w:cs="Times New Roman"/>
          <w:sz w:val="28"/>
          <w:szCs w:val="28"/>
        </w:rPr>
        <w:t>93</w:t>
      </w:r>
      <w:bookmarkStart w:id="0" w:name="_GoBack"/>
      <w:bookmarkEnd w:id="0"/>
    </w:p>
    <w:p w:rsidR="005860CD" w:rsidRPr="002308EA" w:rsidRDefault="005860CD" w:rsidP="005860CD">
      <w:pPr>
        <w:spacing w:after="0"/>
        <w:jc w:val="both"/>
        <w:rPr>
          <w:rFonts w:ascii="Times New Roman" w:hAnsi="Times New Roman" w:cs="Times New Roman"/>
          <w:sz w:val="28"/>
          <w:szCs w:val="28"/>
        </w:rPr>
      </w:pPr>
    </w:p>
    <w:p w:rsidR="00D929D3" w:rsidRPr="002308EA" w:rsidRDefault="00D929D3" w:rsidP="00D929D3">
      <w:pPr>
        <w:spacing w:after="0"/>
        <w:jc w:val="both"/>
        <w:rPr>
          <w:rFonts w:ascii="Times New Roman" w:hAnsi="Times New Roman" w:cs="Times New Roman"/>
          <w:sz w:val="28"/>
          <w:szCs w:val="28"/>
        </w:rPr>
      </w:pPr>
      <w:r w:rsidRPr="002308EA">
        <w:rPr>
          <w:rFonts w:ascii="Times New Roman" w:hAnsi="Times New Roman" w:cs="Times New Roman"/>
          <w:sz w:val="28"/>
          <w:szCs w:val="28"/>
        </w:rPr>
        <w:t xml:space="preserve">УДК 378.046.4 </w:t>
      </w:r>
    </w:p>
    <w:p w:rsidR="002308EA" w:rsidRPr="002308EA" w:rsidRDefault="00722BE2" w:rsidP="002308EA">
      <w:pPr>
        <w:spacing w:after="0"/>
        <w:jc w:val="both"/>
        <w:rPr>
          <w:rFonts w:ascii="Times New Roman" w:hAnsi="Times New Roman" w:cs="Times New Roman"/>
          <w:sz w:val="28"/>
          <w:szCs w:val="28"/>
        </w:rPr>
      </w:pPr>
      <w:r w:rsidRPr="002308EA">
        <w:rPr>
          <w:rFonts w:ascii="Times New Roman" w:hAnsi="Times New Roman" w:cs="Times New Roman"/>
          <w:sz w:val="28"/>
          <w:szCs w:val="28"/>
        </w:rPr>
        <w:t xml:space="preserve"> </w:t>
      </w:r>
    </w:p>
    <w:p w:rsidR="002308EA" w:rsidRDefault="002308EA" w:rsidP="002308EA">
      <w:pPr>
        <w:spacing w:after="0"/>
        <w:jc w:val="both"/>
        <w:rPr>
          <w:rFonts w:ascii="Times New Roman" w:hAnsi="Times New Roman" w:cs="Times New Roman"/>
          <w:sz w:val="28"/>
          <w:szCs w:val="28"/>
        </w:rPr>
      </w:pPr>
      <w:r w:rsidRPr="00032C1B">
        <w:rPr>
          <w:rFonts w:ascii="Times New Roman" w:hAnsi="Times New Roman" w:cs="Times New Roman"/>
          <w:b/>
          <w:sz w:val="28"/>
          <w:szCs w:val="28"/>
        </w:rPr>
        <w:t>Анотація.</w:t>
      </w:r>
      <w:r w:rsidRPr="002308EA">
        <w:rPr>
          <w:rFonts w:ascii="Times New Roman" w:hAnsi="Times New Roman" w:cs="Times New Roman"/>
          <w:sz w:val="28"/>
          <w:szCs w:val="28"/>
        </w:rPr>
        <w:t xml:space="preserve">  В  статті  розглядається  питання  розвитку  технологічної  культури  майстрів  виробничого  навчання аграрного  профілю  як  актуальної  проблеми  сьогодення.  З’ясовано, що в умовах інноваційних перетворень від рівня технологічної  культури  майстрів  виробничого  навчання  залежить  ефективність  діяльності  професійно-технічних навчальних закладів. Узагальнення наукових досліджень провідних вчених дало змогу засвідчити недостатність вивчення поняття «технологічна культура майстра виробничого навчання аграрного профілю».  Проаналізовано  різні  підходи  щодо  феномену  технологічної  культури:  системно-структурний,  культурологічний, аксіологічний,  синергетичний,  технологічний.  Охарактеризовано  основні  функції  технологічної  культури:  гносеологічну, гуманістичну,  комунікативну,  дослідницьку,  інформаційну,  нормативно-організаторську,  проектувальну.  Автором визначено і охарактеризовано структурні компоненти технологічної культури майстра виробничого навчання аграрного профілю (мотиваційний, аксіологічний, когнітивний, діяльнісний, рефлексивний) та критерії їх сформованості.  Констатовано,  що  досягнення  високого  рівня  технологічної  культури  забезпечується  в  системі  безперервного розвитку професійної компетентності майстрів виробничого навчання. Розкрито роль регіональної методичної служби у розвитку  технологічної  культури  майстрів  виробничого  навчання  аграрного  профілю  шляхом  впровадження  сучасних організаційних  форм  регіональної  методичної  роботи,  проведення  курсів  підвищення  кваліфікації  із  застосуванням інноваційних методів і технологій навчання. </w:t>
      </w:r>
    </w:p>
    <w:p w:rsidR="00D13759" w:rsidRPr="002308EA" w:rsidRDefault="00D13759" w:rsidP="002308EA">
      <w:pPr>
        <w:spacing w:after="0"/>
        <w:jc w:val="both"/>
        <w:rPr>
          <w:rFonts w:ascii="Times New Roman" w:hAnsi="Times New Roman" w:cs="Times New Roman"/>
          <w:sz w:val="28"/>
          <w:szCs w:val="28"/>
        </w:rPr>
      </w:pPr>
    </w:p>
    <w:p w:rsidR="002308EA" w:rsidRDefault="002308EA" w:rsidP="002308EA">
      <w:pPr>
        <w:spacing w:after="0"/>
        <w:jc w:val="both"/>
        <w:rPr>
          <w:rFonts w:ascii="Times New Roman" w:hAnsi="Times New Roman" w:cs="Times New Roman"/>
          <w:sz w:val="28"/>
          <w:szCs w:val="28"/>
        </w:rPr>
      </w:pPr>
      <w:r w:rsidRPr="002308EA">
        <w:rPr>
          <w:rFonts w:ascii="Times New Roman" w:hAnsi="Times New Roman" w:cs="Times New Roman"/>
          <w:b/>
          <w:sz w:val="28"/>
          <w:szCs w:val="28"/>
        </w:rPr>
        <w:lastRenderedPageBreak/>
        <w:t>Ключові слова:</w:t>
      </w:r>
      <w:r w:rsidRPr="002308EA">
        <w:rPr>
          <w:rFonts w:ascii="Times New Roman" w:hAnsi="Times New Roman" w:cs="Times New Roman"/>
          <w:sz w:val="28"/>
          <w:szCs w:val="28"/>
        </w:rPr>
        <w:t xml:space="preserve"> технологія, культура, технологічна культура, майстер виробничого навчання, компоненти, критерії, інновація, особистісні якості, творча діяльність, саморозвиток, методична служба  </w:t>
      </w:r>
    </w:p>
    <w:p w:rsidR="002308EA" w:rsidRDefault="002308EA" w:rsidP="002308EA">
      <w:pPr>
        <w:spacing w:after="0"/>
        <w:jc w:val="both"/>
        <w:rPr>
          <w:rFonts w:ascii="Times New Roman" w:hAnsi="Times New Roman" w:cs="Times New Roman"/>
          <w:sz w:val="28"/>
          <w:szCs w:val="28"/>
        </w:rPr>
      </w:pPr>
    </w:p>
    <w:p w:rsidR="002308EA" w:rsidRPr="002308EA" w:rsidRDefault="002308EA" w:rsidP="002308EA">
      <w:pPr>
        <w:spacing w:after="0"/>
        <w:jc w:val="both"/>
        <w:rPr>
          <w:rFonts w:ascii="Times New Roman" w:hAnsi="Times New Roman" w:cs="Times New Roman"/>
          <w:sz w:val="28"/>
          <w:szCs w:val="28"/>
          <w:lang w:val="en-US"/>
        </w:rPr>
      </w:pPr>
      <w:r w:rsidRPr="002308EA">
        <w:rPr>
          <w:rFonts w:ascii="Times New Roman" w:hAnsi="Times New Roman" w:cs="Times New Roman"/>
          <w:b/>
          <w:sz w:val="28"/>
          <w:szCs w:val="28"/>
          <w:lang w:val="en-US"/>
        </w:rPr>
        <w:t>Key words:</w:t>
      </w:r>
      <w:r w:rsidRPr="002308EA">
        <w:rPr>
          <w:rFonts w:ascii="Times New Roman" w:hAnsi="Times New Roman" w:cs="Times New Roman"/>
          <w:sz w:val="28"/>
          <w:szCs w:val="28"/>
          <w:lang w:val="en-US"/>
        </w:rPr>
        <w:t xml:space="preserve"> technology, culture, technological culture, master of production training, components, criteria, innovation, personal qualities, creativity, self-development, methodical service</w:t>
      </w:r>
      <w:r>
        <w:rPr>
          <w:rFonts w:ascii="Times New Roman" w:hAnsi="Times New Roman" w:cs="Times New Roman"/>
          <w:sz w:val="28"/>
          <w:szCs w:val="28"/>
        </w:rPr>
        <w:t xml:space="preserve"> </w:t>
      </w:r>
      <w:proofErr w:type="spellStart"/>
      <w:r w:rsidRPr="002308EA">
        <w:rPr>
          <w:rFonts w:ascii="Times New Roman" w:hAnsi="Times New Roman" w:cs="Times New Roman"/>
          <w:sz w:val="28"/>
          <w:szCs w:val="28"/>
          <w:lang w:val="en-US"/>
        </w:rPr>
        <w:t>cation</w:t>
      </w:r>
      <w:proofErr w:type="spellEnd"/>
      <w:r w:rsidRPr="002308EA">
        <w:rPr>
          <w:rFonts w:ascii="Times New Roman" w:hAnsi="Times New Roman" w:cs="Times New Roman"/>
          <w:sz w:val="28"/>
          <w:szCs w:val="28"/>
          <w:lang w:val="en-US"/>
        </w:rPr>
        <w:t xml:space="preserve"> </w:t>
      </w:r>
    </w:p>
    <w:p w:rsidR="002308EA" w:rsidRPr="002308EA" w:rsidRDefault="002308EA" w:rsidP="002308EA">
      <w:pPr>
        <w:spacing w:after="0"/>
        <w:jc w:val="both"/>
        <w:rPr>
          <w:rFonts w:ascii="Times New Roman" w:hAnsi="Times New Roman" w:cs="Times New Roman"/>
          <w:sz w:val="28"/>
          <w:szCs w:val="28"/>
          <w:lang w:val="en-US"/>
        </w:rPr>
      </w:pPr>
    </w:p>
    <w:p w:rsidR="002308EA" w:rsidRPr="00B024F2" w:rsidRDefault="002308EA" w:rsidP="002308EA">
      <w:pPr>
        <w:spacing w:after="0"/>
        <w:jc w:val="both"/>
        <w:rPr>
          <w:rFonts w:ascii="Times New Roman" w:hAnsi="Times New Roman" w:cs="Times New Roman"/>
          <w:sz w:val="28"/>
          <w:szCs w:val="28"/>
          <w:lang w:val="ru-RU"/>
        </w:rPr>
      </w:pPr>
      <w:r w:rsidRPr="006E3344">
        <w:rPr>
          <w:rFonts w:ascii="Times New Roman" w:hAnsi="Times New Roman" w:cs="Times New Roman"/>
          <w:sz w:val="28"/>
          <w:szCs w:val="28"/>
          <w:lang w:val="en-US"/>
        </w:rPr>
        <w:t xml:space="preserve"> </w:t>
      </w:r>
      <w:r w:rsidR="00B024F2" w:rsidRPr="00B024F2">
        <w:rPr>
          <w:rFonts w:ascii="Times New Roman" w:hAnsi="Times New Roman" w:cs="Times New Roman"/>
          <w:sz w:val="28"/>
          <w:szCs w:val="28"/>
          <w:lang w:val="ru-RU"/>
        </w:rPr>
        <w:t>В статье рассматривается вопрос развития технологической культуры мастеров производственного обучения аграрного профиля как актуальной проблемы современности. Установлено, что в условиях инновационных преобразований от уровня технологической культуры мастеров производственного обучения зависит эффективность деятельности профессионально-технических учебных заведений. Обобщение</w:t>
      </w:r>
      <w:r w:rsidR="00911B23">
        <w:rPr>
          <w:rFonts w:ascii="Times New Roman" w:hAnsi="Times New Roman" w:cs="Times New Roman"/>
          <w:sz w:val="28"/>
          <w:szCs w:val="28"/>
          <w:lang w:val="ru-RU"/>
        </w:rPr>
        <w:t xml:space="preserve"> </w:t>
      </w:r>
      <w:proofErr w:type="gramStart"/>
      <w:r w:rsidR="00B024F2" w:rsidRPr="00B024F2">
        <w:rPr>
          <w:rFonts w:ascii="Times New Roman" w:hAnsi="Times New Roman" w:cs="Times New Roman"/>
          <w:sz w:val="28"/>
          <w:szCs w:val="28"/>
          <w:lang w:val="ru-RU"/>
        </w:rPr>
        <w:t>научных</w:t>
      </w:r>
      <w:r w:rsidR="00911B23">
        <w:rPr>
          <w:rFonts w:ascii="Times New Roman" w:hAnsi="Times New Roman" w:cs="Times New Roman"/>
          <w:sz w:val="28"/>
          <w:szCs w:val="28"/>
          <w:lang w:val="ru-RU"/>
        </w:rPr>
        <w:t xml:space="preserve"> </w:t>
      </w:r>
      <w:r w:rsidR="00B024F2" w:rsidRPr="00B024F2">
        <w:rPr>
          <w:rFonts w:ascii="Times New Roman" w:hAnsi="Times New Roman" w:cs="Times New Roman"/>
          <w:sz w:val="28"/>
          <w:szCs w:val="28"/>
          <w:lang w:val="ru-RU"/>
        </w:rPr>
        <w:t>исследований</w:t>
      </w:r>
      <w:proofErr w:type="gramEnd"/>
      <w:r w:rsidR="00B024F2" w:rsidRPr="00B024F2">
        <w:rPr>
          <w:rFonts w:ascii="Times New Roman" w:hAnsi="Times New Roman" w:cs="Times New Roman"/>
          <w:sz w:val="28"/>
          <w:szCs w:val="28"/>
          <w:lang w:val="ru-RU"/>
        </w:rPr>
        <w:t xml:space="preserve"> ведущих ученых позволило подтвердить недостаточность изучения понятия «технологическая культура мастера производственного обучения аграрного профиля». Проанализированы различные подходы к феномену технологической культуры: системно-структурный, культурологический, аксиологический, синергетический, технологический. Охарактеризованы основные функции технологической культуры: гносеологическую, гуманистическую, коммуникативную, исследовательскую, информационную, нормативно-организаторскую, проектировочной. Автором определены и охарактеризованы структурные компоненты технологической культуры мастера производственного обучения аграрного профиля (мотивационный, аксиологический, когнитивный,</w:t>
      </w:r>
      <w:r w:rsidR="00911B23">
        <w:rPr>
          <w:rFonts w:ascii="Times New Roman" w:hAnsi="Times New Roman" w:cs="Times New Roman"/>
          <w:sz w:val="28"/>
          <w:szCs w:val="28"/>
          <w:lang w:val="ru-RU"/>
        </w:rPr>
        <w:t xml:space="preserve"> </w:t>
      </w:r>
      <w:proofErr w:type="spellStart"/>
      <w:r w:rsidR="00B024F2" w:rsidRPr="00B024F2">
        <w:rPr>
          <w:rFonts w:ascii="Times New Roman" w:hAnsi="Times New Roman" w:cs="Times New Roman"/>
          <w:sz w:val="28"/>
          <w:szCs w:val="28"/>
          <w:lang w:val="ru-RU"/>
        </w:rPr>
        <w:t>деятельностный</w:t>
      </w:r>
      <w:proofErr w:type="spellEnd"/>
      <w:r w:rsidR="00B024F2" w:rsidRPr="00B024F2">
        <w:rPr>
          <w:rFonts w:ascii="Times New Roman" w:hAnsi="Times New Roman" w:cs="Times New Roman"/>
          <w:sz w:val="28"/>
          <w:szCs w:val="28"/>
          <w:lang w:val="ru-RU"/>
        </w:rPr>
        <w:t>, рефлексивный) и критерии их</w:t>
      </w:r>
      <w:r w:rsidR="00911B23">
        <w:rPr>
          <w:rFonts w:ascii="Times New Roman" w:hAnsi="Times New Roman" w:cs="Times New Roman"/>
          <w:sz w:val="28"/>
          <w:szCs w:val="28"/>
          <w:lang w:val="ru-RU"/>
        </w:rPr>
        <w:t xml:space="preserve"> </w:t>
      </w:r>
      <w:proofErr w:type="spellStart"/>
      <w:r w:rsidR="00B024F2" w:rsidRPr="00B024F2">
        <w:rPr>
          <w:rFonts w:ascii="Times New Roman" w:hAnsi="Times New Roman" w:cs="Times New Roman"/>
          <w:sz w:val="28"/>
          <w:szCs w:val="28"/>
          <w:lang w:val="ru-RU"/>
        </w:rPr>
        <w:t>сформированности</w:t>
      </w:r>
      <w:proofErr w:type="spellEnd"/>
      <w:r w:rsidR="00B024F2" w:rsidRPr="00B024F2">
        <w:rPr>
          <w:rFonts w:ascii="Times New Roman" w:hAnsi="Times New Roman" w:cs="Times New Roman"/>
          <w:sz w:val="28"/>
          <w:szCs w:val="28"/>
          <w:lang w:val="ru-RU"/>
        </w:rPr>
        <w:t>. Констатировано, что достижение высокого уровня технологической культуры обеспечивается в системе непрерывного развития профессиональной компетентности мастеров производственного обучения. Раскрыта роль региональной методической службы в развитии технологической культуры мастеров производственного обучения аграрного профиля путем внедрения современных организационных форм региональной методической работы, проведение курсов повышения квалификации с применением инновационных методов и технологий обучения</w:t>
      </w:r>
    </w:p>
    <w:p w:rsidR="00B024F2" w:rsidRPr="002308EA" w:rsidRDefault="00B024F2" w:rsidP="002308EA">
      <w:pPr>
        <w:spacing w:after="0"/>
        <w:jc w:val="both"/>
        <w:rPr>
          <w:rFonts w:ascii="Times New Roman" w:hAnsi="Times New Roman" w:cs="Times New Roman"/>
          <w:sz w:val="28"/>
          <w:szCs w:val="28"/>
        </w:rPr>
      </w:pPr>
    </w:p>
    <w:p w:rsidR="002308EA" w:rsidRPr="002308EA" w:rsidRDefault="002308EA" w:rsidP="002308EA">
      <w:pPr>
        <w:spacing w:after="0"/>
        <w:jc w:val="both"/>
        <w:rPr>
          <w:rFonts w:ascii="Times New Roman" w:hAnsi="Times New Roman" w:cs="Times New Roman"/>
          <w:sz w:val="28"/>
          <w:szCs w:val="28"/>
          <w:lang w:val="en-US"/>
        </w:rPr>
      </w:pPr>
      <w:r w:rsidRPr="002308EA">
        <w:rPr>
          <w:rFonts w:ascii="Times New Roman" w:hAnsi="Times New Roman" w:cs="Times New Roman"/>
          <w:sz w:val="28"/>
          <w:szCs w:val="28"/>
          <w:lang w:val="en-US"/>
        </w:rPr>
        <w:t>Annotation. The article discusses the development of a technological culture of masters of production training of agricultural profile</w:t>
      </w:r>
      <w:r w:rsidR="00570C6A">
        <w:rPr>
          <w:rFonts w:ascii="Times New Roman" w:hAnsi="Times New Roman" w:cs="Times New Roman"/>
          <w:sz w:val="28"/>
          <w:szCs w:val="28"/>
        </w:rPr>
        <w:t xml:space="preserve"> </w:t>
      </w:r>
      <w:r w:rsidRPr="002308EA">
        <w:rPr>
          <w:rFonts w:ascii="Times New Roman" w:hAnsi="Times New Roman" w:cs="Times New Roman"/>
          <w:sz w:val="28"/>
          <w:szCs w:val="28"/>
          <w:lang w:val="en-US"/>
        </w:rPr>
        <w:t>as</w:t>
      </w:r>
      <w:r w:rsidR="009F257E">
        <w:rPr>
          <w:rFonts w:ascii="Times New Roman" w:hAnsi="Times New Roman" w:cs="Times New Roman"/>
          <w:sz w:val="28"/>
          <w:szCs w:val="28"/>
        </w:rPr>
        <w:t xml:space="preserve"> </w:t>
      </w:r>
      <w:r w:rsidRPr="002308EA">
        <w:rPr>
          <w:rFonts w:ascii="Times New Roman" w:hAnsi="Times New Roman" w:cs="Times New Roman"/>
          <w:sz w:val="28"/>
          <w:szCs w:val="28"/>
          <w:lang w:val="en-US"/>
        </w:rPr>
        <w:t>the</w:t>
      </w:r>
      <w:r w:rsidR="009F257E">
        <w:rPr>
          <w:rFonts w:ascii="Times New Roman" w:hAnsi="Times New Roman" w:cs="Times New Roman"/>
          <w:sz w:val="28"/>
          <w:szCs w:val="28"/>
        </w:rPr>
        <w:t xml:space="preserve"> </w:t>
      </w:r>
      <w:r w:rsidRPr="002308EA">
        <w:rPr>
          <w:rFonts w:ascii="Times New Roman" w:hAnsi="Times New Roman" w:cs="Times New Roman"/>
          <w:sz w:val="28"/>
          <w:szCs w:val="28"/>
          <w:lang w:val="en-US"/>
        </w:rPr>
        <w:t>actual</w:t>
      </w:r>
      <w:r w:rsidR="009F257E">
        <w:rPr>
          <w:rFonts w:ascii="Times New Roman" w:hAnsi="Times New Roman" w:cs="Times New Roman"/>
          <w:sz w:val="28"/>
          <w:szCs w:val="28"/>
        </w:rPr>
        <w:t xml:space="preserve"> </w:t>
      </w:r>
      <w:proofErr w:type="gramStart"/>
      <w:r w:rsidRPr="002308EA">
        <w:rPr>
          <w:rFonts w:ascii="Times New Roman" w:hAnsi="Times New Roman" w:cs="Times New Roman"/>
          <w:sz w:val="28"/>
          <w:szCs w:val="28"/>
          <w:lang w:val="en-US"/>
        </w:rPr>
        <w:t>problem  today</w:t>
      </w:r>
      <w:proofErr w:type="gramEnd"/>
      <w:r w:rsidRPr="002308EA">
        <w:rPr>
          <w:rFonts w:ascii="Times New Roman" w:hAnsi="Times New Roman" w:cs="Times New Roman"/>
          <w:sz w:val="28"/>
          <w:szCs w:val="28"/>
          <w:lang w:val="en-US"/>
        </w:rPr>
        <w:t>.</w:t>
      </w:r>
      <w:r w:rsidR="009F257E">
        <w:rPr>
          <w:rFonts w:ascii="Times New Roman" w:hAnsi="Times New Roman" w:cs="Times New Roman"/>
          <w:sz w:val="28"/>
          <w:szCs w:val="28"/>
        </w:rPr>
        <w:t xml:space="preserve"> </w:t>
      </w:r>
      <w:r w:rsidRPr="002308EA">
        <w:rPr>
          <w:rFonts w:ascii="Times New Roman" w:hAnsi="Times New Roman" w:cs="Times New Roman"/>
          <w:sz w:val="28"/>
          <w:szCs w:val="28"/>
          <w:lang w:val="en-US"/>
        </w:rPr>
        <w:t xml:space="preserve">It  was  found  that  the  efficiency  of  the  work  of  the  vocational  school  depends  on  the  level  of technological culture of masters of production training in terms of innovative transformations. Generalization of the research of leading scientists has helped confirm the lack of study of the concept «the technological culture of master of production training of agricultural profile». </w:t>
      </w:r>
    </w:p>
    <w:p w:rsidR="002308EA" w:rsidRPr="002308EA" w:rsidRDefault="002308EA" w:rsidP="002308EA">
      <w:pPr>
        <w:spacing w:after="0"/>
        <w:jc w:val="both"/>
        <w:rPr>
          <w:rFonts w:ascii="Times New Roman" w:hAnsi="Times New Roman" w:cs="Times New Roman"/>
          <w:sz w:val="28"/>
          <w:szCs w:val="28"/>
          <w:lang w:val="en-US"/>
        </w:rPr>
      </w:pPr>
      <w:r w:rsidRPr="002308EA">
        <w:rPr>
          <w:rFonts w:ascii="Times New Roman" w:hAnsi="Times New Roman" w:cs="Times New Roman"/>
          <w:sz w:val="28"/>
          <w:szCs w:val="28"/>
          <w:lang w:val="en-US"/>
        </w:rPr>
        <w:t xml:space="preserve">Analyzed different approaches to the phenomenon of technological culture: system-structural, cultural, axiological, synergies, technological.  Describes  the  main  functions  of  a  technological  culture:  epistemological,  humanistic,  communication,  research, information, legal and organizational, designing. The author identified and characterized the structural components of technological culture of master of production training of agricultural profile (motivational, axiological, cognitive, activity, reflexive) and the criteria for their formation </w:t>
      </w:r>
      <w:proofErr w:type="gramStart"/>
      <w:r w:rsidRPr="002308EA">
        <w:rPr>
          <w:rFonts w:ascii="Times New Roman" w:hAnsi="Times New Roman" w:cs="Times New Roman"/>
          <w:sz w:val="28"/>
          <w:szCs w:val="28"/>
          <w:lang w:val="en-US"/>
        </w:rPr>
        <w:t>of</w:t>
      </w:r>
      <w:proofErr w:type="gramEnd"/>
      <w:r w:rsidRPr="002308EA">
        <w:rPr>
          <w:rFonts w:ascii="Times New Roman" w:hAnsi="Times New Roman" w:cs="Times New Roman"/>
          <w:sz w:val="28"/>
          <w:szCs w:val="28"/>
          <w:lang w:val="en-US"/>
        </w:rPr>
        <w:t xml:space="preserve">. </w:t>
      </w:r>
    </w:p>
    <w:p w:rsidR="002308EA" w:rsidRPr="002308EA" w:rsidRDefault="002308EA" w:rsidP="002308EA">
      <w:pPr>
        <w:spacing w:after="0"/>
        <w:jc w:val="both"/>
        <w:rPr>
          <w:rFonts w:ascii="Times New Roman" w:hAnsi="Times New Roman" w:cs="Times New Roman"/>
          <w:sz w:val="28"/>
          <w:szCs w:val="28"/>
          <w:lang w:val="en-US"/>
        </w:rPr>
      </w:pPr>
      <w:r w:rsidRPr="002308EA">
        <w:rPr>
          <w:rFonts w:ascii="Times New Roman" w:hAnsi="Times New Roman" w:cs="Times New Roman"/>
          <w:sz w:val="28"/>
          <w:szCs w:val="28"/>
          <w:lang w:val="en-US"/>
        </w:rPr>
        <w:lastRenderedPageBreak/>
        <w:t xml:space="preserve">It  was  stated  that  a  high  level  of  technological  culture  is  provided  in  a  system  of  continuous  development  of  professional competence of </w:t>
      </w:r>
      <w:proofErr w:type="spellStart"/>
      <w:r w:rsidRPr="002308EA">
        <w:rPr>
          <w:rFonts w:ascii="Times New Roman" w:hAnsi="Times New Roman" w:cs="Times New Roman"/>
          <w:sz w:val="28"/>
          <w:szCs w:val="28"/>
          <w:lang w:val="en-US"/>
        </w:rPr>
        <w:t>of</w:t>
      </w:r>
      <w:proofErr w:type="spellEnd"/>
      <w:r w:rsidRPr="002308EA">
        <w:rPr>
          <w:rFonts w:ascii="Times New Roman" w:hAnsi="Times New Roman" w:cs="Times New Roman"/>
          <w:sz w:val="28"/>
          <w:szCs w:val="28"/>
          <w:lang w:val="en-US"/>
        </w:rPr>
        <w:t xml:space="preserve"> master of production training. Defined the role of regional methodical service in development technological culture of </w:t>
      </w:r>
    </w:p>
    <w:p w:rsidR="002308EA" w:rsidRPr="002308EA" w:rsidRDefault="002308EA" w:rsidP="002308EA">
      <w:pPr>
        <w:spacing w:after="0"/>
        <w:jc w:val="both"/>
        <w:rPr>
          <w:rFonts w:ascii="Times New Roman" w:hAnsi="Times New Roman" w:cs="Times New Roman"/>
          <w:sz w:val="28"/>
          <w:szCs w:val="28"/>
          <w:lang w:val="en-US"/>
        </w:rPr>
      </w:pPr>
      <w:r w:rsidRPr="002308EA">
        <w:rPr>
          <w:rFonts w:ascii="Times New Roman" w:hAnsi="Times New Roman" w:cs="Times New Roman"/>
          <w:sz w:val="28"/>
          <w:szCs w:val="28"/>
          <w:lang w:val="en-US"/>
        </w:rPr>
        <w:t xml:space="preserve">masters  of  production  training  </w:t>
      </w:r>
      <w:proofErr w:type="spellStart"/>
      <w:r w:rsidRPr="002308EA">
        <w:rPr>
          <w:rFonts w:ascii="Times New Roman" w:hAnsi="Times New Roman" w:cs="Times New Roman"/>
          <w:sz w:val="28"/>
          <w:szCs w:val="28"/>
          <w:lang w:val="en-US"/>
        </w:rPr>
        <w:t>ofagricultural</w:t>
      </w:r>
      <w:proofErr w:type="spellEnd"/>
      <w:r w:rsidRPr="002308EA">
        <w:rPr>
          <w:rFonts w:ascii="Times New Roman" w:hAnsi="Times New Roman" w:cs="Times New Roman"/>
          <w:sz w:val="28"/>
          <w:szCs w:val="28"/>
          <w:lang w:val="en-US"/>
        </w:rPr>
        <w:t xml:space="preserve">  profile  by  introducing  modern  forms  of  organization  of  regional  methodical  work, conducting refresher courses with the use of innovative methods and technologies of training. </w:t>
      </w:r>
    </w:p>
    <w:sectPr w:rsidR="002308EA" w:rsidRPr="002308EA" w:rsidSect="00C92ECC">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isplayBackgroundShape/>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51EF"/>
    <w:rsid w:val="00002249"/>
    <w:rsid w:val="00010036"/>
    <w:rsid w:val="00015640"/>
    <w:rsid w:val="00032C1B"/>
    <w:rsid w:val="00040AB1"/>
    <w:rsid w:val="0004427B"/>
    <w:rsid w:val="000728D0"/>
    <w:rsid w:val="00074473"/>
    <w:rsid w:val="00077135"/>
    <w:rsid w:val="00094485"/>
    <w:rsid w:val="000A0313"/>
    <w:rsid w:val="000C0608"/>
    <w:rsid w:val="000C3A22"/>
    <w:rsid w:val="000C5F10"/>
    <w:rsid w:val="000D6B46"/>
    <w:rsid w:val="000E4823"/>
    <w:rsid w:val="000F5FB0"/>
    <w:rsid w:val="000F756B"/>
    <w:rsid w:val="0012127B"/>
    <w:rsid w:val="00121BFC"/>
    <w:rsid w:val="001409A3"/>
    <w:rsid w:val="001514BF"/>
    <w:rsid w:val="001521B3"/>
    <w:rsid w:val="001530A2"/>
    <w:rsid w:val="00161037"/>
    <w:rsid w:val="00165A52"/>
    <w:rsid w:val="00192388"/>
    <w:rsid w:val="00195BAC"/>
    <w:rsid w:val="001A465D"/>
    <w:rsid w:val="001D4BBB"/>
    <w:rsid w:val="001E193D"/>
    <w:rsid w:val="001E31D4"/>
    <w:rsid w:val="001F7CBF"/>
    <w:rsid w:val="0020179D"/>
    <w:rsid w:val="002230AD"/>
    <w:rsid w:val="002254DC"/>
    <w:rsid w:val="002308EA"/>
    <w:rsid w:val="00240414"/>
    <w:rsid w:val="00256EE3"/>
    <w:rsid w:val="00261547"/>
    <w:rsid w:val="00263491"/>
    <w:rsid w:val="0029154B"/>
    <w:rsid w:val="002A543A"/>
    <w:rsid w:val="002A7B3D"/>
    <w:rsid w:val="002C4982"/>
    <w:rsid w:val="002D3792"/>
    <w:rsid w:val="002D3B3F"/>
    <w:rsid w:val="00301C00"/>
    <w:rsid w:val="00306601"/>
    <w:rsid w:val="00320931"/>
    <w:rsid w:val="0032686B"/>
    <w:rsid w:val="003352D3"/>
    <w:rsid w:val="00336621"/>
    <w:rsid w:val="003658F3"/>
    <w:rsid w:val="003B5DCE"/>
    <w:rsid w:val="003C11A3"/>
    <w:rsid w:val="003C2165"/>
    <w:rsid w:val="003E0014"/>
    <w:rsid w:val="003E0266"/>
    <w:rsid w:val="003E52AA"/>
    <w:rsid w:val="00402B1A"/>
    <w:rsid w:val="004109FC"/>
    <w:rsid w:val="00423313"/>
    <w:rsid w:val="00435667"/>
    <w:rsid w:val="0044047D"/>
    <w:rsid w:val="004430D2"/>
    <w:rsid w:val="00471E54"/>
    <w:rsid w:val="004751FC"/>
    <w:rsid w:val="004851CD"/>
    <w:rsid w:val="0049575A"/>
    <w:rsid w:val="004B3308"/>
    <w:rsid w:val="00533B6E"/>
    <w:rsid w:val="00534217"/>
    <w:rsid w:val="00536AB0"/>
    <w:rsid w:val="00570C6A"/>
    <w:rsid w:val="00573FD8"/>
    <w:rsid w:val="00574E2B"/>
    <w:rsid w:val="005860CD"/>
    <w:rsid w:val="005951EF"/>
    <w:rsid w:val="005A2E3C"/>
    <w:rsid w:val="005A7046"/>
    <w:rsid w:val="005C284C"/>
    <w:rsid w:val="00602519"/>
    <w:rsid w:val="00606D15"/>
    <w:rsid w:val="00646C24"/>
    <w:rsid w:val="006615EB"/>
    <w:rsid w:val="00661FFC"/>
    <w:rsid w:val="00671D32"/>
    <w:rsid w:val="00686BE9"/>
    <w:rsid w:val="006D1FEF"/>
    <w:rsid w:val="006E3344"/>
    <w:rsid w:val="006E7E87"/>
    <w:rsid w:val="006F169C"/>
    <w:rsid w:val="006F505F"/>
    <w:rsid w:val="00722BE2"/>
    <w:rsid w:val="00724ADC"/>
    <w:rsid w:val="00743EDF"/>
    <w:rsid w:val="00746F68"/>
    <w:rsid w:val="00747377"/>
    <w:rsid w:val="0074789F"/>
    <w:rsid w:val="007678F5"/>
    <w:rsid w:val="00797070"/>
    <w:rsid w:val="00797C0F"/>
    <w:rsid w:val="007B10CE"/>
    <w:rsid w:val="007C353E"/>
    <w:rsid w:val="007C627D"/>
    <w:rsid w:val="007F5D63"/>
    <w:rsid w:val="00822016"/>
    <w:rsid w:val="0082521A"/>
    <w:rsid w:val="008328AE"/>
    <w:rsid w:val="008551CA"/>
    <w:rsid w:val="00896296"/>
    <w:rsid w:val="008A2F9F"/>
    <w:rsid w:val="008C09C5"/>
    <w:rsid w:val="008D3FD7"/>
    <w:rsid w:val="00903179"/>
    <w:rsid w:val="00911B23"/>
    <w:rsid w:val="00915900"/>
    <w:rsid w:val="00921776"/>
    <w:rsid w:val="00926140"/>
    <w:rsid w:val="00931954"/>
    <w:rsid w:val="00944115"/>
    <w:rsid w:val="00960C29"/>
    <w:rsid w:val="00962ED2"/>
    <w:rsid w:val="0097048B"/>
    <w:rsid w:val="00990D8B"/>
    <w:rsid w:val="009A2C3A"/>
    <w:rsid w:val="009A33CE"/>
    <w:rsid w:val="009A7C2B"/>
    <w:rsid w:val="009D31B9"/>
    <w:rsid w:val="009E460C"/>
    <w:rsid w:val="009F257E"/>
    <w:rsid w:val="009F63C2"/>
    <w:rsid w:val="00A14BF4"/>
    <w:rsid w:val="00A1540B"/>
    <w:rsid w:val="00A54CFE"/>
    <w:rsid w:val="00A745E8"/>
    <w:rsid w:val="00A801B9"/>
    <w:rsid w:val="00A812F0"/>
    <w:rsid w:val="00A85688"/>
    <w:rsid w:val="00A90979"/>
    <w:rsid w:val="00AA6EB2"/>
    <w:rsid w:val="00AC1DDD"/>
    <w:rsid w:val="00AE3576"/>
    <w:rsid w:val="00AF2E2D"/>
    <w:rsid w:val="00AF5ABA"/>
    <w:rsid w:val="00B024F2"/>
    <w:rsid w:val="00B047CD"/>
    <w:rsid w:val="00B068FD"/>
    <w:rsid w:val="00B15C0E"/>
    <w:rsid w:val="00B2327B"/>
    <w:rsid w:val="00B243CC"/>
    <w:rsid w:val="00B31B53"/>
    <w:rsid w:val="00B51474"/>
    <w:rsid w:val="00B575AB"/>
    <w:rsid w:val="00B74B0D"/>
    <w:rsid w:val="00B76DF9"/>
    <w:rsid w:val="00B84F98"/>
    <w:rsid w:val="00B92A13"/>
    <w:rsid w:val="00BB6FF6"/>
    <w:rsid w:val="00BC51EF"/>
    <w:rsid w:val="00C2644C"/>
    <w:rsid w:val="00C352DC"/>
    <w:rsid w:val="00C44F9D"/>
    <w:rsid w:val="00C52781"/>
    <w:rsid w:val="00C65DB2"/>
    <w:rsid w:val="00C72E3F"/>
    <w:rsid w:val="00C8129F"/>
    <w:rsid w:val="00C87362"/>
    <w:rsid w:val="00C92ECC"/>
    <w:rsid w:val="00CB4B0E"/>
    <w:rsid w:val="00CB6040"/>
    <w:rsid w:val="00CC7459"/>
    <w:rsid w:val="00CD5472"/>
    <w:rsid w:val="00CE3465"/>
    <w:rsid w:val="00CF29AF"/>
    <w:rsid w:val="00D07803"/>
    <w:rsid w:val="00D13759"/>
    <w:rsid w:val="00D2351A"/>
    <w:rsid w:val="00D26439"/>
    <w:rsid w:val="00D27FDC"/>
    <w:rsid w:val="00D32312"/>
    <w:rsid w:val="00D47549"/>
    <w:rsid w:val="00D719C0"/>
    <w:rsid w:val="00D74AE5"/>
    <w:rsid w:val="00D81A09"/>
    <w:rsid w:val="00D81CF5"/>
    <w:rsid w:val="00D929D3"/>
    <w:rsid w:val="00DB2EAA"/>
    <w:rsid w:val="00DD0928"/>
    <w:rsid w:val="00E01F21"/>
    <w:rsid w:val="00E16B65"/>
    <w:rsid w:val="00E251B1"/>
    <w:rsid w:val="00E26398"/>
    <w:rsid w:val="00E301CC"/>
    <w:rsid w:val="00E433FE"/>
    <w:rsid w:val="00E46B9B"/>
    <w:rsid w:val="00E851AA"/>
    <w:rsid w:val="00E85537"/>
    <w:rsid w:val="00E91A60"/>
    <w:rsid w:val="00E92BA1"/>
    <w:rsid w:val="00EB3DF1"/>
    <w:rsid w:val="00EB6052"/>
    <w:rsid w:val="00EB6135"/>
    <w:rsid w:val="00EC74FA"/>
    <w:rsid w:val="00EE19D5"/>
    <w:rsid w:val="00EE59A7"/>
    <w:rsid w:val="00EF66C6"/>
    <w:rsid w:val="00F049B7"/>
    <w:rsid w:val="00F25F3F"/>
    <w:rsid w:val="00F5018B"/>
    <w:rsid w:val="00F670D5"/>
    <w:rsid w:val="00FB09B7"/>
    <w:rsid w:val="00FB2FFC"/>
    <w:rsid w:val="00FB5009"/>
    <w:rsid w:val="00FB661E"/>
    <w:rsid w:val="00FF45E6"/>
    <w:rsid w:val="00FF72C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7ABA866-4B63-482B-8530-3F48906DE3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F049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ий HTML Знак"/>
    <w:basedOn w:val="a0"/>
    <w:link w:val="HTML"/>
    <w:uiPriority w:val="99"/>
    <w:rsid w:val="00F049B7"/>
    <w:rPr>
      <w:rFonts w:ascii="Courier New" w:eastAsia="Times New Roman" w:hAnsi="Courier New" w:cs="Courier New"/>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8197281">
      <w:bodyDiv w:val="1"/>
      <w:marLeft w:val="0"/>
      <w:marRight w:val="0"/>
      <w:marTop w:val="0"/>
      <w:marBottom w:val="0"/>
      <w:divBdr>
        <w:top w:val="none" w:sz="0" w:space="0" w:color="auto"/>
        <w:left w:val="none" w:sz="0" w:space="0" w:color="auto"/>
        <w:bottom w:val="none" w:sz="0" w:space="0" w:color="auto"/>
        <w:right w:val="none" w:sz="0" w:space="0" w:color="auto"/>
      </w:divBdr>
    </w:div>
    <w:div w:id="550463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76D5AD-20D1-49BF-9812-BE96A5F244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581</TotalTime>
  <Pages>3</Pages>
  <Words>4000</Words>
  <Characters>2280</Characters>
  <Application>Microsoft Office Word</Application>
  <DocSecurity>0</DocSecurity>
  <Lines>19</Lines>
  <Paragraphs>12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6268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229</cp:revision>
  <dcterms:created xsi:type="dcterms:W3CDTF">2017-03-14T11:50:00Z</dcterms:created>
  <dcterms:modified xsi:type="dcterms:W3CDTF">2020-10-15T13:05:00Z</dcterms:modified>
</cp:coreProperties>
</file>