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D4C0D" w14:textId="77777777" w:rsidR="00942868" w:rsidRPr="00942868" w:rsidRDefault="00942868" w:rsidP="0094286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ВІННИЦЬКИЙ ДЕРЖАВНИЙ ПЕДАГОГІЧНИЙ УНІВЕРСИТЕТ</w:t>
      </w:r>
    </w:p>
    <w:p w14:paraId="29BDCCBE" w14:textId="2FF6F1EC" w:rsidR="00C973DA" w:rsidRDefault="00942868" w:rsidP="0094286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b/>
          <w:bCs/>
          <w:sz w:val="28"/>
          <w:szCs w:val="28"/>
          <w:lang w:val="uk-UA"/>
        </w:rPr>
        <w:t>ІМЕНІ МИХАЙЛА КОЦЮБИНСЬКОГО</w:t>
      </w:r>
    </w:p>
    <w:p w14:paraId="2FABB836" w14:textId="69C6C269" w:rsidR="00942868" w:rsidRDefault="00942868" w:rsidP="0094286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91D2B56" w14:textId="6A59B082" w:rsidR="00942868" w:rsidRDefault="009D5D53" w:rsidP="009428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Факультет</w:t>
      </w:r>
      <w:r w:rsidR="00942868" w:rsidRPr="00942868">
        <w:rPr>
          <w:rFonts w:ascii="Times New Roman" w:hAnsi="Times New Roman" w:cs="Times New Roman"/>
          <w:sz w:val="28"/>
          <w:szCs w:val="28"/>
          <w:lang w:val="uk-UA"/>
        </w:rPr>
        <w:t xml:space="preserve"> іноземних мов</w:t>
      </w:r>
      <w:r w:rsidR="00942868" w:rsidRPr="00942868">
        <w:rPr>
          <w:rFonts w:ascii="Times New Roman" w:hAnsi="Times New Roman" w:cs="Times New Roman"/>
          <w:sz w:val="28"/>
          <w:szCs w:val="28"/>
          <w:lang w:val="uk-UA"/>
        </w:rPr>
        <w:cr/>
      </w:r>
    </w:p>
    <w:p w14:paraId="2D95A381" w14:textId="01329346" w:rsidR="00942868" w:rsidRDefault="0064228F" w:rsidP="009428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228F">
        <w:rPr>
          <w:rFonts w:ascii="Times New Roman" w:hAnsi="Times New Roman" w:cs="Times New Roman"/>
          <w:sz w:val="28"/>
          <w:szCs w:val="28"/>
          <w:lang w:val="uk-UA"/>
        </w:rPr>
        <w:t>К В А Л І Ф І К А Ц І Й Н А   Р О Б О Т А</w:t>
      </w:r>
      <w:r w:rsidR="009428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138C645" w14:textId="5A1B22A7" w:rsidR="00942868" w:rsidRDefault="00942868" w:rsidP="009428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B00D889" w14:textId="5F19381E" w:rsidR="00C973DA" w:rsidRPr="00942868" w:rsidRDefault="00942868" w:rsidP="0094286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тему: </w:t>
      </w:r>
      <w:r w:rsidR="00C973DA" w:rsidRPr="00E73673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ВИКОРИСТАННЯ ОНЛАЙН-РЕСУРСІВ ДЛЯ ФОРМУВАННЯ ЛЕКСИЧНОЇ КОМПЕТЕНТНОСТІ УЧНІВ СТАРШОЇ ШКОЛИ</w:t>
      </w:r>
    </w:p>
    <w:p w14:paraId="14E051F4" w14:textId="77777777" w:rsidR="00C973DA" w:rsidRPr="00E73673" w:rsidRDefault="00C973DA" w:rsidP="004C01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9D0AB05" w14:textId="77777777" w:rsidR="00C973DA" w:rsidRPr="00E73673" w:rsidRDefault="00C973DA" w:rsidP="004C01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A2D47E6" w14:textId="04261E0F" w:rsidR="00942868" w:rsidRPr="00942868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sz w:val="28"/>
          <w:szCs w:val="28"/>
          <w:lang w:val="uk-UA"/>
        </w:rPr>
        <w:t xml:space="preserve">Студентки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942868">
        <w:rPr>
          <w:rFonts w:ascii="Times New Roman" w:hAnsi="Times New Roman" w:cs="Times New Roman"/>
          <w:sz w:val="28"/>
          <w:szCs w:val="28"/>
          <w:lang w:val="uk-UA"/>
        </w:rPr>
        <w:t xml:space="preserve"> курсу групи </w:t>
      </w:r>
      <w:r>
        <w:rPr>
          <w:rFonts w:ascii="Times New Roman" w:hAnsi="Times New Roman" w:cs="Times New Roman"/>
          <w:sz w:val="28"/>
          <w:szCs w:val="28"/>
          <w:lang w:val="uk-UA"/>
        </w:rPr>
        <w:t>2МСОДН</w:t>
      </w:r>
    </w:p>
    <w:p w14:paraId="062BF00A" w14:textId="3E5EAA00" w:rsidR="00942868" w:rsidRPr="009D5D53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D5D53">
        <w:rPr>
          <w:rFonts w:ascii="Times New Roman" w:hAnsi="Times New Roman" w:cs="Times New Roman"/>
          <w:sz w:val="28"/>
          <w:szCs w:val="28"/>
          <w:lang w:val="uk-UA"/>
        </w:rPr>
        <w:t xml:space="preserve">Галузі знань </w:t>
      </w:r>
      <w:r w:rsidR="009D5D53" w:rsidRPr="009D5D53">
        <w:rPr>
          <w:rFonts w:ascii="Times New Roman" w:hAnsi="Times New Roman" w:cs="Times New Roman"/>
          <w:sz w:val="28"/>
          <w:szCs w:val="28"/>
          <w:lang w:val="uk-UA"/>
        </w:rPr>
        <w:t>01 Освіта/Педагогіка</w:t>
      </w:r>
    </w:p>
    <w:p w14:paraId="2B8ADFF6" w14:textId="77777777" w:rsidR="009D5D53" w:rsidRDefault="00942868" w:rsidP="009D5D5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D5D53">
        <w:rPr>
          <w:rFonts w:ascii="Times New Roman" w:hAnsi="Times New Roman" w:cs="Times New Roman"/>
          <w:sz w:val="28"/>
          <w:szCs w:val="28"/>
          <w:lang w:val="uk-UA"/>
        </w:rPr>
        <w:t xml:space="preserve">Напряму підготовки </w:t>
      </w:r>
      <w:r w:rsidR="009D5D53" w:rsidRPr="009D5D53">
        <w:rPr>
          <w:rFonts w:ascii="Times New Roman" w:hAnsi="Times New Roman" w:cs="Times New Roman"/>
          <w:sz w:val="28"/>
          <w:szCs w:val="28"/>
          <w:lang w:val="uk-UA"/>
        </w:rPr>
        <w:t>014.022</w:t>
      </w:r>
      <w:r w:rsidR="009D5D53">
        <w:rPr>
          <w:rFonts w:ascii="Times New Roman" w:hAnsi="Times New Roman" w:cs="Times New Roman"/>
          <w:sz w:val="28"/>
          <w:szCs w:val="28"/>
          <w:lang w:val="uk-UA"/>
        </w:rPr>
        <w:t xml:space="preserve"> Середня освіта </w:t>
      </w:r>
    </w:p>
    <w:p w14:paraId="64F389E6" w14:textId="6E5770AF" w:rsidR="00942868" w:rsidRPr="00942868" w:rsidRDefault="009D5D53" w:rsidP="009D5D5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(мова і література (німецька))</w:t>
      </w:r>
    </w:p>
    <w:p w14:paraId="6DFE3988" w14:textId="4A041428" w:rsidR="00942868" w:rsidRPr="00942868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Рудої Вікторії Михайлівни</w:t>
      </w:r>
    </w:p>
    <w:p w14:paraId="4CF215B5" w14:textId="19860E96" w:rsidR="00942868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sz w:val="28"/>
          <w:szCs w:val="28"/>
          <w:lang w:val="uk-UA"/>
        </w:rPr>
        <w:t>Науковий керівник доцент, кандидат педагогічних наук</w:t>
      </w:r>
    </w:p>
    <w:p w14:paraId="46EA51FB" w14:textId="216355C1" w:rsidR="00942868" w:rsidRPr="00942868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Ігнатова О.М.</w:t>
      </w:r>
    </w:p>
    <w:p w14:paraId="39B3628B" w14:textId="77777777" w:rsidR="00942868" w:rsidRPr="00942868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sz w:val="28"/>
          <w:szCs w:val="28"/>
          <w:lang w:val="uk-UA"/>
        </w:rPr>
        <w:t>Національна шкала _______________________________</w:t>
      </w:r>
    </w:p>
    <w:p w14:paraId="31D83441" w14:textId="77777777" w:rsidR="00942868" w:rsidRPr="00942868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sz w:val="28"/>
          <w:szCs w:val="28"/>
          <w:lang w:val="uk-UA"/>
        </w:rPr>
        <w:t>Кількість балів: __________ Оцінка: ECTS ___________</w:t>
      </w:r>
    </w:p>
    <w:p w14:paraId="4E597F93" w14:textId="77777777" w:rsidR="00942868" w:rsidRPr="00942868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sz w:val="28"/>
          <w:szCs w:val="28"/>
          <w:lang w:val="uk-UA"/>
        </w:rPr>
        <w:t xml:space="preserve"> Голова комісії ________________ ____________________________</w:t>
      </w:r>
    </w:p>
    <w:p w14:paraId="5A7FFBB3" w14:textId="77777777" w:rsidR="00942868" w:rsidRPr="00942868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sz w:val="28"/>
          <w:szCs w:val="28"/>
          <w:lang w:val="uk-UA"/>
        </w:rPr>
        <w:t xml:space="preserve"> (підпис) (ініціали, прізвище)</w:t>
      </w:r>
    </w:p>
    <w:p w14:paraId="7AE7DEEF" w14:textId="77777777" w:rsidR="00942868" w:rsidRPr="00942868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sz w:val="28"/>
          <w:szCs w:val="28"/>
          <w:lang w:val="uk-UA"/>
        </w:rPr>
        <w:t>Члени комісії _________________ ____________________________</w:t>
      </w:r>
    </w:p>
    <w:p w14:paraId="2C608005" w14:textId="77777777" w:rsidR="00942868" w:rsidRPr="00942868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sz w:val="28"/>
          <w:szCs w:val="28"/>
          <w:lang w:val="uk-UA"/>
        </w:rPr>
        <w:t xml:space="preserve"> (підпис) (ініціали, прізвище)</w:t>
      </w:r>
    </w:p>
    <w:p w14:paraId="0D1C09C6" w14:textId="77777777" w:rsidR="00942868" w:rsidRPr="00942868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sz w:val="28"/>
          <w:szCs w:val="28"/>
          <w:lang w:val="uk-UA"/>
        </w:rPr>
        <w:t xml:space="preserve"> _________________ ____________________________</w:t>
      </w:r>
    </w:p>
    <w:p w14:paraId="07AFAF20" w14:textId="77777777" w:rsidR="00942868" w:rsidRPr="00942868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sz w:val="28"/>
          <w:szCs w:val="28"/>
          <w:lang w:val="uk-UA"/>
        </w:rPr>
        <w:t xml:space="preserve"> (підпис) (ініціали, прізвище )</w:t>
      </w:r>
    </w:p>
    <w:p w14:paraId="79DE08F5" w14:textId="77777777" w:rsidR="00942868" w:rsidRPr="00942868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sz w:val="28"/>
          <w:szCs w:val="28"/>
          <w:lang w:val="uk-UA"/>
        </w:rPr>
        <w:t xml:space="preserve"> _________________ ____________________________</w:t>
      </w:r>
    </w:p>
    <w:p w14:paraId="560A90E5" w14:textId="77777777" w:rsidR="00942868" w:rsidRPr="00942868" w:rsidRDefault="00942868" w:rsidP="009428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sz w:val="28"/>
          <w:szCs w:val="28"/>
          <w:lang w:val="uk-UA"/>
        </w:rPr>
        <w:t xml:space="preserve"> (підпис) (ініціали, прізвище )</w:t>
      </w:r>
    </w:p>
    <w:p w14:paraId="53129BE1" w14:textId="3A769FC4" w:rsidR="00942868" w:rsidRDefault="00942868" w:rsidP="009428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42868">
        <w:rPr>
          <w:rFonts w:ascii="Times New Roman" w:hAnsi="Times New Roman" w:cs="Times New Roman"/>
          <w:sz w:val="28"/>
          <w:szCs w:val="28"/>
          <w:lang w:val="uk-UA"/>
        </w:rPr>
        <w:t>м. Вінниця – 20</w:t>
      </w: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942868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14:paraId="55632DB9" w14:textId="77777777" w:rsidR="00942868" w:rsidRDefault="009428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A0A6559" w14:textId="54F4EC1B" w:rsidR="004C018A" w:rsidRPr="00E73673" w:rsidRDefault="004C018A" w:rsidP="004C01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3673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ПЛАН</w:t>
      </w:r>
    </w:p>
    <w:sdt>
      <w:sdtPr>
        <w:rPr>
          <w:rFonts w:ascii="Times New Roman" w:hAnsi="Times New Roman" w:cs="Times New Roman"/>
          <w:sz w:val="28"/>
          <w:szCs w:val="28"/>
        </w:rPr>
        <w:id w:val="79618369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BDEE658" w14:textId="77777777" w:rsidR="004C018A" w:rsidRPr="00E73673" w:rsidRDefault="004C018A" w:rsidP="009D5D53">
          <w:pPr>
            <w:keepNext/>
            <w:keepLines/>
            <w:spacing w:before="480" w:after="100" w:afterAutospacing="1" w:line="240" w:lineRule="auto"/>
            <w:rPr>
              <w:rFonts w:ascii="Times New Roman" w:eastAsiaTheme="majorEastAsia" w:hAnsi="Times New Roman" w:cs="Times New Roman"/>
              <w:color w:val="000000" w:themeColor="text1"/>
              <w:sz w:val="28"/>
              <w:szCs w:val="28"/>
              <w:lang w:val="uk-UA" w:eastAsia="ru-RU"/>
            </w:rPr>
          </w:pPr>
          <w:r w:rsidRPr="00E73673">
            <w:rPr>
              <w:rFonts w:ascii="Times New Roman" w:eastAsiaTheme="majorEastAsia" w:hAnsi="Times New Roman" w:cs="Times New Roman"/>
              <w:color w:val="000000" w:themeColor="text1"/>
              <w:sz w:val="28"/>
              <w:szCs w:val="28"/>
              <w:lang w:val="uk-UA" w:eastAsia="ru-RU"/>
            </w:rPr>
            <w:t>ВСТУП……………………………………………………………………………3</w:t>
          </w:r>
        </w:p>
        <w:p w14:paraId="21377DBC" w14:textId="77777777" w:rsidR="004C018A" w:rsidRPr="00E73673" w:rsidRDefault="004C018A" w:rsidP="009D5D53">
          <w:pPr>
            <w:spacing w:after="100" w:afterAutospacing="1" w:line="240" w:lineRule="auto"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РОЗДІЛ І………………………………………………………………………….6</w:t>
          </w:r>
        </w:p>
        <w:p w14:paraId="68DF5EE0" w14:textId="7CBEC22B" w:rsidR="004C018A" w:rsidRPr="00E73673" w:rsidRDefault="004C018A" w:rsidP="009D5D53">
          <w:pPr>
            <w:spacing w:after="100" w:afterAutospacing="1" w:line="240" w:lineRule="auto"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ОСНОВИ ФОРМУВАННЯ ЛЕКСИЧНОЇ КОМПЕТЕНТНОСТІ……………6</w:t>
          </w:r>
        </w:p>
        <w:p w14:paraId="10107CAF" w14:textId="4E929726" w:rsidR="000C0B1D" w:rsidRDefault="000C0B1D" w:rsidP="009D5D53">
          <w:pPr>
            <w:numPr>
              <w:ilvl w:val="1"/>
              <w:numId w:val="1"/>
            </w:numPr>
            <w:spacing w:after="100" w:afterAutospacing="1" w:line="240" w:lineRule="auto"/>
            <w:contextualSpacing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  <w:r w:rsidRPr="000C0B1D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 xml:space="preserve">Поняття </w:t>
          </w:r>
          <w:proofErr w:type="spellStart"/>
          <w:r w:rsidRPr="000C0B1D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компетентностей</w:t>
          </w:r>
          <w:proofErr w:type="spellEnd"/>
          <w:r w:rsidR="00B23E0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 xml:space="preserve"> в роботах науковців</w:t>
          </w:r>
          <w:r w:rsidR="00805FC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………………………...6</w:t>
          </w:r>
        </w:p>
        <w:p w14:paraId="5B913EEB" w14:textId="77777777" w:rsidR="000C0B1D" w:rsidRDefault="000C0B1D" w:rsidP="000C0B1D">
          <w:pPr>
            <w:spacing w:after="100" w:afterAutospacing="1" w:line="240" w:lineRule="auto"/>
            <w:ind w:left="360"/>
            <w:contextualSpacing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</w:p>
        <w:p w14:paraId="77C592DF" w14:textId="7C84DC9D" w:rsidR="005D7EF2" w:rsidRDefault="00F5081A" w:rsidP="009D5D53">
          <w:pPr>
            <w:numPr>
              <w:ilvl w:val="1"/>
              <w:numId w:val="1"/>
            </w:numPr>
            <w:spacing w:after="100" w:afterAutospacing="1" w:line="240" w:lineRule="auto"/>
            <w:contextualSpacing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 xml:space="preserve">Загальна характеристика лексичної компетентності </w:t>
          </w:r>
          <w:r w:rsidRPr="005D7EF2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учнів</w:t>
          </w:r>
        </w:p>
        <w:p w14:paraId="42BCE415" w14:textId="708C9E28" w:rsidR="004C018A" w:rsidRPr="00D00D0F" w:rsidRDefault="00F5081A" w:rsidP="009D5D53">
          <w:pPr>
            <w:spacing w:after="100" w:afterAutospacing="1" w:line="240" w:lineRule="auto"/>
            <w:contextualSpacing/>
            <w:rPr>
              <w:rFonts w:ascii="Times New Roman" w:hAnsi="Times New Roman" w:cs="Times New Roman"/>
              <w:sz w:val="28"/>
              <w:szCs w:val="28"/>
              <w:lang w:val="en-US" w:eastAsia="ru-RU"/>
            </w:rPr>
          </w:pPr>
          <w:r w:rsidRPr="005D7EF2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 xml:space="preserve">старшої школи  </w:t>
          </w:r>
          <w:r w:rsidR="004C018A" w:rsidRPr="005D7EF2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………………………………</w:t>
          </w:r>
          <w:r w:rsidR="00932EA7" w:rsidRPr="005D7EF2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….</w:t>
          </w:r>
          <w:r w:rsidR="004C018A" w:rsidRPr="005D7EF2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………………………</w:t>
          </w:r>
          <w:r w:rsidR="00A076D2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...</w:t>
          </w:r>
          <w:r w:rsidR="004C018A" w:rsidRPr="005D7EF2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…….</w:t>
          </w:r>
          <w:r w:rsidR="00805FC7">
            <w:rPr>
              <w:rFonts w:ascii="Times New Roman" w:hAnsi="Times New Roman" w:cs="Times New Roman"/>
              <w:sz w:val="28"/>
              <w:szCs w:val="28"/>
              <w:lang w:val="en-US" w:eastAsia="ru-RU"/>
            </w:rPr>
            <w:t>8</w:t>
          </w:r>
        </w:p>
        <w:p w14:paraId="2D583045" w14:textId="28DA2972" w:rsidR="00F5081A" w:rsidRPr="00E73673" w:rsidRDefault="00F5081A" w:rsidP="009D5D53">
          <w:pPr>
            <w:pStyle w:val="a3"/>
            <w:numPr>
              <w:ilvl w:val="1"/>
              <w:numId w:val="1"/>
            </w:numPr>
            <w:spacing w:after="100" w:afterAutospacing="1" w:line="240" w:lineRule="auto"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Потенціал навчальних онлайн ресурсів………………………………</w:t>
          </w:r>
          <w:r w:rsidR="00805FC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….9</w:t>
          </w:r>
        </w:p>
        <w:p w14:paraId="6386C348" w14:textId="5F16CCED" w:rsidR="004C018A" w:rsidRPr="00E73673" w:rsidRDefault="004C018A" w:rsidP="009D5D53">
          <w:pPr>
            <w:spacing w:after="100" w:afterAutospacing="1" w:line="240" w:lineRule="auto"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Висновки до розділу 1……………</w:t>
          </w:r>
          <w:r w:rsidR="00805FC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…………………………………………….17</w:t>
          </w:r>
        </w:p>
        <w:p w14:paraId="43FE9033" w14:textId="1C5E896D" w:rsidR="004C018A" w:rsidRPr="00E73673" w:rsidRDefault="004C018A" w:rsidP="009D5D53">
          <w:pPr>
            <w:spacing w:after="100" w:afterAutospacing="1" w:line="240" w:lineRule="auto"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РОЗДІЛ 2………………………………………………………………………...1</w:t>
          </w:r>
          <w:r w:rsidR="00805FC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8</w:t>
          </w:r>
        </w:p>
        <w:p w14:paraId="17EED5B6" w14:textId="73638F72" w:rsidR="004C018A" w:rsidRPr="00E73673" w:rsidRDefault="004C018A" w:rsidP="009D5D53">
          <w:pPr>
            <w:spacing w:after="100" w:afterAutospacing="1" w:line="240" w:lineRule="auto"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  <w:bookmarkStart w:id="0" w:name="_Hlk94046934"/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 xml:space="preserve">МЕТОДИКА ФОРМУВАННЯ ЛЕКСИЧНОЇ КОМПЕТЕНТНОСТІ УЧНІВ СТАРШОЇ ШКОЛИ </w:t>
          </w:r>
          <w:r w:rsidR="00932EA7"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ЗАСОБАМИ ОНЛАЙН-РЕСУРСІВ…………….</w:t>
          </w:r>
          <w:r w:rsidR="00805FC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……..18</w:t>
          </w:r>
        </w:p>
        <w:p w14:paraId="73C683F6" w14:textId="4FE4E1C5" w:rsidR="004C018A" w:rsidRPr="00E73673" w:rsidRDefault="004C018A" w:rsidP="009D5D53">
          <w:pPr>
            <w:spacing w:after="100" w:afterAutospacing="1" w:line="240" w:lineRule="auto"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 xml:space="preserve">2.1. </w:t>
          </w:r>
          <w:r w:rsidR="00932EA7"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Особливості</w:t>
          </w:r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 xml:space="preserve"> використання </w:t>
          </w:r>
          <w:r w:rsidR="00932EA7"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сучасних онлайн-ресурсів</w:t>
          </w:r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 xml:space="preserve"> для </w:t>
          </w:r>
          <w:r w:rsidR="00932EA7"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 xml:space="preserve">формування </w:t>
          </w:r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лексичної компетентності учнів старшої школи</w:t>
          </w:r>
          <w:bookmarkEnd w:id="0"/>
          <w:r w:rsidR="00805FC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…………………………......18</w:t>
          </w:r>
        </w:p>
        <w:p w14:paraId="21C1674F" w14:textId="4B8C3513" w:rsidR="004C018A" w:rsidRPr="00E73673" w:rsidRDefault="004C018A" w:rsidP="009D5D53">
          <w:pPr>
            <w:spacing w:after="100" w:afterAutospacing="1" w:line="240" w:lineRule="auto"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  <w:bookmarkStart w:id="1" w:name="_Hlk94132573"/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2.</w:t>
          </w:r>
          <w:r w:rsidR="00C973DA"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2</w:t>
          </w:r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. Експериментальна перевірка ефективності запропонованої методики</w:t>
          </w:r>
          <w:bookmarkEnd w:id="1"/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...2</w:t>
          </w:r>
          <w:r w:rsidR="00805FC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6</w:t>
          </w:r>
        </w:p>
        <w:p w14:paraId="13A50DC1" w14:textId="676A7CF3" w:rsidR="004C018A" w:rsidRPr="00E73673" w:rsidRDefault="004C018A" w:rsidP="009D5D53">
          <w:pPr>
            <w:spacing w:after="100" w:afterAutospacing="1" w:line="240" w:lineRule="auto"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Висновки до розділу 2………………………………………………………….</w:t>
          </w:r>
          <w:r w:rsidR="009F04E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57</w:t>
          </w:r>
        </w:p>
        <w:p w14:paraId="3E0D669A" w14:textId="7011322B" w:rsidR="004C018A" w:rsidRPr="00E73673" w:rsidRDefault="004C018A" w:rsidP="009D5D53">
          <w:pPr>
            <w:spacing w:after="100" w:afterAutospacing="1" w:line="240" w:lineRule="auto"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ЗАГАЛЬНІ ВИСНОВКИ……………………………………………………….</w:t>
          </w:r>
          <w:r w:rsidR="009F04E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59</w:t>
          </w:r>
        </w:p>
        <w:p w14:paraId="2325F258" w14:textId="384A116A" w:rsidR="004C018A" w:rsidRPr="00E73673" w:rsidRDefault="00D5404B" w:rsidP="009D5D53">
          <w:pPr>
            <w:spacing w:after="100" w:afterAutospacing="1" w:line="240" w:lineRule="auto"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  <w:r w:rsidRPr="00D5404B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 xml:space="preserve">СПИСОК ВИКОРИСТАНИХ ДЖЕРЕЛ </w:t>
          </w:r>
          <w:r w:rsidR="00805FC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…………………</w:t>
          </w:r>
          <w:r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……..</w:t>
          </w:r>
          <w:r w:rsidR="00805FC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…</w:t>
          </w:r>
          <w:r w:rsidR="009F04E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…………..61</w:t>
          </w:r>
        </w:p>
        <w:p w14:paraId="01CEEFFE" w14:textId="0104B871" w:rsidR="004C018A" w:rsidRPr="00E73673" w:rsidRDefault="004C018A" w:rsidP="009D5D53">
          <w:pPr>
            <w:spacing w:after="100" w:afterAutospacing="1" w:line="240" w:lineRule="auto"/>
            <w:rPr>
              <w:rFonts w:ascii="Times New Roman" w:hAnsi="Times New Roman" w:cs="Times New Roman"/>
              <w:sz w:val="28"/>
              <w:szCs w:val="28"/>
              <w:lang w:val="uk-UA" w:eastAsia="ru-RU"/>
            </w:rPr>
          </w:pPr>
          <w:r w:rsidRPr="00E73673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ДОДА</w:t>
          </w:r>
          <w:r w:rsidR="00805FC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ТКИ……………………………………………………………………</w:t>
          </w:r>
          <w:r w:rsidR="00D5404B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.</w:t>
          </w:r>
          <w:r w:rsidR="00805FC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…</w:t>
          </w:r>
          <w:r w:rsidR="009F04E7">
            <w:rPr>
              <w:rFonts w:ascii="Times New Roman" w:hAnsi="Times New Roman" w:cs="Times New Roman"/>
              <w:sz w:val="28"/>
              <w:szCs w:val="28"/>
              <w:lang w:val="uk-UA" w:eastAsia="ru-RU"/>
            </w:rPr>
            <w:t>69</w:t>
          </w:r>
        </w:p>
      </w:sdtContent>
    </w:sdt>
    <w:p w14:paraId="7AD98477" w14:textId="77777777" w:rsidR="004C018A" w:rsidRPr="00E73673" w:rsidRDefault="004C018A" w:rsidP="009D5D53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5BBB4FC" w14:textId="5C71D1AF" w:rsidR="004C018A" w:rsidRPr="00E73673" w:rsidRDefault="004C018A" w:rsidP="009D5D53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5860510" w14:textId="573CFC41" w:rsidR="004C018A" w:rsidRPr="00E73673" w:rsidRDefault="004C018A" w:rsidP="004C01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9A63210" w14:textId="77777777" w:rsidR="00FE06BE" w:rsidRPr="00E73673" w:rsidRDefault="00FE06BE" w:rsidP="004C01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07CC752" w14:textId="0DF77A3F" w:rsidR="004C018A" w:rsidRPr="00E73673" w:rsidRDefault="004C018A" w:rsidP="004C01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A19741D" w14:textId="6D886356" w:rsidR="004C018A" w:rsidRPr="00E73673" w:rsidRDefault="004C018A" w:rsidP="004C01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DA61773" w14:textId="77777777" w:rsidR="00942868" w:rsidRPr="00E73673" w:rsidRDefault="00942868" w:rsidP="009D5D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229A90" w14:textId="77777777" w:rsidR="00A34B85" w:rsidRPr="00A34B85" w:rsidRDefault="00A34B85" w:rsidP="00A34B8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34B8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СПИСОК </w:t>
      </w:r>
      <w:r w:rsidRPr="00A34B8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ВИКОРИСТАНИХ ДЖЕРЕЛ</w:t>
      </w:r>
      <w:r w:rsidRPr="00A34B8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4E90688B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Басай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Н.П.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Німецька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bookmarkStart w:id="2" w:name="_Hlk94358372"/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Підручник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для 10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класу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загальноосвітнього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навчального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закладу.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Київ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Освіта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, 2010. 152 с.</w:t>
      </w:r>
      <w:bookmarkEnd w:id="2"/>
    </w:p>
    <w:p w14:paraId="15077B5C" w14:textId="77777777" w:rsidR="00A34B85" w:rsidRPr="00A34B85" w:rsidRDefault="00A34B85" w:rsidP="00A34B85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Безкоровайна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О.В.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Вивчення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допомогою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сучасних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інтернет-ресурсів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) у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навчально-виховній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діяльності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учнів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старших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класів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О.В.Безкоровайна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К.Р.Багнюк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Оновлення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змісту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форм та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методів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виховання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 закладах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освіти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науковий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збірник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наукові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записки РДГУ.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Випуск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11 (54), 2015. С. 72-75.</w:t>
      </w:r>
    </w:p>
    <w:p w14:paraId="5B142A3F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Богуш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А. М.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Мовленнєво-ігрова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діяльність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дошкільників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мовленнєві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ігри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ситуації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вправи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навчально-методичний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посібник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К. :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Видавничий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Дім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«Слово». 2005. –– 720 с.</w:t>
      </w:r>
    </w:p>
    <w:p w14:paraId="2FA5AB13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Британ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Ю.В.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Лінгво-дидактичні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передумови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застосування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веб-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ресурсів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на уроках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профільній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школі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Педагогічні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обрії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№ 5-101, 2018. С. 49-52.</w:t>
      </w:r>
    </w:p>
    <w:p w14:paraId="01A0B8DF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Вакалюк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Т. А.,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Карплюк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С. О.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Новітні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лабораторний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практикум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) :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навчально-наочний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посібник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студентів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спеціальностей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поглибленим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вивченням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Новітні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лабораторний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практикум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) :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навчально-наочний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посібник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студентів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спеціальностей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поглибленим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вивченням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Житомир: Вид-во ЖДУ, 2011,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pp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 1-28.</w:t>
      </w:r>
    </w:p>
    <w:p w14:paraId="0DE0E2A3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Використання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інформаційно-комунікаційних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на уроках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тематичний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збірник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праць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Упоряд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.: А. А.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Волосюк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; за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заг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редакцією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А. О.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Лавренчука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Рівне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РОІППО, 2013. – 29 с. </w:t>
      </w:r>
    </w:p>
    <w:p w14:paraId="07632D5C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Гоцинець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І.Л. Методика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формування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німецькомовної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лексичної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компетенції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студентів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І.Л.Гоцинець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Молодий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вчений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 2019. № 4.2 (68.2). С. 48-52.</w:t>
      </w:r>
    </w:p>
    <w:p w14:paraId="02CFCC80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uk-UA"/>
        </w:rPr>
        <w:t>Гр</w:t>
      </w:r>
      <w:r w:rsidRPr="00A34B85">
        <w:rPr>
          <w:rFonts w:ascii="Times New Roman" w:eastAsia="Calibri" w:hAnsi="Times New Roman" w:cs="Times New Roman"/>
          <w:sz w:val="28"/>
          <w:szCs w:val="28"/>
        </w:rPr>
        <w:t>інчук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О.І. До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проблеми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соціально-психологічної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комунікативної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компетентності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управлінській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діяльності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 О.І.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Грінчук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Актуальні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проблеми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психології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Соціальна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психологія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Психологія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управління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Організаційна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lastRenderedPageBreak/>
        <w:t>психологія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– К.: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Інститут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психології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ім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Г.С. Костюка АПН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, 2002. – Т. 1, ч. 4. – С. 128–134.</w:t>
      </w:r>
    </w:p>
    <w:p w14:paraId="78E4EA74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Державний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стандарт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середньої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загальної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освіти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2012. - 83с.</w:t>
      </w:r>
    </w:p>
    <w:p w14:paraId="4D049605" w14:textId="780F3D7A" w:rsidR="0026038F" w:rsidRDefault="0026038F" w:rsidP="0026038F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6038F">
        <w:rPr>
          <w:rFonts w:ascii="Times New Roman" w:eastAsia="Calibri" w:hAnsi="Times New Roman" w:cs="Times New Roman"/>
          <w:sz w:val="28"/>
          <w:szCs w:val="28"/>
        </w:rPr>
        <w:t>Дробаха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6038F">
        <w:rPr>
          <w:rFonts w:ascii="Times New Roman" w:eastAsia="Calibri" w:hAnsi="Times New Roman" w:cs="Times New Roman"/>
          <w:sz w:val="28"/>
          <w:szCs w:val="28"/>
        </w:rPr>
        <w:t>Л</w:t>
      </w:r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Semantic Variation of English Borrowings in the Ukrainian Language.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</w:rPr>
        <w:t>Актуальні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</w:rPr>
        <w:t>проблеми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</w:rPr>
        <w:t>сучасної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</w:rPr>
        <w:t>філології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6038F">
        <w:rPr>
          <w:rFonts w:ascii="Times New Roman" w:eastAsia="Calibri" w:hAnsi="Times New Roman" w:cs="Times New Roman"/>
          <w:sz w:val="28"/>
          <w:szCs w:val="28"/>
        </w:rPr>
        <w:t>та</w:t>
      </w:r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6038F">
        <w:rPr>
          <w:rFonts w:ascii="Times New Roman" w:eastAsia="Calibri" w:hAnsi="Times New Roman" w:cs="Times New Roman"/>
          <w:sz w:val="28"/>
          <w:szCs w:val="28"/>
        </w:rPr>
        <w:t>методики</w:t>
      </w:r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</w:rPr>
        <w:t>викладання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</w:rPr>
        <w:t>іноземних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</w:rPr>
        <w:t>мов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6038F">
        <w:rPr>
          <w:rFonts w:ascii="Times New Roman" w:eastAsia="Calibri" w:hAnsi="Times New Roman" w:cs="Times New Roman"/>
          <w:sz w:val="28"/>
          <w:szCs w:val="28"/>
        </w:rPr>
        <w:t>Одеса</w:t>
      </w:r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</w:rPr>
        <w:t>Південноукраїнський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</w:rPr>
        <w:t>національний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</w:rPr>
        <w:t>педагогічний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</w:rPr>
        <w:t>університет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</w:rPr>
        <w:t>імені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6038F">
        <w:rPr>
          <w:rFonts w:ascii="Times New Roman" w:eastAsia="Calibri" w:hAnsi="Times New Roman" w:cs="Times New Roman"/>
          <w:sz w:val="28"/>
          <w:szCs w:val="28"/>
        </w:rPr>
        <w:t>К</w:t>
      </w:r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26038F">
        <w:rPr>
          <w:rFonts w:ascii="Times New Roman" w:eastAsia="Calibri" w:hAnsi="Times New Roman" w:cs="Times New Roman"/>
          <w:sz w:val="28"/>
          <w:szCs w:val="28"/>
        </w:rPr>
        <w:t>Д</w:t>
      </w:r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</w:rPr>
        <w:t>Ушинського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2020. </w:t>
      </w:r>
      <w:r w:rsidRPr="0026038F">
        <w:rPr>
          <w:rFonts w:ascii="Times New Roman" w:eastAsia="Calibri" w:hAnsi="Times New Roman" w:cs="Times New Roman"/>
          <w:sz w:val="28"/>
          <w:szCs w:val="28"/>
        </w:rPr>
        <w:t>С. 29–32.</w:t>
      </w:r>
      <w:bookmarkStart w:id="3" w:name="_GoBack"/>
      <w:bookmarkEnd w:id="3"/>
    </w:p>
    <w:p w14:paraId="01036330" w14:textId="18BAB02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Дюлічева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Ю.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Використання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освітніх</w:t>
      </w:r>
      <w:proofErr w:type="spellEnd"/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соціальних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мереж  у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дистанційному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навчанні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[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Електронний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ресурс]  /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Юлія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Дюлічева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 – 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Режим  доступу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: http://ena.lp.edu.ua:8080/bitstream/ntb/18717/1/6-20-25.pdf.   </w:t>
      </w:r>
    </w:p>
    <w:p w14:paraId="7A00DEC2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Загальноєвропейські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рекомендації</w:t>
      </w:r>
      <w:proofErr w:type="spellEnd"/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з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освіти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вивчення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викладання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оцінювання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/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науковий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редактор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українського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видання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д-р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пед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наук,  проф.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С.Ю.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Ніколаєва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 –  К.: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Ленвіт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2003.  –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273  с.</w:t>
      </w:r>
      <w:proofErr w:type="gramEnd"/>
    </w:p>
    <w:p w14:paraId="0E6EACC5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Жовнич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О. В.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Можливості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інформаційно-комунікаційних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іншомовній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підготовці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студентів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ВНЗ // M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odern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methods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innovations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operational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experience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in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field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psychology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pedagogics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2017, c. 54. </w:t>
      </w:r>
    </w:p>
    <w:p w14:paraId="46E6BCFC" w14:textId="68B976C8" w:rsidR="00A34B85" w:rsidRPr="00A34B85" w:rsidRDefault="00A34B85" w:rsidP="00307B3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B85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віниченко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Н.Б.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Особливості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розвитку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комунікативної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компетентності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майбутнього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практичного психолога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системи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освіти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дис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 … канд. психол. наук: спец. 19.00.07 «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Педагогічна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вікова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психологія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» /</w:t>
      </w:r>
      <w:r w:rsidR="00307B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Н.Б.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Завіниченко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  К., 2003. 229 с.</w:t>
      </w:r>
    </w:p>
    <w:p w14:paraId="6F19E0FD" w14:textId="140BC812" w:rsidR="00307B31" w:rsidRPr="00307B31" w:rsidRDefault="00307B31" w:rsidP="00307B3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Ігнатова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О.М.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Траєкторія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професійного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розвитку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вчителя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іноземних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мов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європейський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досвід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Науковий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часопис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НПУ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імені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М. П.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Драгоманова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Київ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  2022.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Спецвипуск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>. Т. №1. С. 100–105.</w:t>
      </w:r>
    </w:p>
    <w:p w14:paraId="4ED9343C" w14:textId="362747D1" w:rsidR="00307B31" w:rsidRPr="00307B31" w:rsidRDefault="00307B31" w:rsidP="00307B3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Ігнатова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О.М.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Використання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практико-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дослідницького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проєкту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професійній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підготовці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майбутніх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вчителів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німецької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засобом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саморефлексії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 Молодь і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ринок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Дрогобич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>, 2021. №5-6/191-192.  с. 114–119.</w:t>
      </w:r>
    </w:p>
    <w:p w14:paraId="7DB5B20B" w14:textId="54D55023" w:rsidR="00307B31" w:rsidRPr="00307B31" w:rsidRDefault="00307B31" w:rsidP="00307B3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Ігнатова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О.М.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Формування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майбутніх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педагогів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умінь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роботи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іншомовною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літературою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засобами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інформаційно-телекомунікаційних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07B31">
        <w:rPr>
          <w:rFonts w:ascii="Times New Roman" w:eastAsia="Calibri" w:hAnsi="Times New Roman" w:cs="Times New Roman"/>
          <w:sz w:val="28"/>
          <w:szCs w:val="28"/>
        </w:rPr>
        <w:t>технологій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дис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 на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здобуття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наукового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ступеня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канд.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пед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>. наук</w:t>
      </w:r>
      <w:r w:rsidRPr="00307B31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дисертація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Вінницький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lastRenderedPageBreak/>
        <w:t>державний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педагогічний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університет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імені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М.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Коцюбинського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Вінниця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, 2009. 218 с. </w:t>
      </w:r>
    </w:p>
    <w:p w14:paraId="3E7C3E71" w14:textId="568875A3" w:rsidR="00307B31" w:rsidRPr="00307B31" w:rsidRDefault="00307B31" w:rsidP="00307B3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Ігнатова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О.М.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Специфіка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створення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тестових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завдань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впровадження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тестування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як основного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засобу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педагогічного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вимірювання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Сучасні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інформаційні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технології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інноваційні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методики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навчання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підготовці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фахівців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методологія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теорія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досвід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проблеми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Київ-Вінниця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: «Планер», 2016. C. 284–287. </w:t>
      </w:r>
    </w:p>
    <w:p w14:paraId="3F744500" w14:textId="05BFDCF3" w:rsidR="00307B31" w:rsidRPr="00307B31" w:rsidRDefault="00307B31" w:rsidP="00307B3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Ігнатова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О.М.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Інформаційні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технології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як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засіб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інтенсифікації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вивчення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іноземної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професійного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спілкування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Сучасні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інформаційні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технології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інноваційні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методики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навчання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підготовці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фахівців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методологія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теорія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досвід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проблеми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Київ-Вінниця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: «ТОВ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фірма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«Планер». 2018.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Випуск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52. С. 389–393.</w:t>
      </w:r>
    </w:p>
    <w:p w14:paraId="6A87E392" w14:textId="2A21EC3E" w:rsidR="00307B31" w:rsidRPr="00307B31" w:rsidRDefault="00307B31" w:rsidP="00307B3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Ігнатова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О.М.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Академічні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мобільні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можливості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викладачів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307B31">
        <w:rPr>
          <w:rFonts w:ascii="Times New Roman" w:eastAsia="Calibri" w:hAnsi="Times New Roman" w:cs="Times New Roman"/>
          <w:sz w:val="28"/>
          <w:szCs w:val="28"/>
        </w:rPr>
        <w:t>студентів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 в</w:t>
      </w:r>
      <w:proofErr w:type="gram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рамках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місії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університету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стаття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Сучасні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інформаційні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технології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інноваційні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методики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навчання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підготовці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фахівців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методологія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теорія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досвід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проблеми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Київ-</w:t>
      </w:r>
      <w:proofErr w:type="gramStart"/>
      <w:r w:rsidRPr="00307B31">
        <w:rPr>
          <w:rFonts w:ascii="Times New Roman" w:eastAsia="Calibri" w:hAnsi="Times New Roman" w:cs="Times New Roman"/>
          <w:sz w:val="28"/>
          <w:szCs w:val="28"/>
        </w:rPr>
        <w:t>Вінниця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«ТОВ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фірма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«Планер», 2019.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Випуск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53. С. 181–185.</w:t>
      </w:r>
    </w:p>
    <w:p w14:paraId="1CECEAF6" w14:textId="6252E39A" w:rsidR="00A34B85" w:rsidRDefault="00307B31" w:rsidP="00307B3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Ігнатова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О.М.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Реформи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університетської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освіти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контексті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Болонського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процесу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Теорія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 і практика упр. соц. системами: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філос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психологія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педагогіка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</w:rPr>
        <w:t>соціол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</w:rPr>
        <w:t>. 2011. № 2. С. 60–65.</w:t>
      </w:r>
    </w:p>
    <w:p w14:paraId="47FEA9EC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Кияк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Т.Р.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Засади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викладання</w:t>
      </w:r>
      <w:proofErr w:type="spellEnd"/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в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Україні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в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новітніх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умовах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(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пропозиції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науково˗методичної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комісії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МОН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з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філології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)  /  Т.Р. 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Кияк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/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/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Науковий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вісник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Волинського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національного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університету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імені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Лесі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Українки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 –  2009. 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˗  №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6.  –  С.  114. </w:t>
      </w:r>
    </w:p>
    <w:p w14:paraId="0FC99250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Койдан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В.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М. 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Методичні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аспекти</w:t>
      </w:r>
      <w:proofErr w:type="spellEnd"/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фахової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підготовки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викладача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у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вищому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навчальному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закладі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/  В.  М. 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Койдан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/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/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Вісник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Глухівського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національного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педагогічного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університету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імені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Олександра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Довженка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 – 2012.  –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  20.  –  С.  168–172.</w:t>
      </w:r>
    </w:p>
    <w:p w14:paraId="42FEB6CB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Корніяка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О.М.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Психологія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комунікативної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культури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школяра: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монографія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 О.М.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Корніяка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– К.: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Міленіум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, 2006. – 336 с.</w:t>
      </w:r>
    </w:p>
    <w:p w14:paraId="40B75845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Леонтян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М.А.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Поняття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компетенція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» і «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компетентність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» у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теорії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освіти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[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Електронний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ресурс] / М.А.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Леонтян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Наукові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праці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чорноморського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державного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університету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імені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Петра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Могили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комплексу «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Києво-Могилянська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lastRenderedPageBreak/>
        <w:t>академія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». – 2012. –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176. – c. 73–75. – Режим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доступу :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http://pednauki.chdu.edu.ua/article/viewFile/81299/76766. –(09.20.20).</w:t>
      </w:r>
    </w:p>
    <w:p w14:paraId="54C236B1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Методика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викладання</w:t>
      </w:r>
      <w:proofErr w:type="spellEnd"/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у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середніх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навчальних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закладах: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підручник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/ кол.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авторів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під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керівн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С.Ю.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Ніколаєвої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 – К.: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Ленвіт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2002.  – 328 с. </w:t>
      </w:r>
    </w:p>
    <w:p w14:paraId="39B90628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Методика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формування</w:t>
      </w:r>
      <w:proofErr w:type="spellEnd"/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міжкультурної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іншомовної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комунікативної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компетенції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 курс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лекцій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.-метод.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посіб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  [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для  студ.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мовних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спец.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осв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.-</w:t>
      </w:r>
      <w:proofErr w:type="spellStart"/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>кваліф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рівня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proofErr w:type="spellStart"/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>магістр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»]  /  [О.Б.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Бігич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Н.Ф.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Бориско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Г.Е.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Борецька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.]; за ред. С.Ю.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Ніколаєвої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 – К.: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Ленвіт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2011.  – 344 с. </w:t>
      </w:r>
    </w:p>
    <w:p w14:paraId="0A2E0EEA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B85">
        <w:rPr>
          <w:rFonts w:ascii="Times New Roman" w:eastAsia="Calibri" w:hAnsi="Times New Roman" w:cs="Times New Roman"/>
          <w:sz w:val="28"/>
          <w:szCs w:val="28"/>
        </w:rPr>
        <w:t>Морзе Н.В., Кочарян А.Б. Модель стандарту ІКТ-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компетентності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викладачів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університету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контексті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підвищення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якості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освіти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засоби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2014. № 43.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5. С. 27–39. </w:t>
      </w:r>
    </w:p>
    <w:p w14:paraId="23FEED71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Морська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Л.І.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використанням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як нова форма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організації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навчального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процесу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Науковий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часопис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Національного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педагогічного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університету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імені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М.П.Драгоманова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зб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наук.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праць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Київ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2007.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6 (16).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Творча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особистість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учителя: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проблеми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теорії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і практики.  С. 136-142.</w:t>
      </w:r>
    </w:p>
    <w:p w14:paraId="05E7D801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Морська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Л. І. Методична система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підготовки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майбутнього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вчителя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використання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навчанні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учнів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Монографія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Тернопіль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ТНТУ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імені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Володимира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Гнатюка, 2007. – 243 с.</w:t>
      </w:r>
    </w:p>
    <w:p w14:paraId="2A564A93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Навчальні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програми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для 10–11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класів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загальноосвітніх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навчальних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закладів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6" w:history="1">
        <w:r w:rsidRPr="00A34B8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www.mon.gov.ua</w:t>
        </w:r>
      </w:hyperlink>
      <w:r w:rsidRPr="00A34B85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B77A352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Ніколаєва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С.Ю. Методика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викладання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середніх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навчальних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закладах / С.Ю.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Ніколаєва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– К.: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Ленвіт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, 2002. – 328 с.</w:t>
      </w:r>
    </w:p>
    <w:p w14:paraId="47C16A4A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Ніколаєва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С.Ю.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Цілі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навчання</w:t>
      </w:r>
      <w:proofErr w:type="spellEnd"/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в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аспекті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компетентнісного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підходу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/ С.Ю. 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Ніколаєва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/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 – 2010.  –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№  2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>.  – С.  11–17.</w:t>
      </w:r>
    </w:p>
    <w:p w14:paraId="62176921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Новий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тлумачний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словник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української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трьох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томах). том 1, А – К 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Укладачі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В.В. Яременко, О.М.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Сліпушко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Київ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, Вид-во “АКОНІТ”, 2006. – 926 с.</w:t>
      </w:r>
    </w:p>
    <w:p w14:paraId="3729056F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lastRenderedPageBreak/>
        <w:t>Овчарук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О.В.,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Гриценчук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О.О.,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Іванюк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І.В.,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Кравчина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О.Є.,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Малицька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І.Д.,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Сороко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Н.В.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Європейський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досвід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розвитку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цифрової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компетентності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вчителя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контексті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сучасних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освітніх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реформ.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засоби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, 2018. 3 (65). С. 316–336.</w:t>
      </w:r>
    </w:p>
    <w:p w14:paraId="3BC24320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Олесюк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Л.В. Характеристика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іншомовної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лексичної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компетенції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Огляд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цілей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формування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лексичної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компетенції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учнів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початкової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основної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старшої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школи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Оцінка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визначення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поняття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лексичного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мінімуму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етапів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основних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засобів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формування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лексичної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компетенції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2018. </w:t>
      </w:r>
    </w:p>
    <w:p w14:paraId="2695E743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Писаренко, В.І.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Використання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комп'ютерних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навчанні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 В.І. Писаренко //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Відкрита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освіта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, 2004. -№1. - 17 с.</w:t>
      </w:r>
    </w:p>
    <w:p w14:paraId="5FD5B780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Побережна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Н.О.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Педагогічна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майстерність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викладачів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організації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навчального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процесу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основі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інноваційних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Педагогіка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вищої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середньої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школи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зб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наук.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праць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З.П.Бакум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(голов. ред.).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Кривий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Ріг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2014.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 41. С. 261-268.</w:t>
      </w:r>
    </w:p>
    <w:p w14:paraId="24ED9240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Подзигун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О.А.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як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засіб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інтенсифікації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вивчення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професійного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спілкування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стаття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ab/>
        <w:t xml:space="preserve">//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Сучасні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інноваційні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методики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підготовці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фахівців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методологія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теорія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досвід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проблеми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зб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наук. пр. –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Випуск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52–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Київ-Вінниця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«ТОВ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фірма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«Планер», 2018. – с. 389-393. </w:t>
      </w:r>
    </w:p>
    <w:p w14:paraId="4910788B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Полат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Е. С.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Інтернет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на уроках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школі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- 2001. - №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2.-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14-18 с.</w:t>
      </w:r>
    </w:p>
    <w:p w14:paraId="17ED376D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Рамкова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програма</w:t>
      </w:r>
      <w:proofErr w:type="spellEnd"/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з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німецької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для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професійного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спілкування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для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вищих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навчальних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закладів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/  С.М. 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Амеліна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,  Л.С.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Аззоліні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[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та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.].  –  К.:  Гете-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інститут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Ленвіт</w:t>
      </w:r>
      <w:proofErr w:type="spellEnd"/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2006.  –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90  с.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02741CA7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Сисоєв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П.В.,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Євстигнєєв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М.Н.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Компетенція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вчителя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області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використання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інформаційно-комунікаційних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визначення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понять та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компонентний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склад //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школі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, 2011. - № 6. - 16-20 с.</w:t>
      </w:r>
    </w:p>
    <w:p w14:paraId="3B7BF428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Сіранчук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Н.М.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Формування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лексичної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компетентності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учнів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початкових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класів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на уроках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української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Дисертація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здобуття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наукового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ступеня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доктора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педагогічних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наук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спеціальності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13.00.02 «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Теорія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та методика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lastRenderedPageBreak/>
        <w:t>навчання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українська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)».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Київський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університет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імені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Бориса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Грінченка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Київ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, 2018</w:t>
      </w:r>
    </w:p>
    <w:p w14:paraId="1D5272EF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Смоліна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С. В. Методика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формування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іншомовної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лексичної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компетенції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 2010. № 4. С. 16–23.</w:t>
      </w:r>
    </w:p>
    <w:p w14:paraId="7F10017A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Соломаха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А.В.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Цифрова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компетенція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педагога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нової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школи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Австрії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Освітологічний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дискурс, №2, 2018. – С. 299-308.</w:t>
      </w:r>
    </w:p>
    <w:p w14:paraId="2415B08A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Сотникова С.І.,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Гоголєва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Г.В.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Німецька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Підручник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для 10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класу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загальноосвітнього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навчального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закладу.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Харків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: Ранок, 2018. – 212 с.</w:t>
      </w:r>
    </w:p>
    <w:p w14:paraId="6F22647D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Спірін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О.М.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Інформаційно-комунікаційні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інформатичні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компетентності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як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компоненти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системи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професійно-спеціалізованих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компетентностей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вчителя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інформатики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Інформаційні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засоби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 №5 (13). 2009.</w:t>
      </w:r>
    </w:p>
    <w:p w14:paraId="1575FEC2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Тарнопольський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О. Б.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Використання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Інтернет-технологій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навчанні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англійської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професійного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спілкування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студентів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немовних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спеціальностей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ВІСНИК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Житомирського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державного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університету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імені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Івана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Франка (53), 2010.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pp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 47-51</w:t>
      </w:r>
    </w:p>
    <w:p w14:paraId="6ABB08F4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444444"/>
          <w:sz w:val="28"/>
          <w:szCs w:val="28"/>
          <w:shd w:val="clear" w:color="auto" w:fill="FFFFFF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Черниш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В.В.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Інформаційно-комунікаційні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засоби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професійно-педагогічного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спілкування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навчання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іноземних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посібник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/ В. В.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Черниш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Бібліотечка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журналу "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Іноземні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". -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Вип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1. -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К. :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Ленвіт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2012. - 64 с.</w:t>
      </w:r>
    </w:p>
    <w:p w14:paraId="2453667D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Черниш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В.В.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Інформаційно-комунікаційні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технології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навчання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іноземних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мов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культур.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Загальна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характеристика //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Сучасні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технології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навчання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іноземних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мов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культур у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загальноосвітніх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вищих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навчальних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закладах, </w:t>
      </w:r>
      <w:proofErr w:type="spellStart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Ленвіт</w:t>
      </w:r>
      <w:proofErr w:type="spellEnd"/>
      <w:r w:rsidRPr="00A34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2015. - С. 37-60.</w:t>
      </w:r>
    </w:p>
    <w:p w14:paraId="2E8F87D4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Харченко Ю. Ю.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Використання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ІКТ на уроках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іноземної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[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Електронний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ресурс]. – Режим доступу до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7" w:history="1">
        <w:r w:rsidRPr="00A34B85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http://englishgerman75zp.blogspot.com/p/blog-page_9.html</w:t>
        </w:r>
      </w:hyperlink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35A8F41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Хвостик Л.І.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Розвиток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комунікативних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здібностей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учнів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через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використання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інтерактивних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технологій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Німецька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мова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школі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 2012. № 10. С. 35-38.</w:t>
      </w:r>
    </w:p>
    <w:p w14:paraId="54369624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Adkins S. S. The 2016 Global Learning Technology Investment Patterns.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Metaari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advanced learning technology research. 2017. 43 p.</w:t>
      </w:r>
    </w:p>
    <w:p w14:paraId="4D2AC1A3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Bachman Lyle F. and Palmer Adrian S. The Construct Validation of Some Components of Communicative Proficiency // TESOL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Guarterli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. – 1982. – Vol. 16. – September. – № 3. – P.449-465.</w:t>
      </w:r>
    </w:p>
    <w:p w14:paraId="7C536CE4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Börne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,  Wolfgang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 Didaktik  und  Methodik  der  Wortschatzarbeit:  Bestandsaufnahme  und Perspektiven.  In: 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Kühn,  Peter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 (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Hg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.):  Germanistische  Linguistik  155-156. 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Studien  zu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 Deutsch  als Fremdsprache  V. 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Wortschatzarbeit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der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Diskussion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/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Börne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Wolfgang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 – 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Hildesheim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Olms</w:t>
      </w:r>
      <w:proofErr w:type="spellEnd"/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2000.  – S. 29–56. </w:t>
      </w:r>
    </w:p>
    <w:p w14:paraId="27856F80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Canal M. From Communicative Competence to Communicative Language Pedagogy // Richards J. and Schmidt R., (eds.)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Language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Communication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London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Longman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, 1983. – P. 2-27.</w:t>
      </w:r>
    </w:p>
    <w:p w14:paraId="451340F7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Cook  Vivian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Second  Language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Learning  and  Language  Teaching.  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3.  </w:t>
      </w:r>
      <w:proofErr w:type="spellStart"/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Auflage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/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Vivian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Cook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.  –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London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Arnold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2001. </w:t>
      </w:r>
    </w:p>
    <w:p w14:paraId="0EB017CE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Deustch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Lehren Lernen: Aufgaben, Übungen, Interaktion / Hermann Funk, Christina Kuhn, Dirk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Skiba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Dorothea Spaniel-Weise, Rainer E. Wicke.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München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, 2014. 118 p.</w:t>
      </w:r>
    </w:p>
    <w:p w14:paraId="5CDD898D" w14:textId="15CC32AF" w:rsidR="0026038F" w:rsidRPr="0026038F" w:rsidRDefault="0026038F" w:rsidP="0026038F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6038F">
        <w:rPr>
          <w:rFonts w:ascii="Times New Roman" w:eastAsia="Calibri" w:hAnsi="Times New Roman" w:cs="Times New Roman"/>
          <w:sz w:val="28"/>
          <w:szCs w:val="28"/>
          <w:lang w:val="de-DE"/>
        </w:rPr>
        <w:t>Drobakha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L. Besonderheiten der semantischen Realisierung der Wörter im Schaffen der indoeuropäischen Völker.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>Analele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>Universitatii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din Craiova -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>Seria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>Stiinte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>Filologice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>Lingvistica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ANUL XLI, </w:t>
      </w:r>
      <w:proofErr w:type="spellStart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>Nr</w:t>
      </w:r>
      <w:proofErr w:type="spellEnd"/>
      <w:r w:rsidRPr="0026038F">
        <w:rPr>
          <w:rFonts w:ascii="Times New Roman" w:eastAsia="Calibri" w:hAnsi="Times New Roman" w:cs="Times New Roman"/>
          <w:sz w:val="28"/>
          <w:szCs w:val="28"/>
          <w:lang w:val="en-US"/>
        </w:rPr>
        <w:t>. 1-2, 2019. ISSN: 1224-5712. P. 294-307.</w:t>
      </w:r>
    </w:p>
    <w:p w14:paraId="148DE5AC" w14:textId="38598203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34B8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Hadley </w:t>
      </w:r>
      <w:proofErr w:type="spellStart"/>
      <w:proofErr w:type="gramStart"/>
      <w:r w:rsidRPr="00A34B85">
        <w:rPr>
          <w:rFonts w:ascii="Times New Roman" w:eastAsia="Times New Roman" w:hAnsi="Times New Roman" w:cs="Times New Roman"/>
          <w:sz w:val="28"/>
          <w:szCs w:val="28"/>
          <w:lang w:val="en-US"/>
        </w:rPr>
        <w:t>A.Teaching</w:t>
      </w:r>
      <w:proofErr w:type="spellEnd"/>
      <w:proofErr w:type="gramEnd"/>
      <w:r w:rsidRPr="00A34B8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Language Cultural in Context. – Boston: </w:t>
      </w:r>
      <w:proofErr w:type="spellStart"/>
      <w:r w:rsidRPr="00A34B85">
        <w:rPr>
          <w:rFonts w:ascii="Times New Roman" w:eastAsia="Times New Roman" w:hAnsi="Times New Roman" w:cs="Times New Roman"/>
          <w:sz w:val="28"/>
          <w:szCs w:val="28"/>
          <w:lang w:val="en-US"/>
        </w:rPr>
        <w:t>Heinle</w:t>
      </w:r>
      <w:proofErr w:type="spellEnd"/>
      <w:r w:rsidRPr="00A34B8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A34B85">
        <w:rPr>
          <w:rFonts w:ascii="Times New Roman" w:eastAsia="Times New Roman" w:hAnsi="Times New Roman" w:cs="Times New Roman"/>
          <w:sz w:val="28"/>
          <w:szCs w:val="28"/>
          <w:lang w:val="en-US"/>
        </w:rPr>
        <w:t>Heinle</w:t>
      </w:r>
      <w:proofErr w:type="spellEnd"/>
      <w:r w:rsidRPr="00A34B8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Publishers, 1993. – 532 p.</w:t>
      </w:r>
    </w:p>
    <w:p w14:paraId="22B0B4ED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Hutmacher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W. Key Competencies in Europe [Electronic resource] / Report of the Symposium “A Secondary Education for Europe Project”. –Berne, Switzerland, 27–30 March 1996. – Strasbourg: Council for Cultural Cooperation, 72 p. – Access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mode :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https://files.eric.ed.gov/fulltext/ED407717.pdf. – (10.02.20).</w:t>
      </w:r>
    </w:p>
    <w:p w14:paraId="7019BFD6" w14:textId="063C56CD" w:rsid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Hybels S. Communicating effectively / S. Hybels, R.L. Weaver. – 4-th ed. – N.Y., 1995. – 485 p.</w:t>
      </w:r>
    </w:p>
    <w:p w14:paraId="53DAB184" w14:textId="23D0FB08" w:rsidR="00307B31" w:rsidRPr="00307B31" w:rsidRDefault="00307B31" w:rsidP="00307B3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LAZARENKO,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Nataliia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; IHNATOVA,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Olena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Pandemia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transformacja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cyfrowa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Wyzwania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dla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szkolnictwa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wyższego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Annales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Universitatis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Mariae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Curie-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Skłodowska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sectio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J–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Paedagogia-Psychologia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>, 2022, 35.1: 7-17.</w:t>
      </w:r>
    </w:p>
    <w:p w14:paraId="26E1697B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Lexis Lexical Competence and Lexical Knowledge: A Review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Keiby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Caro Universidad del Norte, Colombia; Journal of Language Teaching and Research, 2017.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 8, №2. Р. 205-213</w:t>
      </w:r>
    </w:p>
    <w:p w14:paraId="30986D86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Lundquist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–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Mog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A. DAF für Kinder 8 /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Lundquist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–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Mog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A.,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Widlok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B. München: Klett, 2015. 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200 S.  </w:t>
      </w:r>
    </w:p>
    <w:p w14:paraId="62AE7F5A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Metaari’s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Learning Technology Research Taxonomy. Research Methodology, Product Definitions and Licensing Model.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Metaari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advanced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learning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technology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research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 2017. 60 p.</w:t>
      </w:r>
    </w:p>
    <w:p w14:paraId="5B587915" w14:textId="1A7F77AD" w:rsid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Methoden des fremdsprachlichen Deutschunterrichts / Eine Einführung.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G.Neuner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H.Hunfeld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Berlin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. 2003. 167 S.</w:t>
      </w:r>
    </w:p>
    <w:p w14:paraId="271EE5BE" w14:textId="47909D99" w:rsidR="00307B31" w:rsidRPr="00A34B85" w:rsidRDefault="00307B31" w:rsidP="00307B3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B3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POSELETSKA, </w:t>
      </w:r>
      <w:proofErr w:type="spellStart"/>
      <w:r w:rsidRPr="00307B31">
        <w:rPr>
          <w:rFonts w:ascii="Times New Roman" w:eastAsia="Calibri" w:hAnsi="Times New Roman" w:cs="Times New Roman"/>
          <w:sz w:val="28"/>
          <w:szCs w:val="28"/>
          <w:lang w:val="de-DE"/>
        </w:rPr>
        <w:t>Kateryna</w:t>
      </w:r>
      <w:proofErr w:type="spellEnd"/>
      <w:r w:rsidRPr="00307B3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IHNATOVA, Olena, et al. </w:t>
      </w:r>
      <w:r w:rsidRPr="00307B3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PEDAGOGICAL PROMOTION OF PROFESSIONAL SELF-REALIZATION OF FUTURE TEACHERS OF PH ILOLOGICAL SPECIALITIES. In: SOCIETY. INTEGRATION. EDUCATION. Proceedings of the International Scientific Conference. </w:t>
      </w:r>
      <w:r w:rsidRPr="00307B31">
        <w:rPr>
          <w:rFonts w:ascii="Times New Roman" w:eastAsia="Calibri" w:hAnsi="Times New Roman" w:cs="Times New Roman"/>
          <w:sz w:val="28"/>
          <w:szCs w:val="28"/>
        </w:rPr>
        <w:t>2020. p. 236-246.</w:t>
      </w:r>
    </w:p>
    <w:p w14:paraId="6C2A0F37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Profile  Deutsch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:  Gemeinsamer  europäischer  Referenzrahmen  /  [M.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Glaboniat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M. 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Müller,  P.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Rusch,  H.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Schmitz,  L.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 Wertenschlag].  – 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>Berlin,  München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 Wien,  Zürich,  New  York: Langenscheidt, 2005.  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240  s.</w:t>
      </w:r>
      <w:proofErr w:type="gramEnd"/>
    </w:p>
    <w:p w14:paraId="2496A319" w14:textId="77777777" w:rsidR="00A34B85" w:rsidRPr="00A34B85" w:rsidRDefault="00A34B85" w:rsidP="00A34B8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UNESCO 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>policy  guidelines</w:t>
      </w:r>
      <w:proofErr w:type="gramEnd"/>
      <w:r w:rsidRPr="00A34B8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 mobile learning  [Electronic  resource]  / Edited by  Rebecca Kraut.  </w:t>
      </w:r>
      <w:r w:rsidRPr="00A34B85">
        <w:rPr>
          <w:rFonts w:ascii="Times New Roman" w:eastAsia="Calibri" w:hAnsi="Times New Roman" w:cs="Times New Roman"/>
          <w:sz w:val="28"/>
          <w:szCs w:val="28"/>
        </w:rPr>
        <w:t xml:space="preserve">–  </w:t>
      </w:r>
      <w:proofErr w:type="spellStart"/>
      <w:r w:rsidRPr="00A34B85">
        <w:rPr>
          <w:rFonts w:ascii="Times New Roman" w:eastAsia="Calibri" w:hAnsi="Times New Roman" w:cs="Times New Roman"/>
          <w:sz w:val="28"/>
          <w:szCs w:val="28"/>
        </w:rPr>
        <w:t>Paris</w:t>
      </w:r>
      <w:proofErr w:type="spellEnd"/>
      <w:r w:rsidRPr="00A34B85">
        <w:rPr>
          <w:rFonts w:ascii="Times New Roman" w:eastAsia="Calibri" w:hAnsi="Times New Roman" w:cs="Times New Roman"/>
          <w:sz w:val="28"/>
          <w:szCs w:val="28"/>
        </w:rPr>
        <w:t>: UNESCO, 2013.  –  41, [1</w:t>
      </w:r>
      <w:proofErr w:type="gramStart"/>
      <w:r w:rsidRPr="00A34B85">
        <w:rPr>
          <w:rFonts w:ascii="Times New Roman" w:eastAsia="Calibri" w:hAnsi="Times New Roman" w:cs="Times New Roman"/>
          <w:sz w:val="28"/>
          <w:szCs w:val="28"/>
        </w:rPr>
        <w:t>]  p.</w:t>
      </w:r>
      <w:proofErr w:type="gramEnd"/>
    </w:p>
    <w:p w14:paraId="4450A378" w14:textId="649C0025" w:rsidR="006A028B" w:rsidRDefault="006A028B" w:rsidP="00134D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D27A51" w14:textId="184CD081" w:rsidR="006A028B" w:rsidRDefault="006A028B" w:rsidP="00134D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A028B" w:rsidSect="00E755C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AEE"/>
    <w:multiLevelType w:val="hybridMultilevel"/>
    <w:tmpl w:val="549C38A4"/>
    <w:lvl w:ilvl="0" w:tplc="7AF44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00F6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666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663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364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382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0AA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AA34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968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B7D81"/>
    <w:multiLevelType w:val="multilevel"/>
    <w:tmpl w:val="02E67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D2778"/>
    <w:multiLevelType w:val="multilevel"/>
    <w:tmpl w:val="CE7CE5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6947C8"/>
    <w:multiLevelType w:val="hybridMultilevel"/>
    <w:tmpl w:val="21BA5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C5C92"/>
    <w:multiLevelType w:val="multilevel"/>
    <w:tmpl w:val="3B6C0C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09135384"/>
    <w:multiLevelType w:val="multilevel"/>
    <w:tmpl w:val="86E0C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553786"/>
    <w:multiLevelType w:val="multilevel"/>
    <w:tmpl w:val="93C2104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7" w15:restartNumberingAfterBreak="0">
    <w:nsid w:val="0CD73817"/>
    <w:multiLevelType w:val="hybridMultilevel"/>
    <w:tmpl w:val="18D643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DD36D34"/>
    <w:multiLevelType w:val="multilevel"/>
    <w:tmpl w:val="69EE33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9" w15:restartNumberingAfterBreak="0">
    <w:nsid w:val="2FA50150"/>
    <w:multiLevelType w:val="multilevel"/>
    <w:tmpl w:val="100CE48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D3A7573"/>
    <w:multiLevelType w:val="multilevel"/>
    <w:tmpl w:val="235AA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1B5320"/>
    <w:multiLevelType w:val="hybridMultilevel"/>
    <w:tmpl w:val="43C8A8EC"/>
    <w:lvl w:ilvl="0" w:tplc="C9F2BE62">
      <w:start w:val="2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3ED4997"/>
    <w:multiLevelType w:val="multilevel"/>
    <w:tmpl w:val="E4A08B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4BA75B1"/>
    <w:multiLevelType w:val="multilevel"/>
    <w:tmpl w:val="0FA0E61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Theme="minorHAnsi" w:hAnsi="Times New Roman" w:cs="Times New Roman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AE06FCB"/>
    <w:multiLevelType w:val="hybridMultilevel"/>
    <w:tmpl w:val="AFD04F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3621C"/>
    <w:multiLevelType w:val="hybridMultilevel"/>
    <w:tmpl w:val="08145020"/>
    <w:lvl w:ilvl="0" w:tplc="46582E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1"/>
  </w:num>
  <w:num w:numId="5">
    <w:abstractNumId w:val="10"/>
  </w:num>
  <w:num w:numId="6">
    <w:abstractNumId w:val="3"/>
  </w:num>
  <w:num w:numId="7">
    <w:abstractNumId w:val="8"/>
  </w:num>
  <w:num w:numId="8">
    <w:abstractNumId w:val="7"/>
  </w:num>
  <w:num w:numId="9">
    <w:abstractNumId w:val="14"/>
  </w:num>
  <w:num w:numId="10">
    <w:abstractNumId w:val="0"/>
  </w:num>
  <w:num w:numId="11">
    <w:abstractNumId w:val="15"/>
  </w:num>
  <w:num w:numId="12">
    <w:abstractNumId w:val="6"/>
  </w:num>
  <w:num w:numId="13">
    <w:abstractNumId w:val="11"/>
  </w:num>
  <w:num w:numId="14">
    <w:abstractNumId w:val="9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997"/>
    <w:rsid w:val="00002CAF"/>
    <w:rsid w:val="00033C08"/>
    <w:rsid w:val="00064071"/>
    <w:rsid w:val="00066463"/>
    <w:rsid w:val="000777EE"/>
    <w:rsid w:val="000825D6"/>
    <w:rsid w:val="00084609"/>
    <w:rsid w:val="0008466A"/>
    <w:rsid w:val="00095CFB"/>
    <w:rsid w:val="000B2CFE"/>
    <w:rsid w:val="000C0B1D"/>
    <w:rsid w:val="000C4C30"/>
    <w:rsid w:val="000E2832"/>
    <w:rsid w:val="000F143D"/>
    <w:rsid w:val="000F4044"/>
    <w:rsid w:val="001154BE"/>
    <w:rsid w:val="00124CB3"/>
    <w:rsid w:val="00130FD5"/>
    <w:rsid w:val="00134D95"/>
    <w:rsid w:val="0014784D"/>
    <w:rsid w:val="00172327"/>
    <w:rsid w:val="001C3ECD"/>
    <w:rsid w:val="001D0A01"/>
    <w:rsid w:val="001D2A25"/>
    <w:rsid w:val="001D3BAC"/>
    <w:rsid w:val="001E2B2B"/>
    <w:rsid w:val="002004E1"/>
    <w:rsid w:val="00225875"/>
    <w:rsid w:val="00226A37"/>
    <w:rsid w:val="002475FD"/>
    <w:rsid w:val="0026038F"/>
    <w:rsid w:val="002640FF"/>
    <w:rsid w:val="00272B78"/>
    <w:rsid w:val="002755C8"/>
    <w:rsid w:val="00277EA3"/>
    <w:rsid w:val="00287E6C"/>
    <w:rsid w:val="002944B3"/>
    <w:rsid w:val="002B6A30"/>
    <w:rsid w:val="002C3742"/>
    <w:rsid w:val="002C6AD3"/>
    <w:rsid w:val="002E5411"/>
    <w:rsid w:val="00307B31"/>
    <w:rsid w:val="00324465"/>
    <w:rsid w:val="003355E7"/>
    <w:rsid w:val="0034403E"/>
    <w:rsid w:val="00360929"/>
    <w:rsid w:val="0036495A"/>
    <w:rsid w:val="00373C8B"/>
    <w:rsid w:val="00381530"/>
    <w:rsid w:val="00396FA2"/>
    <w:rsid w:val="00397C63"/>
    <w:rsid w:val="003A1B92"/>
    <w:rsid w:val="003B21BF"/>
    <w:rsid w:val="003B3352"/>
    <w:rsid w:val="003B7246"/>
    <w:rsid w:val="003D041B"/>
    <w:rsid w:val="003D52D4"/>
    <w:rsid w:val="003F3BD8"/>
    <w:rsid w:val="00405692"/>
    <w:rsid w:val="00412CFA"/>
    <w:rsid w:val="00413A08"/>
    <w:rsid w:val="0041435A"/>
    <w:rsid w:val="00425FD5"/>
    <w:rsid w:val="00431016"/>
    <w:rsid w:val="00442989"/>
    <w:rsid w:val="004518C2"/>
    <w:rsid w:val="004523CF"/>
    <w:rsid w:val="00457315"/>
    <w:rsid w:val="004B2ECC"/>
    <w:rsid w:val="004C018A"/>
    <w:rsid w:val="004C1799"/>
    <w:rsid w:val="004C473B"/>
    <w:rsid w:val="004D34A6"/>
    <w:rsid w:val="004E3E4F"/>
    <w:rsid w:val="00520E57"/>
    <w:rsid w:val="00524140"/>
    <w:rsid w:val="00554691"/>
    <w:rsid w:val="0057746C"/>
    <w:rsid w:val="005D52C6"/>
    <w:rsid w:val="005D5AA1"/>
    <w:rsid w:val="005D7EF2"/>
    <w:rsid w:val="00620958"/>
    <w:rsid w:val="00636716"/>
    <w:rsid w:val="0064228F"/>
    <w:rsid w:val="00644458"/>
    <w:rsid w:val="00692E7D"/>
    <w:rsid w:val="00694D9F"/>
    <w:rsid w:val="006A028B"/>
    <w:rsid w:val="006A6F3C"/>
    <w:rsid w:val="006B051D"/>
    <w:rsid w:val="006C0D1A"/>
    <w:rsid w:val="006F0DBC"/>
    <w:rsid w:val="006F1D56"/>
    <w:rsid w:val="006F2BEA"/>
    <w:rsid w:val="00700A16"/>
    <w:rsid w:val="0070685C"/>
    <w:rsid w:val="00706E9E"/>
    <w:rsid w:val="00713BF8"/>
    <w:rsid w:val="00754092"/>
    <w:rsid w:val="007C0CEA"/>
    <w:rsid w:val="007D011F"/>
    <w:rsid w:val="007D23D1"/>
    <w:rsid w:val="007D4153"/>
    <w:rsid w:val="007F1615"/>
    <w:rsid w:val="007F66E6"/>
    <w:rsid w:val="00805FC7"/>
    <w:rsid w:val="00836FA5"/>
    <w:rsid w:val="00840C2D"/>
    <w:rsid w:val="008668BB"/>
    <w:rsid w:val="008F5907"/>
    <w:rsid w:val="00916976"/>
    <w:rsid w:val="00924BE8"/>
    <w:rsid w:val="00932EA7"/>
    <w:rsid w:val="00942868"/>
    <w:rsid w:val="00952D00"/>
    <w:rsid w:val="009562BE"/>
    <w:rsid w:val="00965A43"/>
    <w:rsid w:val="00987586"/>
    <w:rsid w:val="00992033"/>
    <w:rsid w:val="0099657F"/>
    <w:rsid w:val="009A444F"/>
    <w:rsid w:val="009D5D53"/>
    <w:rsid w:val="009F04E7"/>
    <w:rsid w:val="00A076D2"/>
    <w:rsid w:val="00A15DBE"/>
    <w:rsid w:val="00A22814"/>
    <w:rsid w:val="00A34B85"/>
    <w:rsid w:val="00A47AC9"/>
    <w:rsid w:val="00A50C87"/>
    <w:rsid w:val="00A52F2B"/>
    <w:rsid w:val="00A727E8"/>
    <w:rsid w:val="00A823EE"/>
    <w:rsid w:val="00AB225E"/>
    <w:rsid w:val="00AC37EC"/>
    <w:rsid w:val="00AD364F"/>
    <w:rsid w:val="00B021AA"/>
    <w:rsid w:val="00B23E07"/>
    <w:rsid w:val="00B24C1E"/>
    <w:rsid w:val="00B24E53"/>
    <w:rsid w:val="00B3684D"/>
    <w:rsid w:val="00B60AC4"/>
    <w:rsid w:val="00B63DCE"/>
    <w:rsid w:val="00B76037"/>
    <w:rsid w:val="00B80747"/>
    <w:rsid w:val="00B81F3F"/>
    <w:rsid w:val="00BD53C8"/>
    <w:rsid w:val="00BE756F"/>
    <w:rsid w:val="00BF3643"/>
    <w:rsid w:val="00BF5997"/>
    <w:rsid w:val="00C03999"/>
    <w:rsid w:val="00C073BB"/>
    <w:rsid w:val="00C258EA"/>
    <w:rsid w:val="00C342BA"/>
    <w:rsid w:val="00C34FAA"/>
    <w:rsid w:val="00C4106A"/>
    <w:rsid w:val="00C44969"/>
    <w:rsid w:val="00C479FF"/>
    <w:rsid w:val="00C50072"/>
    <w:rsid w:val="00C520BB"/>
    <w:rsid w:val="00C52266"/>
    <w:rsid w:val="00C52917"/>
    <w:rsid w:val="00C572BB"/>
    <w:rsid w:val="00C9065A"/>
    <w:rsid w:val="00C9522D"/>
    <w:rsid w:val="00C973DA"/>
    <w:rsid w:val="00CD3303"/>
    <w:rsid w:val="00CD4C9E"/>
    <w:rsid w:val="00CE115A"/>
    <w:rsid w:val="00CE1808"/>
    <w:rsid w:val="00CE6191"/>
    <w:rsid w:val="00D00D0F"/>
    <w:rsid w:val="00D10D07"/>
    <w:rsid w:val="00D33C45"/>
    <w:rsid w:val="00D42825"/>
    <w:rsid w:val="00D5404B"/>
    <w:rsid w:val="00D73D1B"/>
    <w:rsid w:val="00D83C4B"/>
    <w:rsid w:val="00D95B3A"/>
    <w:rsid w:val="00DA047F"/>
    <w:rsid w:val="00DB3E3E"/>
    <w:rsid w:val="00DC4144"/>
    <w:rsid w:val="00DD7275"/>
    <w:rsid w:val="00DE76E8"/>
    <w:rsid w:val="00DF422D"/>
    <w:rsid w:val="00E60BC0"/>
    <w:rsid w:val="00E726BE"/>
    <w:rsid w:val="00E73673"/>
    <w:rsid w:val="00E755C7"/>
    <w:rsid w:val="00E84B97"/>
    <w:rsid w:val="00EA34A5"/>
    <w:rsid w:val="00EA4BF6"/>
    <w:rsid w:val="00EC5DCF"/>
    <w:rsid w:val="00EE207F"/>
    <w:rsid w:val="00EF59E9"/>
    <w:rsid w:val="00F00AF5"/>
    <w:rsid w:val="00F03F0E"/>
    <w:rsid w:val="00F5081A"/>
    <w:rsid w:val="00F84347"/>
    <w:rsid w:val="00F92FC5"/>
    <w:rsid w:val="00FA0828"/>
    <w:rsid w:val="00FB6C83"/>
    <w:rsid w:val="00FE06BE"/>
    <w:rsid w:val="00FE56BD"/>
    <w:rsid w:val="00FE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197D"/>
  <w15:docId w15:val="{14144641-CCFF-467B-B21D-EA7385F2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C6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C6AD3"/>
    <w:rPr>
      <w:color w:val="0000FF"/>
      <w:u w:val="single"/>
    </w:rPr>
  </w:style>
  <w:style w:type="paragraph" w:styleId="a6">
    <w:name w:val="No Spacing"/>
    <w:uiPriority w:val="1"/>
    <w:qFormat/>
    <w:rsid w:val="002C6A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FollowedHyperlink"/>
    <w:basedOn w:val="a0"/>
    <w:uiPriority w:val="99"/>
    <w:semiHidden/>
    <w:unhideWhenUsed/>
    <w:rsid w:val="00754092"/>
    <w:rPr>
      <w:color w:val="954F72" w:themeColor="followed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EE207F"/>
    <w:rPr>
      <w:color w:val="605E5C"/>
      <w:shd w:val="clear" w:color="auto" w:fill="E1DFDD"/>
    </w:rPr>
  </w:style>
  <w:style w:type="character" w:customStyle="1" w:styleId="2177">
    <w:name w:val="2177"/>
    <w:aliases w:val="baiaagaaboqcaaadgwqaaawrbaaaaaaaaaaaaaaaaaaaaaaaaaaaaaaaaaaaaaaaaaaaaaaaaaaaaaaaaaaaaaaaaaaaaaaaaaaaaaaaaaaaaaaaaaaaaaaaaaaaaaaaaaaaaaaaaaaaaaaaaaaaaaaaaaaaaaaaaaaaaaaaaaaaaaaaaaaaaaaaaaaaaaaaaaaaaaaaaaaaaaaaaaaaaaaaaaaaaaaaaaaaaaaa"/>
    <w:basedOn w:val="a0"/>
    <w:rsid w:val="00033C08"/>
  </w:style>
  <w:style w:type="table" w:styleId="a8">
    <w:name w:val="Table Grid"/>
    <w:basedOn w:val="a1"/>
    <w:uiPriority w:val="59"/>
    <w:rsid w:val="00033C0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26">
    <w:name w:val="2026"/>
    <w:aliases w:val="baiaagaaboqcaaadiwyaaauxbgaaaaaaaaaaaaaaaaaaaaaaaaaaaaaaaaaaaaaaaaaaaaaaaaaaaaaaaaaaaaaaaaaaaaaaaaaaaaaaaaaaaaaaaaaaaaaaaaaaaaaaaaaaaaaaaaaaaaaaaaaaaaaaaaaaaaaaaaaaaaaaaaaaaaaaaaaaaaaaaaaaaaaaaaaaaaaaaaaaaaaaaaaaaaaaaaaaaaaaaaaaaaaa"/>
    <w:basedOn w:val="a0"/>
    <w:rsid w:val="00033C08"/>
  </w:style>
  <w:style w:type="table" w:customStyle="1" w:styleId="10">
    <w:name w:val="Сетка таблицы1"/>
    <w:basedOn w:val="a1"/>
    <w:next w:val="a8"/>
    <w:uiPriority w:val="39"/>
    <w:rsid w:val="0070685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вичайний1"/>
    <w:link w:val="12"/>
    <w:rsid w:val="00E73673"/>
    <w:pPr>
      <w:spacing w:after="0" w:line="276" w:lineRule="auto"/>
    </w:pPr>
    <w:rPr>
      <w:rFonts w:ascii="Arial" w:eastAsia="Arial" w:hAnsi="Arial" w:cs="Arial"/>
      <w:lang w:eastAsia="uk-UA"/>
    </w:rPr>
  </w:style>
  <w:style w:type="character" w:customStyle="1" w:styleId="12">
    <w:name w:val="Звичайний1 Знак"/>
    <w:basedOn w:val="a0"/>
    <w:link w:val="11"/>
    <w:rsid w:val="00E73673"/>
    <w:rPr>
      <w:rFonts w:ascii="Arial" w:eastAsia="Arial" w:hAnsi="Arial" w:cs="Arial"/>
      <w:lang w:eastAsia="uk-UA"/>
    </w:rPr>
  </w:style>
  <w:style w:type="table" w:customStyle="1" w:styleId="2">
    <w:name w:val="Сетка таблицы2"/>
    <w:basedOn w:val="a1"/>
    <w:next w:val="a8"/>
    <w:uiPriority w:val="39"/>
    <w:rsid w:val="004C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56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749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725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3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nglishgerman75zp.blogspot.com/p/blog-page_9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n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7D0D6-8C62-4932-9AEE-1972C73E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2444</Words>
  <Characters>13937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Admin</cp:lastModifiedBy>
  <cp:revision>4</cp:revision>
  <dcterms:created xsi:type="dcterms:W3CDTF">2022-12-21T11:18:00Z</dcterms:created>
  <dcterms:modified xsi:type="dcterms:W3CDTF">2022-12-21T17:10:00Z</dcterms:modified>
</cp:coreProperties>
</file>